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008E7" w:rsidP="002E7216">
      <w:pPr>
        <w:ind w:firstLine="0"/>
        <w:rPr>
          <w:rFonts w:cs="Arial"/>
          <w:b/>
          <w:sz w:val="32"/>
          <w:szCs w:val="32"/>
        </w:rPr>
      </w:pPr>
      <w:r>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2F2DD1F5" wp14:editId="0BDC627F">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6996"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r w:rsidR="00796EB1">
        <w:rPr>
          <w:noProof/>
          <w:lang w:val="es-MX" w:eastAsia="es-MX"/>
        </w:rPr>
        <w:drawing>
          <wp:anchor distT="0" distB="0" distL="114300" distR="114300" simplePos="0" relativeHeight="251659264" behindDoc="0" locked="0" layoutInCell="1" allowOverlap="1" wp14:anchorId="786F8BDC" wp14:editId="6A55765F">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sidR="00796EB1">
        <w:rPr>
          <w:noProof/>
          <w:lang w:val="es-MX" w:eastAsia="es-MX"/>
        </w:rPr>
        <w:drawing>
          <wp:anchor distT="0" distB="0" distL="114300" distR="114300" simplePos="0" relativeHeight="251661312" behindDoc="0" locked="0" layoutInCell="1" allowOverlap="1" wp14:anchorId="6BAB19AA" wp14:editId="1E0471F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7">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230D8A" w:rsidP="00EF18C8">
      <w:pPr>
        <w:ind w:firstLine="0"/>
        <w:rPr>
          <w:rFonts w:cs="Arial"/>
          <w:b/>
          <w:sz w:val="28"/>
          <w:szCs w:val="28"/>
        </w:rPr>
      </w:pPr>
      <w:r w:rsidRPr="00230D8A">
        <w:rPr>
          <w:rFonts w:cs="Arial"/>
          <w:b/>
          <w:sz w:val="28"/>
          <w:szCs w:val="28"/>
        </w:rPr>
        <w:t>Investigación Modelos</w:t>
      </w:r>
    </w:p>
    <w:p w:rsidR="00E71991" w:rsidRDefault="00796EB1" w:rsidP="002E7216">
      <w:pPr>
        <w:jc w:val="center"/>
        <w:rPr>
          <w:rFonts w:cs="Arial"/>
          <w:b/>
          <w:sz w:val="28"/>
          <w:szCs w:val="28"/>
        </w:rPr>
      </w:pPr>
      <w:r>
        <w:rPr>
          <w:noProof/>
          <w:lang w:val="es-MX" w:eastAsia="es-MX"/>
        </w:rPr>
        <w:drawing>
          <wp:anchor distT="0" distB="0" distL="114300" distR="114300" simplePos="0" relativeHeight="251666432" behindDoc="1" locked="0" layoutInCell="1" allowOverlap="1" wp14:anchorId="12A0948A" wp14:editId="356F36C5">
            <wp:simplePos x="0" y="0"/>
            <wp:positionH relativeFrom="column">
              <wp:posOffset>-120015</wp:posOffset>
            </wp:positionH>
            <wp:positionV relativeFrom="paragraph">
              <wp:posOffset>73660</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8">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2E7216" w:rsidRDefault="003C663A" w:rsidP="00EF18C8">
      <w:pPr>
        <w:ind w:firstLine="0"/>
        <w:rPr>
          <w:rFonts w:cs="Arial"/>
          <w:b/>
          <w:sz w:val="28"/>
          <w:szCs w:val="28"/>
        </w:rPr>
      </w:pPr>
      <w:r>
        <w:rPr>
          <w:rFonts w:cs="Arial"/>
          <w:b/>
          <w:sz w:val="28"/>
          <w:szCs w:val="28"/>
        </w:rPr>
        <w:t>MTR</w:t>
      </w:r>
      <w:r w:rsidR="00230D8A">
        <w:rPr>
          <w:rFonts w:cs="Arial"/>
          <w:b/>
          <w:sz w:val="28"/>
          <w:szCs w:val="28"/>
        </w:rPr>
        <w:t>A</w:t>
      </w:r>
      <w:r w:rsidR="00E71991">
        <w:rPr>
          <w:rFonts w:cs="Arial"/>
          <w:b/>
          <w:sz w:val="28"/>
          <w:szCs w:val="28"/>
        </w:rPr>
        <w:t>.</w:t>
      </w:r>
      <w:r w:rsidR="00230D8A">
        <w:rPr>
          <w:rFonts w:cs="Arial"/>
          <w:b/>
          <w:sz w:val="28"/>
          <w:szCs w:val="28"/>
        </w:rPr>
        <w:t xml:space="preserve"> </w:t>
      </w:r>
      <w:r w:rsidR="00230D8A" w:rsidRPr="00230D8A">
        <w:rPr>
          <w:rFonts w:cs="Arial"/>
          <w:b/>
          <w:sz w:val="28"/>
          <w:szCs w:val="28"/>
        </w:rPr>
        <w:t>Julia Elizabeth García Herrera</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E71991">
        <w:rPr>
          <w:rFonts w:cs="Arial"/>
          <w:sz w:val="28"/>
          <w:szCs w:val="28"/>
        </w:rPr>
        <w:tab/>
      </w:r>
      <w:r w:rsidR="00E71991">
        <w:rPr>
          <w:rFonts w:cs="Arial"/>
          <w:sz w:val="28"/>
          <w:szCs w:val="28"/>
        </w:rPr>
        <w:tab/>
      </w:r>
      <w:r w:rsidR="00E71991">
        <w:rPr>
          <w:rFonts w:cs="Arial"/>
          <w:sz w:val="28"/>
          <w:szCs w:val="28"/>
        </w:rPr>
        <w:tab/>
        <w:t xml:space="preserve">            </w:t>
      </w:r>
      <w:r w:rsidR="00230D8A">
        <w:rPr>
          <w:rFonts w:cs="Arial"/>
          <w:sz w:val="28"/>
          <w:szCs w:val="28"/>
        </w:rPr>
        <w:t>Mayo</w:t>
      </w:r>
      <w:r w:rsidR="00E71991">
        <w:rPr>
          <w:rFonts w:cs="Arial"/>
          <w:sz w:val="28"/>
          <w:szCs w:val="28"/>
        </w:rPr>
        <w:t>, 2022</w:t>
      </w:r>
    </w:p>
    <w:p w:rsidR="002E7216" w:rsidRPr="00A9613F" w:rsidRDefault="002E7216" w:rsidP="002E7216">
      <w:pPr>
        <w:ind w:firstLine="0"/>
        <w:rPr>
          <w:rFonts w:cs="Arial"/>
          <w:sz w:val="28"/>
          <w:szCs w:val="28"/>
        </w:rPr>
      </w:pPr>
    </w:p>
    <w:p w:rsidR="007D3ABF" w:rsidRDefault="007D3ABF"/>
    <w:p w:rsidR="007008E7" w:rsidRDefault="007008E7"/>
    <w:p w:rsidR="007008E7" w:rsidRDefault="007008E7"/>
    <w:p w:rsidR="007008E7" w:rsidRDefault="007008E7"/>
    <w:p w:rsidR="007008E7" w:rsidRDefault="007008E7"/>
    <w:p w:rsidR="007008E7" w:rsidRDefault="007008E7"/>
    <w:p w:rsidR="007008E7" w:rsidRDefault="007008E7"/>
    <w:p w:rsidR="00E53C92" w:rsidRPr="00914586" w:rsidRDefault="00E53C92" w:rsidP="00E53C92">
      <w:pPr>
        <w:ind w:firstLine="0"/>
        <w:jc w:val="center"/>
        <w:rPr>
          <w:rFonts w:cs="Arial"/>
          <w:b/>
          <w:color w:val="000000"/>
          <w:sz w:val="28"/>
          <w:szCs w:val="24"/>
          <w:u w:val="single"/>
          <w:shd w:val="clear" w:color="auto" w:fill="FFFFFF"/>
        </w:rPr>
      </w:pPr>
      <w:r w:rsidRPr="00914586">
        <w:rPr>
          <w:rFonts w:cs="Arial"/>
          <w:b/>
          <w:color w:val="000000"/>
          <w:sz w:val="28"/>
          <w:szCs w:val="24"/>
          <w:u w:val="single"/>
          <w:shd w:val="clear" w:color="auto" w:fill="FFFFFF"/>
        </w:rPr>
        <w:lastRenderedPageBreak/>
        <w:t>Simple</w:t>
      </w:r>
    </w:p>
    <w:p w:rsidR="00E53C92" w:rsidRDefault="00E53C92" w:rsidP="00E53C92">
      <w:pPr>
        <w:ind w:firstLine="0"/>
        <w:rPr>
          <w:rFonts w:cs="Arial"/>
          <w:color w:val="000000"/>
          <w:szCs w:val="24"/>
          <w:shd w:val="clear" w:color="auto" w:fill="FFFFFF"/>
        </w:rPr>
      </w:pPr>
      <w:r w:rsidRPr="00E53C92">
        <w:rPr>
          <w:rFonts w:cs="Arial"/>
          <w:color w:val="000000"/>
          <w:szCs w:val="24"/>
          <w:shd w:val="clear" w:color="auto" w:fill="FFFFFF"/>
        </w:rPr>
        <w:t xml:space="preserve">Como su nombre lo indica es solo eso, simple. </w:t>
      </w:r>
    </w:p>
    <w:p w:rsidR="00E53C92" w:rsidRDefault="00E53C92" w:rsidP="00E53C92">
      <w:pPr>
        <w:ind w:firstLine="0"/>
        <w:rPr>
          <w:rFonts w:cs="Arial"/>
          <w:color w:val="000000"/>
          <w:szCs w:val="24"/>
          <w:shd w:val="clear" w:color="auto" w:fill="FFFFFF"/>
        </w:rPr>
      </w:pPr>
      <w:r w:rsidRPr="00E53C92">
        <w:rPr>
          <w:rFonts w:cs="Arial"/>
          <w:color w:val="000000"/>
          <w:szCs w:val="24"/>
          <w:shd w:val="clear" w:color="auto" w:fill="FFFFFF"/>
        </w:rPr>
        <w:t xml:space="preserve">Se mantiene una cantidad mínima de información en el registro de las transacciones. Para las bases de datos que emplean un modelo simple, se pueden recuperar copias completas o diferenciales únicamente. </w:t>
      </w:r>
    </w:p>
    <w:p w:rsidR="00E53C92" w:rsidRDefault="00E53C92" w:rsidP="00E53C92">
      <w:pPr>
        <w:ind w:firstLine="0"/>
        <w:rPr>
          <w:rFonts w:cs="Arial"/>
          <w:color w:val="000000"/>
          <w:szCs w:val="24"/>
          <w:shd w:val="clear" w:color="auto" w:fill="FFFFFF"/>
        </w:rPr>
      </w:pPr>
      <w:r w:rsidRPr="00E53C92">
        <w:rPr>
          <w:rFonts w:cs="Arial"/>
          <w:color w:val="000000"/>
          <w:szCs w:val="24"/>
          <w:shd w:val="clear" w:color="auto" w:fill="FFFFFF"/>
        </w:rPr>
        <w:t xml:space="preserve">No nos es posible restaurar una </w:t>
      </w:r>
      <w:r w:rsidRPr="00E53C92">
        <w:rPr>
          <w:rStyle w:val="error"/>
          <w:rFonts w:cs="Arial"/>
          <w:color w:val="000000"/>
          <w:szCs w:val="24"/>
        </w:rPr>
        <w:t>DB</w:t>
      </w:r>
      <w:r w:rsidRPr="00E53C92">
        <w:rPr>
          <w:rFonts w:cs="Arial"/>
          <w:color w:val="000000"/>
          <w:szCs w:val="24"/>
          <w:shd w:val="clear" w:color="auto" w:fill="FFFFFF"/>
        </w:rPr>
        <w:t xml:space="preserve"> seleccionando un momento en específico. Únicamente se podrá restaurar en el momento en que se hizo una copia diferencial o completa. </w:t>
      </w:r>
    </w:p>
    <w:p w:rsidR="00D744A2" w:rsidRDefault="00E53C92" w:rsidP="00E53C92">
      <w:pPr>
        <w:ind w:firstLine="0"/>
        <w:rPr>
          <w:rFonts w:cs="Arial"/>
          <w:color w:val="000000"/>
          <w:szCs w:val="24"/>
          <w:shd w:val="clear" w:color="auto" w:fill="FFFFFF"/>
        </w:rPr>
      </w:pPr>
      <w:r w:rsidRPr="00E53C92">
        <w:rPr>
          <w:rFonts w:cs="Arial"/>
          <w:color w:val="000000"/>
          <w:szCs w:val="24"/>
          <w:shd w:val="clear" w:color="auto" w:fill="FFFFFF"/>
        </w:rPr>
        <w:t>Con base a esto podemos comentar que se perderá cualquier modificación de datos realizados entre el momento de la copia de seguridad que hayamos hecho y el momento de la falla.</w:t>
      </w:r>
    </w:p>
    <w:p w:rsidR="00DA509C" w:rsidRDefault="00DA509C" w:rsidP="00E53C92">
      <w:pPr>
        <w:ind w:firstLine="0"/>
        <w:rPr>
          <w:rFonts w:cs="Arial"/>
          <w:color w:val="000000"/>
          <w:szCs w:val="24"/>
          <w:shd w:val="clear" w:color="auto" w:fill="FFFFFF"/>
        </w:rPr>
      </w:pPr>
    </w:p>
    <w:p w:rsidR="00914586" w:rsidRPr="00914586" w:rsidRDefault="00914586" w:rsidP="00914586">
      <w:pPr>
        <w:ind w:firstLine="0"/>
        <w:jc w:val="center"/>
        <w:rPr>
          <w:rFonts w:cs="Arial"/>
          <w:b/>
          <w:sz w:val="28"/>
          <w:szCs w:val="24"/>
          <w:u w:val="single"/>
          <w:lang w:val="es-MX"/>
        </w:rPr>
      </w:pPr>
      <w:r w:rsidRPr="00914586">
        <w:rPr>
          <w:rFonts w:cs="Arial"/>
          <w:b/>
          <w:sz w:val="28"/>
          <w:szCs w:val="24"/>
          <w:u w:val="single"/>
          <w:lang w:val="es-MX"/>
        </w:rPr>
        <w:t>Completo</w:t>
      </w:r>
    </w:p>
    <w:p w:rsidR="00914586" w:rsidRPr="00914586" w:rsidRDefault="00914586" w:rsidP="00914586">
      <w:pPr>
        <w:ind w:firstLine="0"/>
        <w:rPr>
          <w:rFonts w:cs="Arial"/>
          <w:szCs w:val="24"/>
          <w:lang w:val="es-MX"/>
        </w:rPr>
      </w:pPr>
      <w:r w:rsidRPr="00914586">
        <w:rPr>
          <w:rFonts w:cs="Arial"/>
          <w:szCs w:val="24"/>
          <w:lang w:val="es-MX"/>
        </w:rPr>
        <w:t>Como para el modelo anterior, este también se describe por su nombre. Con este modelo de recuperación se conservará el registro de transacciones hasta que se respalde. Esto nos permitirá diseñar planes de recuperación en caso de desastres, incluyendo combinaciones de recuperaciones completas y diferenciales, pudiendo agregar copias de seguridad de los registros de las transacciones.</w:t>
      </w:r>
    </w:p>
    <w:p w:rsidR="00914586" w:rsidRPr="00914586" w:rsidRDefault="00914586" w:rsidP="00914586">
      <w:pPr>
        <w:ind w:firstLine="0"/>
        <w:rPr>
          <w:rFonts w:cs="Arial"/>
          <w:szCs w:val="24"/>
          <w:lang w:val="es-MX"/>
        </w:rPr>
      </w:pPr>
      <w:r w:rsidRPr="00914586">
        <w:rPr>
          <w:rFonts w:cs="Arial"/>
          <w:szCs w:val="24"/>
          <w:lang w:val="es-MX"/>
        </w:rPr>
        <w:t>En el caso de una falla en nuestra DB. No brinda una gran flexibilidad para restaurarla utilizando modelos completos.</w:t>
      </w:r>
    </w:p>
    <w:p w:rsidR="00914586" w:rsidRPr="00914586" w:rsidRDefault="00914586" w:rsidP="00914586">
      <w:pPr>
        <w:ind w:firstLine="0"/>
        <w:rPr>
          <w:rFonts w:cs="Arial"/>
          <w:szCs w:val="24"/>
          <w:lang w:val="es-MX"/>
        </w:rPr>
      </w:pPr>
      <w:r w:rsidRPr="00914586">
        <w:rPr>
          <w:rFonts w:cs="Arial"/>
          <w:szCs w:val="24"/>
          <w:lang w:val="es-MX"/>
        </w:rPr>
        <w:t>Cabe mencionar que conserva las modificaciones de los datos almacenados en el registro de transacciones. Permitiéndonos restaurar desde un puesto en específico.</w:t>
      </w:r>
    </w:p>
    <w:p w:rsidR="00DA509C" w:rsidRDefault="00914586" w:rsidP="00914586">
      <w:pPr>
        <w:ind w:firstLine="0"/>
        <w:rPr>
          <w:rFonts w:cs="Arial"/>
          <w:szCs w:val="24"/>
          <w:lang w:val="es-MX"/>
        </w:rPr>
      </w:pPr>
      <w:r w:rsidRPr="00914586">
        <w:rPr>
          <w:rFonts w:cs="Arial"/>
          <w:szCs w:val="24"/>
          <w:lang w:val="es-MX"/>
        </w:rPr>
        <w:t>Como ejemplos se podría mencionar la restauración de una DB que presento un error a una hora en específico y nosotros podremos recuperar los datos un minuto antes de que se presentara la falla.</w:t>
      </w:r>
    </w:p>
    <w:p w:rsidR="00BE2262" w:rsidRDefault="00BE2262" w:rsidP="00914586">
      <w:pPr>
        <w:ind w:firstLine="0"/>
        <w:rPr>
          <w:rFonts w:cs="Arial"/>
          <w:szCs w:val="24"/>
          <w:lang w:val="es-MX"/>
        </w:rPr>
      </w:pPr>
    </w:p>
    <w:p w:rsidR="00BE2262" w:rsidRDefault="00BE2262">
      <w:pPr>
        <w:spacing w:after="160" w:line="259" w:lineRule="auto"/>
        <w:ind w:firstLine="0"/>
        <w:jc w:val="left"/>
        <w:rPr>
          <w:rFonts w:cs="Arial"/>
          <w:szCs w:val="24"/>
          <w:lang w:val="es-MX"/>
        </w:rPr>
      </w:pPr>
      <w:r>
        <w:rPr>
          <w:rFonts w:cs="Arial"/>
          <w:szCs w:val="24"/>
          <w:lang w:val="es-MX"/>
        </w:rPr>
        <w:br w:type="page"/>
      </w:r>
    </w:p>
    <w:p w:rsidR="00BE2262" w:rsidRPr="00605FCA" w:rsidRDefault="00BE2262" w:rsidP="00605FCA">
      <w:pPr>
        <w:ind w:firstLine="0"/>
        <w:jc w:val="center"/>
        <w:rPr>
          <w:rFonts w:cs="Arial"/>
          <w:b/>
          <w:sz w:val="28"/>
          <w:szCs w:val="24"/>
          <w:u w:val="single"/>
          <w:lang w:val="es-MX"/>
        </w:rPr>
      </w:pPr>
      <w:r w:rsidRPr="00605FCA">
        <w:rPr>
          <w:rFonts w:cs="Arial"/>
          <w:b/>
          <w:sz w:val="28"/>
          <w:szCs w:val="24"/>
          <w:u w:val="single"/>
          <w:lang w:val="es-MX"/>
        </w:rPr>
        <w:lastRenderedPageBreak/>
        <w:t>Por medio de registros de operaciones masivas</w:t>
      </w:r>
    </w:p>
    <w:p w:rsidR="002D18DB" w:rsidRPr="002D18DB" w:rsidRDefault="002D18DB" w:rsidP="002D18DB">
      <w:pPr>
        <w:ind w:firstLine="0"/>
        <w:rPr>
          <w:rFonts w:cs="Arial"/>
          <w:szCs w:val="24"/>
          <w:lang w:val="es-MX"/>
        </w:rPr>
      </w:pPr>
      <w:r w:rsidRPr="002D18DB">
        <w:rPr>
          <w:rFonts w:cs="Arial"/>
          <w:szCs w:val="24"/>
          <w:lang w:val="es-MX"/>
        </w:rPr>
        <w:t>Este modelo con un propósito en específico que opera de manera parecida al modelo "Completo", diferenciándose en la forma que maneja las operaciones de modificación masiva de datos.</w:t>
      </w:r>
    </w:p>
    <w:p w:rsidR="002D18DB" w:rsidRPr="002D18DB" w:rsidRDefault="002D18DB" w:rsidP="002D18DB">
      <w:pPr>
        <w:ind w:firstLine="0"/>
        <w:rPr>
          <w:rFonts w:cs="Arial"/>
          <w:szCs w:val="24"/>
          <w:lang w:val="es-MX"/>
        </w:rPr>
      </w:pPr>
      <w:r w:rsidRPr="002D18DB">
        <w:rPr>
          <w:rFonts w:cs="Arial"/>
          <w:szCs w:val="24"/>
          <w:lang w:val="es-MX"/>
        </w:rPr>
        <w:t xml:space="preserve">El modelo registra las operaciones en el registro de transacciones usando un registro mínimo. Esto nos ahorra de manera muy efectiva el tiempo de procesamiento y recurso. </w:t>
      </w:r>
    </w:p>
    <w:p w:rsidR="002D18DB" w:rsidRPr="002D18DB" w:rsidRDefault="002D18DB" w:rsidP="002D18DB">
      <w:pPr>
        <w:ind w:firstLine="0"/>
        <w:rPr>
          <w:rFonts w:cs="Arial"/>
          <w:szCs w:val="24"/>
          <w:lang w:val="es-MX"/>
        </w:rPr>
      </w:pPr>
      <w:r w:rsidRPr="002D18DB">
        <w:rPr>
          <w:rFonts w:cs="Arial"/>
          <w:szCs w:val="24"/>
          <w:lang w:val="es-MX"/>
        </w:rPr>
        <w:t>Perdiendo con base a lo anterior la opción de restaurar en un momento en específico.</w:t>
      </w:r>
    </w:p>
    <w:p w:rsidR="002D18DB" w:rsidRPr="002D18DB" w:rsidRDefault="002D18DB" w:rsidP="002D18DB">
      <w:pPr>
        <w:ind w:firstLine="0"/>
        <w:rPr>
          <w:rFonts w:cs="Arial"/>
          <w:szCs w:val="24"/>
          <w:lang w:val="es-MX"/>
        </w:rPr>
      </w:pPr>
      <w:r w:rsidRPr="002D18DB">
        <w:rPr>
          <w:rFonts w:cs="Arial"/>
          <w:szCs w:val="24"/>
          <w:lang w:val="es-MX"/>
        </w:rPr>
        <w:t>Es recomendado comúnmente para ser utilizado en periodos cortos de tiempo</w:t>
      </w:r>
    </w:p>
    <w:p w:rsidR="00605FCA" w:rsidRPr="00E53C92" w:rsidRDefault="002D18DB" w:rsidP="002D18DB">
      <w:pPr>
        <w:ind w:firstLine="0"/>
        <w:rPr>
          <w:rFonts w:cs="Arial"/>
          <w:szCs w:val="24"/>
          <w:lang w:val="es-MX"/>
        </w:rPr>
      </w:pPr>
      <w:r w:rsidRPr="002D18DB">
        <w:rPr>
          <w:rFonts w:cs="Arial"/>
          <w:szCs w:val="24"/>
          <w:lang w:val="es-MX"/>
        </w:rPr>
        <w:t>La mejor práctica nos describe que cambiemos una DB a este modelo de recuperación justo después de realizar operaciones en masa y restaurar al modelo de recuperación</w:t>
      </w:r>
      <w:bookmarkStart w:id="0" w:name="_GoBack"/>
      <w:bookmarkEnd w:id="0"/>
      <w:r w:rsidRPr="002D18DB">
        <w:rPr>
          <w:rFonts w:cs="Arial"/>
          <w:szCs w:val="24"/>
          <w:lang w:val="es-MX"/>
        </w:rPr>
        <w:t xml:space="preserve"> "Completo" cuando las operaciones hayan sido completadas.</w:t>
      </w:r>
    </w:p>
    <w:sectPr w:rsidR="00605FCA" w:rsidRPr="00E53C92" w:rsidSect="00E847F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34E" w:rsidRDefault="0024134E">
      <w:pPr>
        <w:spacing w:line="240" w:lineRule="auto"/>
      </w:pPr>
      <w:r>
        <w:separator/>
      </w:r>
    </w:p>
  </w:endnote>
  <w:endnote w:type="continuationSeparator" w:id="0">
    <w:p w:rsidR="0024134E" w:rsidRDefault="00241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1D3DB8"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34E" w:rsidRDefault="0024134E">
      <w:pPr>
        <w:spacing w:line="240" w:lineRule="auto"/>
      </w:pPr>
      <w:r>
        <w:separator/>
      </w:r>
    </w:p>
  </w:footnote>
  <w:footnote w:type="continuationSeparator" w:id="0">
    <w:p w:rsidR="0024134E" w:rsidRDefault="00241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E7"/>
    <w:rsid w:val="001D3DB8"/>
    <w:rsid w:val="00230D8A"/>
    <w:rsid w:val="0024134E"/>
    <w:rsid w:val="002D18DB"/>
    <w:rsid w:val="002E7216"/>
    <w:rsid w:val="003C663A"/>
    <w:rsid w:val="00404327"/>
    <w:rsid w:val="005746A7"/>
    <w:rsid w:val="00586199"/>
    <w:rsid w:val="005B2C85"/>
    <w:rsid w:val="00605FCA"/>
    <w:rsid w:val="00607F48"/>
    <w:rsid w:val="006C4237"/>
    <w:rsid w:val="007008E7"/>
    <w:rsid w:val="0079556A"/>
    <w:rsid w:val="00796EB1"/>
    <w:rsid w:val="007A0E7E"/>
    <w:rsid w:val="007D3ABF"/>
    <w:rsid w:val="00914586"/>
    <w:rsid w:val="0099794C"/>
    <w:rsid w:val="00BE2262"/>
    <w:rsid w:val="00C503ED"/>
    <w:rsid w:val="00D744A2"/>
    <w:rsid w:val="00D85250"/>
    <w:rsid w:val="00DA509C"/>
    <w:rsid w:val="00DD21E8"/>
    <w:rsid w:val="00DE35FD"/>
    <w:rsid w:val="00E53C92"/>
    <w:rsid w:val="00E677BB"/>
    <w:rsid w:val="00E71991"/>
    <w:rsid w:val="00EA2389"/>
    <w:rsid w:val="00EC11A7"/>
    <w:rsid w:val="00EF1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E25B"/>
  <w15:chartTrackingRefBased/>
  <w15:docId w15:val="{49F60511-CC5D-44B9-BD28-81229A30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character" w:customStyle="1" w:styleId="error">
    <w:name w:val="error"/>
    <w:basedOn w:val="Fuentedeprrafopredeter"/>
    <w:rsid w:val="00E5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6875">
      <w:bodyDiv w:val="1"/>
      <w:marLeft w:val="0"/>
      <w:marRight w:val="0"/>
      <w:marTop w:val="0"/>
      <w:marBottom w:val="0"/>
      <w:divBdr>
        <w:top w:val="none" w:sz="0" w:space="0" w:color="auto"/>
        <w:left w:val="none" w:sz="0" w:space="0" w:color="auto"/>
        <w:bottom w:val="none" w:sz="0" w:space="0" w:color="auto"/>
        <w:right w:val="none" w:sz="0" w:space="0" w:color="auto"/>
      </w:divBdr>
      <w:divsChild>
        <w:div w:id="1878420783">
          <w:marLeft w:val="0"/>
          <w:marRight w:val="0"/>
          <w:marTop w:val="0"/>
          <w:marBottom w:val="0"/>
          <w:divBdr>
            <w:top w:val="none" w:sz="0" w:space="0" w:color="auto"/>
            <w:left w:val="none" w:sz="0" w:space="0" w:color="auto"/>
            <w:bottom w:val="none" w:sz="0" w:space="0" w:color="auto"/>
            <w:right w:val="none" w:sz="0" w:space="0" w:color="auto"/>
          </w:divBdr>
        </w:div>
      </w:divsChild>
    </w:div>
    <w:div w:id="1009404416">
      <w:bodyDiv w:val="1"/>
      <w:marLeft w:val="0"/>
      <w:marRight w:val="0"/>
      <w:marTop w:val="0"/>
      <w:marBottom w:val="0"/>
      <w:divBdr>
        <w:top w:val="none" w:sz="0" w:space="0" w:color="auto"/>
        <w:left w:val="none" w:sz="0" w:space="0" w:color="auto"/>
        <w:bottom w:val="none" w:sz="0" w:space="0" w:color="auto"/>
        <w:right w:val="none" w:sz="0" w:space="0" w:color="auto"/>
      </w:divBdr>
    </w:div>
    <w:div w:id="1260604180">
      <w:bodyDiv w:val="1"/>
      <w:marLeft w:val="0"/>
      <w:marRight w:val="0"/>
      <w:marTop w:val="0"/>
      <w:marBottom w:val="0"/>
      <w:divBdr>
        <w:top w:val="none" w:sz="0" w:space="0" w:color="auto"/>
        <w:left w:val="none" w:sz="0" w:space="0" w:color="auto"/>
        <w:bottom w:val="none" w:sz="0" w:space="0" w:color="auto"/>
        <w:right w:val="none" w:sz="0" w:space="0" w:color="auto"/>
      </w:divBdr>
    </w:div>
    <w:div w:id="1603345158">
      <w:bodyDiv w:val="1"/>
      <w:marLeft w:val="0"/>
      <w:marRight w:val="0"/>
      <w:marTop w:val="0"/>
      <w:marBottom w:val="0"/>
      <w:divBdr>
        <w:top w:val="none" w:sz="0" w:space="0" w:color="auto"/>
        <w:left w:val="none" w:sz="0" w:space="0" w:color="auto"/>
        <w:bottom w:val="none" w:sz="0" w:space="0" w:color="auto"/>
        <w:right w:val="none" w:sz="0" w:space="0" w:color="auto"/>
      </w:divBdr>
      <w:divsChild>
        <w:div w:id="489833805">
          <w:marLeft w:val="0"/>
          <w:marRight w:val="0"/>
          <w:marTop w:val="0"/>
          <w:marBottom w:val="0"/>
          <w:divBdr>
            <w:top w:val="none" w:sz="0" w:space="0" w:color="auto"/>
            <w:left w:val="none" w:sz="0" w:space="0" w:color="auto"/>
            <w:bottom w:val="none" w:sz="0" w:space="0" w:color="auto"/>
            <w:right w:val="none" w:sz="0" w:space="0" w:color="auto"/>
          </w:divBdr>
        </w:div>
      </w:divsChild>
    </w:div>
    <w:div w:id="1625773632">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030134247">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28</TotalTime>
  <Pages>3</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cp:lastPrinted>2022-05-09T01:15:00Z</cp:lastPrinted>
  <dcterms:created xsi:type="dcterms:W3CDTF">2022-05-09T00:48:00Z</dcterms:created>
  <dcterms:modified xsi:type="dcterms:W3CDTF">2022-05-09T01:16:00Z</dcterms:modified>
</cp:coreProperties>
</file>