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0"/>
        <w:gridCol w:w="567"/>
        <w:gridCol w:w="170"/>
        <w:gridCol w:w="1537"/>
        <w:gridCol w:w="1807"/>
        <w:gridCol w:w="6"/>
      </w:tblGrid>
      <w:tr w:rsidR="007410AC" w:rsidRPr="00C1182B" w:rsidTr="00164D48">
        <w:trPr>
          <w:cantSplit/>
          <w:trHeight w:val="100"/>
        </w:trPr>
        <w:tc>
          <w:tcPr>
            <w:tcW w:w="6237" w:type="dxa"/>
            <w:gridSpan w:val="2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3520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164D48">
        <w:trPr>
          <w:gridAfter w:val="1"/>
          <w:wAfter w:w="6" w:type="dxa"/>
          <w:cantSplit/>
          <w:trHeight w:val="77"/>
        </w:trPr>
        <w:tc>
          <w:tcPr>
            <w:tcW w:w="5670" w:type="dxa"/>
            <w:vAlign w:val="center"/>
          </w:tcPr>
          <w:p w:rsidR="006829B6" w:rsidRPr="00C1182B" w:rsidRDefault="006829B6" w:rsidP="00164D48">
            <w:pPr>
              <w:pStyle w:val="Encabezado"/>
              <w:tabs>
                <w:tab w:val="clear" w:pos="4419"/>
                <w:tab w:val="clear" w:pos="8838"/>
                <w:tab w:val="left" w:pos="4264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 xml:space="preserve">: </w:t>
            </w:r>
            <w:r w:rsidR="00164D48" w:rsidRPr="00164D48">
              <w:rPr>
                <w:rFonts w:ascii="Arial" w:hAnsi="Arial" w:cs="Arial"/>
                <w:bCs/>
                <w:sz w:val="20"/>
                <w:szCs w:val="20"/>
              </w:rPr>
              <w:t xml:space="preserve">Julia Elizabeth Garcia Herrera </w:t>
            </w:r>
            <w:r w:rsidRPr="00164D48">
              <w:rPr>
                <w:rFonts w:ascii="Arial" w:hAnsi="Arial" w:cs="Arial"/>
                <w:sz w:val="20"/>
                <w:szCs w:val="20"/>
              </w:rPr>
              <w:t xml:space="preserve">      </w:t>
            </w:r>
          </w:p>
        </w:tc>
        <w:tc>
          <w:tcPr>
            <w:tcW w:w="4081" w:type="dxa"/>
            <w:gridSpan w:val="4"/>
            <w:vAlign w:val="center"/>
          </w:tcPr>
          <w:p w:rsidR="006829B6" w:rsidRPr="00C1182B" w:rsidRDefault="00164D48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6829B6"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70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13" w:type="dxa"/>
            <w:gridSpan w:val="2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164D48">
        <w:trPr>
          <w:cantSplit/>
          <w:trHeight w:val="80"/>
        </w:trPr>
        <w:tc>
          <w:tcPr>
            <w:tcW w:w="6237" w:type="dxa"/>
            <w:gridSpan w:val="2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211290">
              <w:rPr>
                <w:rFonts w:ascii="Arial" w:hAnsi="Arial" w:cs="Arial"/>
                <w:noProof/>
                <w:sz w:val="20"/>
                <w:lang w:eastAsia="es-MX"/>
              </w:rPr>
              <w:t>Victor Galvan</w:t>
            </w:r>
          </w:p>
        </w:tc>
        <w:tc>
          <w:tcPr>
            <w:tcW w:w="170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:rsidR="006829B6" w:rsidRPr="004F1597" w:rsidRDefault="00DF5F11" w:rsidP="00164D48">
            <w:pPr>
              <w:pStyle w:val="Encabezado"/>
              <w:tabs>
                <w:tab w:val="clear" w:pos="4419"/>
                <w:tab w:val="clear" w:pos="8838"/>
              </w:tabs>
              <w:ind w:left="34" w:right="-85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</w:p>
        </w:tc>
        <w:tc>
          <w:tcPr>
            <w:tcW w:w="1813" w:type="dxa"/>
            <w:gridSpan w:val="2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13C74" w:rsidRPr="008819AA" w:rsidRDefault="001F44EA" w:rsidP="00B1731C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  <w:lang w:val="en-US"/>
        </w:rPr>
        <w:t xml:space="preserve">  </w:t>
      </w:r>
      <w:bookmarkStart w:id="0" w:name="_GoBack"/>
      <w:bookmarkEnd w:id="0"/>
    </w:p>
    <w:p w:rsidR="00B1731C" w:rsidRPr="007F3D97" w:rsidRDefault="008819AA" w:rsidP="00B1731C">
      <w:p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Parte 1</w:t>
      </w:r>
      <w:r w:rsidR="00240DDD" w:rsidRPr="007F3D97">
        <w:rPr>
          <w:rFonts w:ascii="Arial" w:hAnsi="Arial" w:cs="Arial"/>
          <w:b/>
          <w:sz w:val="18"/>
        </w:rPr>
        <w:t>. Responder con sus palabras.</w:t>
      </w:r>
    </w:p>
    <w:p w:rsidR="004402FF" w:rsidRPr="007F3D97" w:rsidRDefault="004402FF" w:rsidP="00B1731C">
      <w:p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 xml:space="preserve"> </w:t>
      </w:r>
      <w:r w:rsidR="00627A7F" w:rsidRPr="007F3D97">
        <w:rPr>
          <w:rFonts w:ascii="Arial" w:hAnsi="Arial" w:cs="Arial"/>
          <w:b/>
          <w:sz w:val="18"/>
        </w:rPr>
        <w:t xml:space="preserve">   </w:t>
      </w:r>
    </w:p>
    <w:p w:rsidR="00AF1DBC" w:rsidRPr="007F3D97" w:rsidRDefault="008819AA" w:rsidP="00AF1DBC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 xml:space="preserve">¿Qué </w:t>
      </w:r>
      <w:r w:rsidR="00EE54D0" w:rsidRPr="007F3D97">
        <w:rPr>
          <w:rFonts w:ascii="Arial" w:hAnsi="Arial" w:cs="Arial"/>
          <w:b/>
          <w:sz w:val="18"/>
        </w:rPr>
        <w:t>es la calidad de datos</w:t>
      </w:r>
      <w:r w:rsidRPr="007F3D97">
        <w:rPr>
          <w:rFonts w:ascii="Arial" w:hAnsi="Arial" w:cs="Arial"/>
          <w:b/>
          <w:sz w:val="18"/>
        </w:rPr>
        <w:t xml:space="preserve">? </w:t>
      </w:r>
      <w:r w:rsidR="00BA3A5E" w:rsidRPr="007F3D97">
        <w:rPr>
          <w:rFonts w:ascii="Arial" w:hAnsi="Arial" w:cs="Arial"/>
          <w:b/>
          <w:sz w:val="18"/>
        </w:rPr>
        <w:t>(2</w:t>
      </w:r>
      <w:r w:rsidR="00240DDD" w:rsidRPr="007F3D97">
        <w:rPr>
          <w:rFonts w:ascii="Arial" w:hAnsi="Arial" w:cs="Arial"/>
          <w:b/>
          <w:sz w:val="18"/>
        </w:rPr>
        <w:t>%)</w:t>
      </w:r>
    </w:p>
    <w:p w:rsidR="00DC191D" w:rsidRPr="007F3D97" w:rsidRDefault="00AF1DBC" w:rsidP="00FB072C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Medida del estado de los datos con base a la precisión, integridad, la coherencia, la fiabilidad y su actualización. Ayuda a identificar errores y si son aptos para lo que fueron creados.</w:t>
      </w:r>
    </w:p>
    <w:p w:rsidR="00FB072C" w:rsidRPr="007F3D97" w:rsidRDefault="00FB072C" w:rsidP="00FB072C">
      <w:pPr>
        <w:pStyle w:val="Prrafodelista"/>
        <w:rPr>
          <w:rFonts w:ascii="Arial" w:hAnsi="Arial" w:cs="Arial"/>
          <w:b/>
          <w:sz w:val="18"/>
        </w:rPr>
      </w:pPr>
    </w:p>
    <w:p w:rsidR="007B4B86" w:rsidRPr="007F3D97" w:rsidRDefault="00DC191D" w:rsidP="007B4B86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 xml:space="preserve">Menciona y explica </w:t>
      </w:r>
      <w:r w:rsidR="00711AD1" w:rsidRPr="007F3D97">
        <w:rPr>
          <w:rFonts w:ascii="Arial" w:hAnsi="Arial" w:cs="Arial"/>
          <w:b/>
          <w:sz w:val="18"/>
        </w:rPr>
        <w:t xml:space="preserve">que es una </w:t>
      </w:r>
      <w:r w:rsidRPr="007F3D97">
        <w:rPr>
          <w:rFonts w:ascii="Arial" w:hAnsi="Arial" w:cs="Arial"/>
          <w:b/>
          <w:sz w:val="18"/>
        </w:rPr>
        <w:t xml:space="preserve">metodología para evaluaciones de calidad (2%) </w:t>
      </w:r>
    </w:p>
    <w:p w:rsidR="00AF1DBC" w:rsidRPr="007F3D97" w:rsidRDefault="007F3D97" w:rsidP="00AF1DBC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Metodología</w:t>
      </w:r>
      <w:r w:rsidR="00AF1DBC" w:rsidRPr="007F3D97">
        <w:rPr>
          <w:rFonts w:ascii="Arial" w:hAnsi="Arial" w:cs="Arial"/>
          <w:b/>
          <w:sz w:val="18"/>
        </w:rPr>
        <w:t xml:space="preserve"> del Fondo Monetario Internacional y DQAF</w:t>
      </w:r>
    </w:p>
    <w:p w:rsidR="00DC191D" w:rsidRPr="007F3D97" w:rsidRDefault="00AC07CE" w:rsidP="00AC07CE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Son métodos formalizados para evaluar la calidad de datos en distintos ámbitos.</w:t>
      </w:r>
    </w:p>
    <w:p w:rsidR="00AC07CE" w:rsidRPr="007F3D97" w:rsidRDefault="00AC07CE" w:rsidP="00AC07CE">
      <w:pPr>
        <w:pStyle w:val="Prrafodelista"/>
        <w:rPr>
          <w:rFonts w:ascii="Arial" w:hAnsi="Arial" w:cs="Arial"/>
          <w:b/>
          <w:sz w:val="18"/>
        </w:rPr>
      </w:pPr>
    </w:p>
    <w:p w:rsidR="00CC7425" w:rsidRPr="007F3D97" w:rsidRDefault="00DC191D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 xml:space="preserve">Explica la diferencia de calidad de datos e integridad de datos (2%) </w:t>
      </w:r>
    </w:p>
    <w:p w:rsidR="00AC07CE" w:rsidRPr="007F3D97" w:rsidRDefault="00AC07CE" w:rsidP="00AC07CE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Calidad de datos es la medición de los datos en distintos factores como precisión, integridad, coherencia, fiabilidad y actualización.</w:t>
      </w:r>
    </w:p>
    <w:p w:rsidR="00D90A71" w:rsidRPr="007F3D97" w:rsidRDefault="00AC07CE" w:rsidP="00D90A71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Y la Integridad</w:t>
      </w:r>
      <w:r w:rsidR="00D90A71" w:rsidRPr="007F3D97">
        <w:rPr>
          <w:rFonts w:ascii="Arial" w:hAnsi="Arial" w:cs="Arial"/>
          <w:b/>
          <w:sz w:val="18"/>
        </w:rPr>
        <w:t xml:space="preserve"> es garantizar que los datos estén intactos, disponibles y con acceso a ser recuperados durante el transcurso de su ciclo de vida.</w:t>
      </w:r>
    </w:p>
    <w:p w:rsidR="00D90A71" w:rsidRPr="007F3D97" w:rsidRDefault="00D90A71" w:rsidP="00D90A71">
      <w:pPr>
        <w:pStyle w:val="Prrafodelista"/>
        <w:rPr>
          <w:rFonts w:ascii="Arial" w:hAnsi="Arial" w:cs="Arial"/>
          <w:b/>
          <w:sz w:val="18"/>
        </w:rPr>
      </w:pPr>
    </w:p>
    <w:p w:rsidR="00CC7425" w:rsidRPr="007F3D97" w:rsidRDefault="00CC7425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 xml:space="preserve">Menciona y explica mínimo 3 </w:t>
      </w:r>
      <w:r w:rsidR="00711AD1" w:rsidRPr="007F3D97">
        <w:rPr>
          <w:rFonts w:ascii="Arial" w:hAnsi="Arial" w:cs="Arial"/>
          <w:b/>
          <w:sz w:val="18"/>
        </w:rPr>
        <w:t>herramientas</w:t>
      </w:r>
      <w:r w:rsidRPr="007F3D97">
        <w:rPr>
          <w:rFonts w:ascii="Arial" w:hAnsi="Arial" w:cs="Arial"/>
          <w:b/>
          <w:sz w:val="18"/>
        </w:rPr>
        <w:t xml:space="preserve"> para el manejo de calidad de datos (2%)</w:t>
      </w:r>
    </w:p>
    <w:p w:rsidR="004B52C9" w:rsidRPr="007F3D97" w:rsidRDefault="004B52C9" w:rsidP="002638E1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Hoja de control. Organiza la información cronológicamente e identifica alteraciones.</w:t>
      </w:r>
    </w:p>
    <w:p w:rsidR="002638E1" w:rsidRPr="007F3D97" w:rsidRDefault="002638E1" w:rsidP="002638E1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Ishikawa.</w:t>
      </w:r>
      <w:r w:rsidR="004B52C9" w:rsidRPr="007F3D97">
        <w:rPr>
          <w:rFonts w:ascii="Arial" w:hAnsi="Arial" w:cs="Arial"/>
          <w:b/>
          <w:sz w:val="18"/>
        </w:rPr>
        <w:t xml:space="preserve"> Identifica causas o raíces que ocasionan problemas.</w:t>
      </w:r>
    </w:p>
    <w:p w:rsidR="00CC7425" w:rsidRPr="007F3D97" w:rsidRDefault="004B52C9" w:rsidP="009323C6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Pareto. Ordena en grado de importancia los datos.</w:t>
      </w:r>
    </w:p>
    <w:p w:rsidR="009323C6" w:rsidRPr="007F3D97" w:rsidRDefault="009323C6" w:rsidP="009323C6">
      <w:pPr>
        <w:pStyle w:val="Prrafodelista"/>
        <w:rPr>
          <w:rFonts w:ascii="Arial" w:hAnsi="Arial" w:cs="Arial"/>
          <w:b/>
          <w:sz w:val="18"/>
        </w:rPr>
      </w:pPr>
    </w:p>
    <w:p w:rsidR="00CC7425" w:rsidRPr="007F3D97" w:rsidRDefault="00CC7425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¿En que se enfoca</w:t>
      </w:r>
      <w:r w:rsidR="00711AD1" w:rsidRPr="007F3D97">
        <w:rPr>
          <w:rFonts w:ascii="Arial" w:hAnsi="Arial" w:cs="Arial"/>
          <w:b/>
          <w:sz w:val="18"/>
        </w:rPr>
        <w:t xml:space="preserve"> la norma ISO 25012</w:t>
      </w:r>
      <w:r w:rsidRPr="007F3D97">
        <w:rPr>
          <w:rFonts w:ascii="Arial" w:hAnsi="Arial" w:cs="Arial"/>
          <w:b/>
          <w:sz w:val="18"/>
        </w:rPr>
        <w:t>? (2%)</w:t>
      </w:r>
    </w:p>
    <w:p w:rsidR="00CC7425" w:rsidRPr="007F3D97" w:rsidRDefault="009D55B4" w:rsidP="009323C6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En medir la calidad de los datos basándose en características.</w:t>
      </w:r>
    </w:p>
    <w:p w:rsidR="009323C6" w:rsidRPr="007F3D97" w:rsidRDefault="009323C6" w:rsidP="009323C6">
      <w:pPr>
        <w:pStyle w:val="Prrafodelista"/>
        <w:rPr>
          <w:rFonts w:ascii="Arial" w:hAnsi="Arial" w:cs="Arial"/>
          <w:b/>
          <w:sz w:val="18"/>
        </w:rPr>
      </w:pPr>
    </w:p>
    <w:p w:rsidR="00CC7425" w:rsidRPr="007F3D97" w:rsidRDefault="000420C4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Menciona</w:t>
      </w:r>
      <w:r w:rsidR="00CC7425" w:rsidRPr="007F3D97">
        <w:rPr>
          <w:rFonts w:ascii="Arial" w:hAnsi="Arial" w:cs="Arial"/>
          <w:b/>
          <w:sz w:val="18"/>
        </w:rPr>
        <w:t xml:space="preserve"> mínimo 4 soluciones </w:t>
      </w:r>
      <w:r w:rsidR="00F62B03" w:rsidRPr="007F3D97">
        <w:rPr>
          <w:rFonts w:ascii="Arial" w:hAnsi="Arial" w:cs="Arial"/>
          <w:b/>
          <w:sz w:val="18"/>
        </w:rPr>
        <w:t>para</w:t>
      </w:r>
      <w:r w:rsidR="00CC7425" w:rsidRPr="007F3D97">
        <w:rPr>
          <w:rFonts w:ascii="Arial" w:hAnsi="Arial" w:cs="Arial"/>
          <w:b/>
          <w:sz w:val="18"/>
        </w:rPr>
        <w:t xml:space="preserve"> </w:t>
      </w:r>
      <w:r w:rsidRPr="007F3D97">
        <w:rPr>
          <w:rFonts w:ascii="Arial" w:hAnsi="Arial" w:cs="Arial"/>
          <w:b/>
          <w:sz w:val="18"/>
        </w:rPr>
        <w:t xml:space="preserve">la </w:t>
      </w:r>
      <w:r w:rsidR="00CC7425" w:rsidRPr="007F3D97">
        <w:rPr>
          <w:rFonts w:ascii="Arial" w:hAnsi="Arial" w:cs="Arial"/>
          <w:b/>
          <w:sz w:val="18"/>
        </w:rPr>
        <w:t xml:space="preserve">mejora </w:t>
      </w:r>
      <w:r w:rsidRPr="007F3D97">
        <w:rPr>
          <w:rFonts w:ascii="Arial" w:hAnsi="Arial" w:cs="Arial"/>
          <w:b/>
          <w:sz w:val="18"/>
        </w:rPr>
        <w:t>continua de la</w:t>
      </w:r>
      <w:r w:rsidR="00CC7425" w:rsidRPr="007F3D97">
        <w:rPr>
          <w:rFonts w:ascii="Arial" w:hAnsi="Arial" w:cs="Arial"/>
          <w:b/>
          <w:sz w:val="18"/>
        </w:rPr>
        <w:t xml:space="preserve"> calidad de datos</w:t>
      </w:r>
      <w:r w:rsidRPr="007F3D97">
        <w:rPr>
          <w:rFonts w:ascii="Arial" w:hAnsi="Arial" w:cs="Arial"/>
          <w:b/>
          <w:sz w:val="18"/>
        </w:rPr>
        <w:t xml:space="preserve"> </w:t>
      </w:r>
      <w:r w:rsidR="00CC7425" w:rsidRPr="007F3D97">
        <w:rPr>
          <w:rFonts w:ascii="Arial" w:hAnsi="Arial" w:cs="Arial"/>
          <w:b/>
          <w:sz w:val="18"/>
        </w:rPr>
        <w:t xml:space="preserve">(2%) </w:t>
      </w:r>
    </w:p>
    <w:p w:rsidR="008511CD" w:rsidRPr="007F3D97" w:rsidRDefault="008511CD" w:rsidP="008511CD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Entrenar a lo equipos</w:t>
      </w:r>
    </w:p>
    <w:p w:rsidR="008511CD" w:rsidRPr="007F3D97" w:rsidRDefault="008511CD" w:rsidP="008511CD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Utilizar el concepto customer360</w:t>
      </w:r>
    </w:p>
    <w:p w:rsidR="008511CD" w:rsidRPr="007F3D97" w:rsidRDefault="008511CD" w:rsidP="008511CD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Hacer la calidad de datos una prioridad</w:t>
      </w:r>
    </w:p>
    <w:p w:rsidR="000420C4" w:rsidRPr="007F3D97" w:rsidRDefault="008511CD" w:rsidP="00936AF8">
      <w:pPr>
        <w:pStyle w:val="Prrafodelista"/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 xml:space="preserve">Dar estructura flexible </w:t>
      </w:r>
      <w:r w:rsidR="00936AF8" w:rsidRPr="007F3D97">
        <w:rPr>
          <w:rFonts w:ascii="Arial" w:hAnsi="Arial" w:cs="Arial"/>
          <w:b/>
          <w:sz w:val="18"/>
        </w:rPr>
        <w:t>a los datos</w:t>
      </w:r>
      <w:r w:rsidRPr="007F3D97">
        <w:rPr>
          <w:rFonts w:ascii="Arial" w:hAnsi="Arial" w:cs="Arial"/>
          <w:b/>
          <w:sz w:val="18"/>
        </w:rPr>
        <w:t xml:space="preserve"> para poder manipularlos </w:t>
      </w:r>
    </w:p>
    <w:p w:rsidR="00936AF8" w:rsidRPr="007F3D97" w:rsidRDefault="00936AF8" w:rsidP="00936AF8">
      <w:pPr>
        <w:pStyle w:val="Prrafodelista"/>
        <w:rPr>
          <w:rFonts w:ascii="Arial" w:hAnsi="Arial" w:cs="Arial"/>
          <w:b/>
          <w:sz w:val="18"/>
        </w:rPr>
      </w:pPr>
    </w:p>
    <w:p w:rsidR="000420C4" w:rsidRDefault="000420C4" w:rsidP="00CC7425">
      <w:pPr>
        <w:pStyle w:val="Prrafodelista"/>
        <w:numPr>
          <w:ilvl w:val="0"/>
          <w:numId w:val="28"/>
        </w:numPr>
        <w:rPr>
          <w:rFonts w:ascii="Arial" w:hAnsi="Arial" w:cs="Arial"/>
          <w:b/>
          <w:sz w:val="18"/>
        </w:rPr>
      </w:pPr>
      <w:r w:rsidRPr="007F3D97">
        <w:rPr>
          <w:rFonts w:ascii="Arial" w:hAnsi="Arial" w:cs="Arial"/>
          <w:b/>
          <w:sz w:val="18"/>
        </w:rPr>
        <w:t>Explica cómo realizar una importación y exportación de diferentes bases de datos mediante Studio 3t</w:t>
      </w:r>
      <w:r w:rsidR="00850232" w:rsidRPr="007F3D97">
        <w:rPr>
          <w:rFonts w:ascii="Arial" w:hAnsi="Arial" w:cs="Arial"/>
          <w:b/>
          <w:sz w:val="18"/>
        </w:rPr>
        <w:t xml:space="preserve"> (4%)</w:t>
      </w:r>
    </w:p>
    <w:p w:rsidR="00E74967" w:rsidRDefault="00E74967" w:rsidP="00E74967">
      <w:pPr>
        <w:pStyle w:val="Prrafodelista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 xml:space="preserve">Se exportan los datos </w:t>
      </w:r>
      <w:r w:rsidRPr="00E74967">
        <w:rPr>
          <w:rFonts w:ascii="Arial" w:hAnsi="Arial" w:cs="Arial"/>
          <w:b/>
          <w:sz w:val="18"/>
        </w:rPr>
        <w:t xml:space="preserve">seleccionando </w:t>
      </w:r>
      <w:r>
        <w:rPr>
          <w:rFonts w:ascii="Arial" w:hAnsi="Arial" w:cs="Arial"/>
          <w:b/>
          <w:sz w:val="18"/>
        </w:rPr>
        <w:t>la colección o base de datos que queremos guardar en la copia de seguridad junto con el formato en que serán guardados.</w:t>
      </w:r>
    </w:p>
    <w:p w:rsidR="00E74967" w:rsidRDefault="00E74967" w:rsidP="00E74967">
      <w:pPr>
        <w:pStyle w:val="Prrafodelista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 xml:space="preserve">Se importan los datos </w:t>
      </w:r>
      <w:r w:rsidR="009B34A6">
        <w:rPr>
          <w:rFonts w:ascii="Arial" w:hAnsi="Arial" w:cs="Arial"/>
          <w:b/>
          <w:sz w:val="18"/>
        </w:rPr>
        <w:t>definiendo en que colección o base de datos se guardaran junto con el formato en que los datos se guardaron.</w:t>
      </w:r>
    </w:p>
    <w:p w:rsidR="009B34A6" w:rsidRPr="007F3D97" w:rsidRDefault="009B34A6" w:rsidP="009B34A6">
      <w:pPr>
        <w:pStyle w:val="Prrafodelista"/>
        <w:ind w:left="1440" w:hanging="720"/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 xml:space="preserve">La importación y exportación es a </w:t>
      </w:r>
      <w:r w:rsidRPr="009B34A6">
        <w:rPr>
          <w:rFonts w:ascii="Arial" w:hAnsi="Arial" w:cs="Arial"/>
          <w:b/>
          <w:sz w:val="18"/>
        </w:rPr>
        <w:t xml:space="preserve">través </w:t>
      </w:r>
      <w:r>
        <w:rPr>
          <w:rFonts w:ascii="Arial" w:hAnsi="Arial" w:cs="Arial"/>
          <w:b/>
          <w:sz w:val="18"/>
        </w:rPr>
        <w:t>de un IDE el que permite automatizar estas dos tareas.</w:t>
      </w:r>
    </w:p>
    <w:p w:rsid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Pr="00CC7425" w:rsidRDefault="00CC7425" w:rsidP="00CC7425">
      <w:pPr>
        <w:rPr>
          <w:rFonts w:ascii="Arial" w:hAnsi="Arial" w:cs="Arial"/>
          <w:b/>
          <w:sz w:val="20"/>
        </w:rPr>
      </w:pPr>
    </w:p>
    <w:p w:rsidR="00CC7425" w:rsidRDefault="00CC7425" w:rsidP="00DC191D">
      <w:pPr>
        <w:rPr>
          <w:rFonts w:ascii="Arial" w:hAnsi="Arial" w:cs="Arial"/>
          <w:b/>
          <w:sz w:val="20"/>
        </w:rPr>
      </w:pPr>
    </w:p>
    <w:p w:rsidR="007F3D97" w:rsidRDefault="007F3D97" w:rsidP="00EE54D0">
      <w:pPr>
        <w:rPr>
          <w:rFonts w:ascii="Arial" w:hAnsi="Arial" w:cs="Arial"/>
          <w:b/>
          <w:sz w:val="20"/>
        </w:rPr>
      </w:pPr>
    </w:p>
    <w:p w:rsidR="007F3D97" w:rsidRDefault="007F3D97" w:rsidP="00EE54D0">
      <w:pPr>
        <w:rPr>
          <w:rFonts w:ascii="Arial" w:hAnsi="Arial" w:cs="Arial"/>
          <w:b/>
          <w:sz w:val="20"/>
        </w:rPr>
      </w:pPr>
    </w:p>
    <w:p w:rsidR="00EE54D0" w:rsidRPr="00AC2C65" w:rsidRDefault="00EE54D0" w:rsidP="00EE54D0">
      <w:p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Parte</w:t>
      </w:r>
      <w:r w:rsidR="000420C4" w:rsidRPr="00AC2C65">
        <w:rPr>
          <w:rFonts w:ascii="Arial" w:hAnsi="Arial" w:cs="Arial"/>
          <w:b/>
          <w:sz w:val="18"/>
        </w:rPr>
        <w:t xml:space="preserve"> </w:t>
      </w:r>
      <w:r w:rsidRPr="00AC2C65">
        <w:rPr>
          <w:rFonts w:ascii="Arial" w:hAnsi="Arial" w:cs="Arial"/>
          <w:b/>
          <w:sz w:val="18"/>
        </w:rPr>
        <w:t>2. Selecciona la respuesta correcta</w:t>
      </w:r>
      <w:r w:rsidR="00AB0C0C" w:rsidRPr="00AC2C65">
        <w:rPr>
          <w:rFonts w:ascii="Arial" w:hAnsi="Arial" w:cs="Arial"/>
          <w:b/>
          <w:sz w:val="18"/>
        </w:rPr>
        <w:t xml:space="preserve"> </w:t>
      </w:r>
    </w:p>
    <w:p w:rsidR="00EE54D0" w:rsidRPr="00AC2C65" w:rsidRDefault="00EE54D0" w:rsidP="00EE54D0">
      <w:p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 </w:t>
      </w:r>
    </w:p>
    <w:p w:rsidR="00EE54D0" w:rsidRPr="00AC2C65" w:rsidRDefault="00EE54D0" w:rsidP="00EE54D0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Atributo clave para evitar problemas de procesamiento de transacciones en sistemas operativos</w:t>
      </w:r>
      <w:r w:rsidR="000B043A" w:rsidRPr="00AC2C65">
        <w:rPr>
          <w:rFonts w:ascii="Arial" w:hAnsi="Arial" w:cs="Arial"/>
          <w:b/>
          <w:sz w:val="18"/>
        </w:rPr>
        <w:t>.</w:t>
      </w:r>
      <w:r w:rsidR="00BD6B48" w:rsidRPr="00AC2C65">
        <w:rPr>
          <w:rFonts w:ascii="Arial" w:hAnsi="Arial" w:cs="Arial"/>
          <w:b/>
          <w:sz w:val="18"/>
        </w:rPr>
        <w:t xml:space="preserve"> (2%)</w:t>
      </w:r>
    </w:p>
    <w:p w:rsidR="00850232" w:rsidRPr="00AC2C65" w:rsidRDefault="00EE54D0" w:rsidP="00850232">
      <w:pPr>
        <w:pStyle w:val="Prrafodelista"/>
        <w:numPr>
          <w:ilvl w:val="0"/>
          <w:numId w:val="37"/>
        </w:numPr>
        <w:rPr>
          <w:rFonts w:ascii="Arial" w:hAnsi="Arial" w:cs="Arial"/>
          <w:b/>
          <w:sz w:val="18"/>
        </w:rPr>
      </w:pPr>
      <w:r w:rsidRPr="005A1B70">
        <w:rPr>
          <w:rFonts w:ascii="Arial" w:hAnsi="Arial" w:cs="Arial"/>
          <w:b/>
          <w:sz w:val="18"/>
          <w:highlight w:val="yellow"/>
        </w:rPr>
        <w:t>Precisión</w:t>
      </w:r>
      <w:r w:rsidRPr="00AC2C65">
        <w:rPr>
          <w:rFonts w:ascii="Arial" w:hAnsi="Arial" w:cs="Arial"/>
          <w:b/>
          <w:sz w:val="18"/>
        </w:rPr>
        <w:t xml:space="preserve">    </w:t>
      </w:r>
      <w:r w:rsidR="000B043A" w:rsidRPr="00AC2C65">
        <w:rPr>
          <w:rFonts w:ascii="Arial" w:hAnsi="Arial" w:cs="Arial"/>
          <w:b/>
          <w:sz w:val="18"/>
        </w:rPr>
        <w:t>b) Enfoque</w:t>
      </w:r>
      <w:r w:rsidRPr="00AC2C65">
        <w:rPr>
          <w:rFonts w:ascii="Arial" w:hAnsi="Arial" w:cs="Arial"/>
          <w:b/>
          <w:sz w:val="18"/>
        </w:rPr>
        <w:t xml:space="preserve">   c</w:t>
      </w:r>
      <w:r w:rsidR="000B043A" w:rsidRPr="00AC2C65">
        <w:rPr>
          <w:rFonts w:ascii="Arial" w:hAnsi="Arial" w:cs="Arial"/>
          <w:b/>
          <w:sz w:val="18"/>
        </w:rPr>
        <w:t>) Comprensión</w:t>
      </w:r>
      <w:r w:rsidRPr="00AC2C65">
        <w:rPr>
          <w:rFonts w:ascii="Arial" w:hAnsi="Arial" w:cs="Arial"/>
          <w:b/>
          <w:sz w:val="18"/>
        </w:rPr>
        <w:t xml:space="preserve">   d)</w:t>
      </w:r>
      <w:r w:rsidR="000B043A" w:rsidRPr="00AC2C65">
        <w:rPr>
          <w:rFonts w:ascii="Arial" w:hAnsi="Arial" w:cs="Arial"/>
          <w:b/>
          <w:sz w:val="18"/>
        </w:rPr>
        <w:t xml:space="preserve"> </w:t>
      </w:r>
      <w:r w:rsidRPr="00AC2C65">
        <w:rPr>
          <w:rFonts w:ascii="Arial" w:hAnsi="Arial" w:cs="Arial"/>
          <w:b/>
          <w:sz w:val="18"/>
        </w:rPr>
        <w:t xml:space="preserve">Integridad de datos </w:t>
      </w:r>
    </w:p>
    <w:p w:rsidR="00850232" w:rsidRPr="00AC2C65" w:rsidRDefault="00850232" w:rsidP="00850232">
      <w:pPr>
        <w:pStyle w:val="Prrafodelista"/>
        <w:ind w:left="1080"/>
        <w:rPr>
          <w:rFonts w:ascii="Arial" w:hAnsi="Arial" w:cs="Arial"/>
          <w:b/>
          <w:sz w:val="18"/>
        </w:rPr>
      </w:pPr>
    </w:p>
    <w:p w:rsidR="00106BB1" w:rsidRPr="00AC2C65" w:rsidRDefault="00362EBA" w:rsidP="00106BB1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Aspecto importante de la buena calidad de los datos</w:t>
      </w:r>
      <w:r w:rsidR="00850232" w:rsidRPr="00AC2C65">
        <w:rPr>
          <w:rFonts w:ascii="Arial" w:hAnsi="Arial" w:cs="Arial"/>
          <w:b/>
          <w:sz w:val="18"/>
        </w:rPr>
        <w:t xml:space="preserve"> en donde no hay conflicto entre valores de datos en diferentes sistemas o</w:t>
      </w:r>
      <w:r w:rsidRPr="00AC2C65">
        <w:rPr>
          <w:rFonts w:ascii="Arial" w:hAnsi="Arial" w:cs="Arial"/>
          <w:b/>
          <w:sz w:val="18"/>
        </w:rPr>
        <w:t xml:space="preserve"> </w:t>
      </w:r>
      <w:r w:rsidR="00850232" w:rsidRPr="00AC2C65">
        <w:rPr>
          <w:rFonts w:ascii="Arial" w:hAnsi="Arial" w:cs="Arial"/>
          <w:b/>
          <w:sz w:val="18"/>
        </w:rPr>
        <w:t>conjuntos de datos. (2%)</w:t>
      </w:r>
    </w:p>
    <w:p w:rsidR="00850232" w:rsidRPr="00AC2C65" w:rsidRDefault="00850232" w:rsidP="00850232">
      <w:pPr>
        <w:pStyle w:val="Prrafodelista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a) </w:t>
      </w:r>
      <w:r w:rsidRPr="005A1B70">
        <w:rPr>
          <w:rFonts w:ascii="Arial" w:hAnsi="Arial" w:cs="Arial"/>
          <w:b/>
          <w:sz w:val="18"/>
          <w:highlight w:val="yellow"/>
        </w:rPr>
        <w:t>Consistencia de datos</w:t>
      </w:r>
      <w:r w:rsidRPr="00AC2C65">
        <w:rPr>
          <w:rFonts w:ascii="Arial" w:hAnsi="Arial" w:cs="Arial"/>
          <w:b/>
          <w:sz w:val="18"/>
        </w:rPr>
        <w:t xml:space="preserve"> b) Calidad de datos c) Integridad de datos d) Comprensión</w:t>
      </w:r>
    </w:p>
    <w:p w:rsidR="000B043A" w:rsidRPr="00AC2C65" w:rsidRDefault="00362EBA" w:rsidP="00106BB1">
      <w:pPr>
        <w:pStyle w:val="Prrafodelista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                                                                                                                         </w:t>
      </w:r>
      <w:r w:rsidR="00850232" w:rsidRPr="00AC2C65">
        <w:rPr>
          <w:rFonts w:ascii="Arial" w:hAnsi="Arial" w:cs="Arial"/>
          <w:b/>
          <w:sz w:val="18"/>
        </w:rPr>
        <w:t>en los datos</w:t>
      </w:r>
    </w:p>
    <w:p w:rsidR="000B043A" w:rsidRPr="00AC2C65" w:rsidRDefault="000B043A" w:rsidP="000B043A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Procedimiento para medir la calidad de conjuntos de datos y documentar los errores de datos y otros programa</w:t>
      </w:r>
      <w:r w:rsidR="00DC191D" w:rsidRPr="00AC2C65">
        <w:rPr>
          <w:rFonts w:ascii="Arial" w:hAnsi="Arial" w:cs="Arial"/>
          <w:b/>
          <w:sz w:val="18"/>
        </w:rPr>
        <w:t>s.</w:t>
      </w:r>
      <w:r w:rsidR="00BD6B48" w:rsidRPr="00AC2C65">
        <w:rPr>
          <w:rFonts w:ascii="Arial" w:hAnsi="Arial" w:cs="Arial"/>
          <w:b/>
          <w:sz w:val="18"/>
        </w:rPr>
        <w:t xml:space="preserve"> (2%)</w:t>
      </w:r>
    </w:p>
    <w:p w:rsidR="000B043A" w:rsidRPr="00AC2C65" w:rsidRDefault="000B043A" w:rsidP="000420C4">
      <w:pPr>
        <w:pStyle w:val="Prrafodelista"/>
        <w:numPr>
          <w:ilvl w:val="0"/>
          <w:numId w:val="40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Conjunto de reglas       b) </w:t>
      </w:r>
      <w:r w:rsidR="00DA04A1" w:rsidRPr="00AC2C65">
        <w:rPr>
          <w:rFonts w:ascii="Arial" w:hAnsi="Arial" w:cs="Arial"/>
          <w:b/>
          <w:sz w:val="18"/>
        </w:rPr>
        <w:t xml:space="preserve">Niveles </w:t>
      </w:r>
      <w:r w:rsidRPr="00AC2C65">
        <w:rPr>
          <w:rFonts w:ascii="Arial" w:hAnsi="Arial" w:cs="Arial"/>
          <w:b/>
          <w:sz w:val="18"/>
        </w:rPr>
        <w:t xml:space="preserve">de calidad de datos      c) </w:t>
      </w:r>
      <w:r w:rsidRPr="007405AA">
        <w:rPr>
          <w:rFonts w:ascii="Arial" w:hAnsi="Arial" w:cs="Arial"/>
          <w:b/>
          <w:sz w:val="18"/>
          <w:highlight w:val="yellow"/>
        </w:rPr>
        <w:t>Evaluación</w:t>
      </w:r>
      <w:r w:rsidRPr="00AC2C65">
        <w:rPr>
          <w:rFonts w:ascii="Arial" w:hAnsi="Arial" w:cs="Arial"/>
          <w:b/>
          <w:sz w:val="18"/>
        </w:rPr>
        <w:t xml:space="preserve"> </w:t>
      </w:r>
    </w:p>
    <w:p w:rsidR="000B043A" w:rsidRPr="00AC2C65" w:rsidRDefault="000B043A" w:rsidP="000B043A">
      <w:pPr>
        <w:pStyle w:val="Prrafodelista"/>
        <w:ind w:left="7200"/>
        <w:rPr>
          <w:rFonts w:ascii="Arial" w:hAnsi="Arial" w:cs="Arial"/>
          <w:b/>
          <w:sz w:val="18"/>
        </w:rPr>
      </w:pPr>
    </w:p>
    <w:p w:rsidR="00DC191D" w:rsidRPr="00AC2C65" w:rsidRDefault="000B043A" w:rsidP="000B043A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Procedimiento que organizaciones suelen realizar intervalos de activos de datos en los que la precisión relativa, la seguridad y la validez de datos se m</w:t>
      </w:r>
      <w:r w:rsidR="00DC191D" w:rsidRPr="00AC2C65">
        <w:rPr>
          <w:rFonts w:ascii="Arial" w:hAnsi="Arial" w:cs="Arial"/>
          <w:b/>
          <w:sz w:val="18"/>
        </w:rPr>
        <w:t>iden en estudios de referencias.</w:t>
      </w:r>
      <w:r w:rsidRPr="00AC2C65">
        <w:rPr>
          <w:rFonts w:ascii="Arial" w:hAnsi="Arial" w:cs="Arial"/>
          <w:b/>
          <w:sz w:val="18"/>
        </w:rPr>
        <w:t xml:space="preserve"> </w:t>
      </w:r>
      <w:r w:rsidR="00BD6B48" w:rsidRPr="00AC2C65">
        <w:rPr>
          <w:rFonts w:ascii="Arial" w:hAnsi="Arial" w:cs="Arial"/>
          <w:b/>
          <w:sz w:val="18"/>
        </w:rPr>
        <w:t xml:space="preserve"> (2%)</w:t>
      </w:r>
    </w:p>
    <w:p w:rsidR="00DC191D" w:rsidRPr="00AC2C65" w:rsidRDefault="00DC191D" w:rsidP="000420C4">
      <w:pPr>
        <w:pStyle w:val="Prrafodelista"/>
        <w:numPr>
          <w:ilvl w:val="0"/>
          <w:numId w:val="41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Conjunto de reglas       b) </w:t>
      </w:r>
      <w:r w:rsidR="000420C4" w:rsidRPr="007405AA">
        <w:rPr>
          <w:rFonts w:ascii="Arial" w:hAnsi="Arial" w:cs="Arial"/>
          <w:b/>
          <w:sz w:val="18"/>
          <w:highlight w:val="yellow"/>
        </w:rPr>
        <w:t xml:space="preserve">Niveles </w:t>
      </w:r>
      <w:r w:rsidRPr="007405AA">
        <w:rPr>
          <w:rFonts w:ascii="Arial" w:hAnsi="Arial" w:cs="Arial"/>
          <w:b/>
          <w:sz w:val="18"/>
          <w:highlight w:val="yellow"/>
        </w:rPr>
        <w:t>de calidad de datos</w:t>
      </w:r>
      <w:r w:rsidRPr="00AC2C65">
        <w:rPr>
          <w:rFonts w:ascii="Arial" w:hAnsi="Arial" w:cs="Arial"/>
          <w:b/>
          <w:sz w:val="18"/>
        </w:rPr>
        <w:t xml:space="preserve">      c) Evaluación </w:t>
      </w:r>
    </w:p>
    <w:p w:rsidR="00DC191D" w:rsidRPr="00AC2C65" w:rsidRDefault="00DC191D" w:rsidP="00DC191D">
      <w:pPr>
        <w:pStyle w:val="Prrafodelista"/>
        <w:ind w:left="7200"/>
        <w:rPr>
          <w:rFonts w:ascii="Arial" w:hAnsi="Arial" w:cs="Arial"/>
          <w:b/>
          <w:sz w:val="18"/>
        </w:rPr>
      </w:pPr>
    </w:p>
    <w:p w:rsidR="00DC191D" w:rsidRPr="00AC2C65" w:rsidRDefault="00DC191D" w:rsidP="00DC191D">
      <w:pPr>
        <w:pStyle w:val="Prrafodelista"/>
        <w:numPr>
          <w:ilvl w:val="0"/>
          <w:numId w:val="36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Procedimiento de calidad de datos basadas en los requisitos comerciales para los datos operativos y analíticos. </w:t>
      </w:r>
      <w:r w:rsidR="00BD6B48" w:rsidRPr="00AC2C65">
        <w:rPr>
          <w:rFonts w:ascii="Arial" w:hAnsi="Arial" w:cs="Arial"/>
          <w:b/>
          <w:sz w:val="18"/>
        </w:rPr>
        <w:t>(2%)</w:t>
      </w:r>
    </w:p>
    <w:p w:rsidR="00902011" w:rsidRPr="00AC2C65" w:rsidRDefault="00DC191D" w:rsidP="00106BB1">
      <w:pPr>
        <w:pStyle w:val="Prrafodelista"/>
        <w:numPr>
          <w:ilvl w:val="0"/>
          <w:numId w:val="42"/>
        </w:numPr>
        <w:rPr>
          <w:rFonts w:ascii="Arial" w:hAnsi="Arial" w:cs="Arial"/>
          <w:b/>
          <w:sz w:val="18"/>
        </w:rPr>
      </w:pPr>
      <w:r w:rsidRPr="004A113F">
        <w:rPr>
          <w:rFonts w:ascii="Arial" w:hAnsi="Arial" w:cs="Arial"/>
          <w:b/>
          <w:sz w:val="18"/>
          <w:highlight w:val="yellow"/>
        </w:rPr>
        <w:t>Conjunto de reglas</w:t>
      </w:r>
      <w:r w:rsidRPr="00AC2C65">
        <w:rPr>
          <w:rFonts w:ascii="Arial" w:hAnsi="Arial" w:cs="Arial"/>
          <w:b/>
          <w:sz w:val="18"/>
        </w:rPr>
        <w:t xml:space="preserve">       b) </w:t>
      </w:r>
      <w:r w:rsidR="000420C4" w:rsidRPr="00AC2C65">
        <w:rPr>
          <w:rFonts w:ascii="Arial" w:hAnsi="Arial" w:cs="Arial"/>
          <w:b/>
          <w:sz w:val="18"/>
        </w:rPr>
        <w:t xml:space="preserve">Niveles </w:t>
      </w:r>
      <w:r w:rsidRPr="00AC2C65">
        <w:rPr>
          <w:rFonts w:ascii="Arial" w:hAnsi="Arial" w:cs="Arial"/>
          <w:b/>
          <w:sz w:val="18"/>
        </w:rPr>
        <w:t xml:space="preserve">de calidad de datos      c) Evaluación </w:t>
      </w:r>
    </w:p>
    <w:p w:rsidR="00902011" w:rsidRPr="00AC2C65" w:rsidRDefault="00902011" w:rsidP="00902011">
      <w:pPr>
        <w:rPr>
          <w:rFonts w:ascii="Arial" w:hAnsi="Arial" w:cs="Arial"/>
          <w:b/>
          <w:sz w:val="18"/>
        </w:rPr>
        <w:sectPr w:rsidR="00902011" w:rsidRPr="00AC2C65" w:rsidSect="00BA5481">
          <w:headerReference w:type="default" r:id="rId8"/>
          <w:footerReference w:type="default" r:id="rId9"/>
          <w:pgSz w:w="12240" w:h="15840" w:code="1"/>
          <w:pgMar w:top="1418" w:right="1418" w:bottom="1418" w:left="1418" w:header="426" w:footer="214" w:gutter="0"/>
          <w:cols w:space="708"/>
          <w:docGrid w:linePitch="360"/>
        </w:sectPr>
      </w:pPr>
      <w:r w:rsidRPr="00AC2C65">
        <w:rPr>
          <w:rFonts w:ascii="Arial" w:hAnsi="Arial" w:cs="Arial"/>
          <w:b/>
          <w:sz w:val="18"/>
        </w:rPr>
        <w:t xml:space="preserve">Parte 3. Relaciona la respuesta </w:t>
      </w:r>
      <w:r w:rsidR="00106BB1" w:rsidRPr="00AC2C65">
        <w:rPr>
          <w:rFonts w:ascii="Arial" w:hAnsi="Arial" w:cs="Arial"/>
          <w:b/>
          <w:sz w:val="18"/>
        </w:rPr>
        <w:t>correcta (</w:t>
      </w:r>
      <w:r w:rsidR="00BD6B48" w:rsidRPr="00AC2C65">
        <w:rPr>
          <w:rFonts w:ascii="Arial" w:hAnsi="Arial" w:cs="Arial"/>
          <w:b/>
          <w:sz w:val="18"/>
        </w:rPr>
        <w:t>4%)</w:t>
      </w:r>
    </w:p>
    <w:p w:rsidR="00902011" w:rsidRPr="00AC2C65" w:rsidRDefault="00902011" w:rsidP="00902011">
      <w:pPr>
        <w:rPr>
          <w:rFonts w:ascii="Arial" w:hAnsi="Arial" w:cs="Arial"/>
          <w:b/>
          <w:sz w:val="18"/>
        </w:rPr>
      </w:pPr>
    </w:p>
    <w:p w:rsidR="00902011" w:rsidRPr="00AC2C65" w:rsidRDefault="00902011" w:rsidP="00902011">
      <w:p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                    Concepto </w:t>
      </w:r>
    </w:p>
    <w:p w:rsidR="00902011" w:rsidRPr="00AC2C65" w:rsidRDefault="00902011" w:rsidP="00902011">
      <w:pPr>
        <w:rPr>
          <w:rFonts w:ascii="Arial" w:hAnsi="Arial" w:cs="Arial"/>
          <w:b/>
          <w:sz w:val="18"/>
        </w:rPr>
      </w:pPr>
    </w:p>
    <w:p w:rsidR="00902011" w:rsidRPr="00AC2C65" w:rsidRDefault="00902011" w:rsidP="00902011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Datos auditad</w:t>
      </w:r>
      <w:r w:rsidR="00B90870" w:rsidRPr="00AC2C65">
        <w:rPr>
          <w:rFonts w:ascii="Arial" w:hAnsi="Arial" w:cs="Arial"/>
          <w:b/>
          <w:sz w:val="18"/>
        </w:rPr>
        <w:t>os regularmente y se verifica</w:t>
      </w:r>
      <w:r w:rsidR="00D612FB" w:rsidRPr="00AC2C65">
        <w:rPr>
          <w:rFonts w:ascii="Arial" w:hAnsi="Arial" w:cs="Arial"/>
          <w:b/>
          <w:sz w:val="18"/>
        </w:rPr>
        <w:t xml:space="preserve"> la</w:t>
      </w:r>
      <w:r w:rsidR="009A2260">
        <w:rPr>
          <w:rFonts w:ascii="Arial" w:hAnsi="Arial" w:cs="Arial"/>
          <w:b/>
          <w:sz w:val="18"/>
        </w:rPr>
        <w:t xml:space="preserve"> exactitud en el contenido (</w:t>
      </w:r>
      <w:r w:rsidR="00AC679F">
        <w:rPr>
          <w:rFonts w:ascii="Arial" w:hAnsi="Arial" w:cs="Arial"/>
          <w:b/>
          <w:sz w:val="18"/>
        </w:rPr>
        <w:t>2</w:t>
      </w:r>
      <w:r w:rsidRPr="00AC2C65">
        <w:rPr>
          <w:rFonts w:ascii="Arial" w:hAnsi="Arial" w:cs="Arial"/>
          <w:b/>
          <w:sz w:val="18"/>
        </w:rPr>
        <w:t>)</w:t>
      </w:r>
    </w:p>
    <w:p w:rsidR="00BD6B48" w:rsidRPr="00AC2C65" w:rsidRDefault="00BD6B48" w:rsidP="00BD6B48">
      <w:pPr>
        <w:pStyle w:val="Prrafodelista"/>
        <w:rPr>
          <w:rFonts w:ascii="Arial" w:hAnsi="Arial" w:cs="Arial"/>
          <w:b/>
          <w:sz w:val="18"/>
        </w:rPr>
      </w:pPr>
    </w:p>
    <w:p w:rsidR="00BD6B48" w:rsidRPr="00AC2C65" w:rsidRDefault="00BD6B48" w:rsidP="00902011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Estándar que da una ventana de oportunidad para garantizad la ca</w:t>
      </w:r>
      <w:r w:rsidR="009A2260">
        <w:rPr>
          <w:rFonts w:ascii="Arial" w:hAnsi="Arial" w:cs="Arial"/>
          <w:b/>
          <w:sz w:val="18"/>
        </w:rPr>
        <w:t>lidad de datos en una empresa (</w:t>
      </w:r>
      <w:r w:rsidR="00AC679F">
        <w:rPr>
          <w:rFonts w:ascii="Arial" w:hAnsi="Arial" w:cs="Arial"/>
          <w:b/>
          <w:sz w:val="18"/>
        </w:rPr>
        <w:t>1</w:t>
      </w:r>
      <w:r w:rsidRPr="00AC2C65">
        <w:rPr>
          <w:rFonts w:ascii="Arial" w:hAnsi="Arial" w:cs="Arial"/>
          <w:b/>
          <w:sz w:val="18"/>
        </w:rPr>
        <w:t xml:space="preserve">) </w:t>
      </w:r>
    </w:p>
    <w:p w:rsidR="00BD6B48" w:rsidRPr="00AC2C65" w:rsidRDefault="00BD6B48" w:rsidP="00BD6B48">
      <w:pPr>
        <w:pStyle w:val="Prrafodelista"/>
        <w:rPr>
          <w:rFonts w:ascii="Arial" w:hAnsi="Arial" w:cs="Arial"/>
          <w:b/>
          <w:sz w:val="18"/>
        </w:rPr>
      </w:pPr>
    </w:p>
    <w:p w:rsidR="00BD6B48" w:rsidRPr="00AC2C65" w:rsidRDefault="00BD6B48" w:rsidP="00BD6B48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Este estándar cuenta con exactitud, consistencia e integridad para l</w:t>
      </w:r>
      <w:r w:rsidR="009A2260">
        <w:rPr>
          <w:rFonts w:ascii="Arial" w:hAnsi="Arial" w:cs="Arial"/>
          <w:b/>
          <w:sz w:val="18"/>
        </w:rPr>
        <w:t>a gestión de calidad de datos (</w:t>
      </w:r>
      <w:r w:rsidR="000F1891">
        <w:rPr>
          <w:rFonts w:ascii="Arial" w:hAnsi="Arial" w:cs="Arial"/>
          <w:b/>
          <w:sz w:val="18"/>
        </w:rPr>
        <w:t>3</w:t>
      </w:r>
      <w:r w:rsidRPr="00AC2C65">
        <w:rPr>
          <w:rFonts w:ascii="Arial" w:hAnsi="Arial" w:cs="Arial"/>
          <w:b/>
          <w:sz w:val="18"/>
        </w:rPr>
        <w:t>)</w:t>
      </w:r>
    </w:p>
    <w:p w:rsidR="00BD6B48" w:rsidRPr="00AC2C65" w:rsidRDefault="00BD6B48" w:rsidP="00BD6B48">
      <w:pPr>
        <w:pStyle w:val="Prrafodelista"/>
        <w:rPr>
          <w:rFonts w:ascii="Arial" w:hAnsi="Arial" w:cs="Arial"/>
          <w:b/>
          <w:sz w:val="18"/>
        </w:rPr>
      </w:pPr>
    </w:p>
    <w:p w:rsidR="00BD6B48" w:rsidRPr="00AC2C65" w:rsidRDefault="00BD6B48" w:rsidP="00BD6B48">
      <w:pPr>
        <w:pStyle w:val="Prrafodelista"/>
        <w:numPr>
          <w:ilvl w:val="0"/>
          <w:numId w:val="44"/>
        </w:numPr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La calidad de datos gestionada en la empresa debe representar datos validados por métr</w:t>
      </w:r>
      <w:r w:rsidR="009A2260">
        <w:rPr>
          <w:rFonts w:ascii="Arial" w:hAnsi="Arial" w:cs="Arial"/>
          <w:b/>
          <w:sz w:val="18"/>
        </w:rPr>
        <w:t>icas previamente establecidas (</w:t>
      </w:r>
      <w:r w:rsidR="00AC679F">
        <w:rPr>
          <w:rFonts w:ascii="Arial" w:hAnsi="Arial" w:cs="Arial"/>
          <w:b/>
          <w:sz w:val="18"/>
        </w:rPr>
        <w:t>4</w:t>
      </w:r>
      <w:r w:rsidRPr="00AC2C65">
        <w:rPr>
          <w:rFonts w:ascii="Arial" w:hAnsi="Arial" w:cs="Arial"/>
          <w:b/>
          <w:sz w:val="18"/>
        </w:rPr>
        <w:t xml:space="preserve">) </w:t>
      </w:r>
    </w:p>
    <w:p w:rsidR="00BD6B48" w:rsidRPr="00AC2C65" w:rsidRDefault="00BD6B48" w:rsidP="00BD6B48">
      <w:pPr>
        <w:rPr>
          <w:rFonts w:ascii="Arial" w:hAnsi="Arial" w:cs="Arial"/>
          <w:b/>
          <w:sz w:val="18"/>
        </w:rPr>
      </w:pPr>
    </w:p>
    <w:p w:rsidR="00AC2C65" w:rsidRDefault="00BD6B48" w:rsidP="00902011">
      <w:pPr>
        <w:jc w:val="center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      </w:t>
      </w:r>
    </w:p>
    <w:p w:rsidR="00AC2C65" w:rsidRDefault="00AC2C65" w:rsidP="00902011">
      <w:pPr>
        <w:jc w:val="center"/>
        <w:rPr>
          <w:rFonts w:ascii="Arial" w:hAnsi="Arial" w:cs="Arial"/>
          <w:b/>
          <w:sz w:val="18"/>
        </w:rPr>
      </w:pPr>
    </w:p>
    <w:p w:rsidR="00AC2C65" w:rsidRDefault="00AC2C65" w:rsidP="00902011">
      <w:pPr>
        <w:jc w:val="center"/>
        <w:rPr>
          <w:rFonts w:ascii="Arial" w:hAnsi="Arial" w:cs="Arial"/>
          <w:b/>
          <w:sz w:val="18"/>
        </w:rPr>
      </w:pPr>
    </w:p>
    <w:p w:rsidR="00AC2C65" w:rsidRDefault="00AC2C65" w:rsidP="00C53CED">
      <w:pPr>
        <w:rPr>
          <w:rFonts w:ascii="Arial" w:hAnsi="Arial" w:cs="Arial"/>
          <w:b/>
          <w:sz w:val="18"/>
        </w:rPr>
      </w:pPr>
    </w:p>
    <w:p w:rsidR="00AC2C65" w:rsidRDefault="00AC2C65" w:rsidP="00902011">
      <w:pPr>
        <w:jc w:val="center"/>
        <w:rPr>
          <w:rFonts w:ascii="Arial" w:hAnsi="Arial" w:cs="Arial"/>
          <w:b/>
          <w:sz w:val="18"/>
        </w:rPr>
      </w:pPr>
    </w:p>
    <w:p w:rsidR="00902011" w:rsidRPr="00AC2C65" w:rsidRDefault="00902011" w:rsidP="00AC2C65">
      <w:pPr>
        <w:ind w:firstLine="720"/>
        <w:jc w:val="center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Estándar</w:t>
      </w:r>
    </w:p>
    <w:p w:rsidR="00902011" w:rsidRPr="00AC2C65" w:rsidRDefault="00902011" w:rsidP="00902011">
      <w:pPr>
        <w:jc w:val="center"/>
        <w:rPr>
          <w:rFonts w:ascii="Arial" w:hAnsi="Arial" w:cs="Arial"/>
          <w:b/>
          <w:sz w:val="18"/>
        </w:rPr>
      </w:pPr>
    </w:p>
    <w:p w:rsidR="00902011" w:rsidRPr="00AC2C65" w:rsidRDefault="00902011" w:rsidP="00BD6B48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Usabilidad</w:t>
      </w:r>
    </w:p>
    <w:p w:rsidR="00902011" w:rsidRPr="00AC2C65" w:rsidRDefault="00902011" w:rsidP="00902011">
      <w:pPr>
        <w:pStyle w:val="Prrafodelista"/>
        <w:rPr>
          <w:rFonts w:ascii="Arial" w:hAnsi="Arial" w:cs="Arial"/>
          <w:b/>
          <w:sz w:val="18"/>
        </w:rPr>
      </w:pPr>
    </w:p>
    <w:p w:rsidR="00BD6B48" w:rsidRPr="00AC2C65" w:rsidRDefault="00BD6B48" w:rsidP="00902011">
      <w:pPr>
        <w:pStyle w:val="Prrafodelista"/>
        <w:rPr>
          <w:rFonts w:ascii="Arial" w:hAnsi="Arial" w:cs="Arial"/>
          <w:b/>
          <w:sz w:val="18"/>
        </w:rPr>
      </w:pPr>
    </w:p>
    <w:p w:rsidR="00902011" w:rsidRPr="00AC2C65" w:rsidRDefault="00902011" w:rsidP="00902011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Disponibilidad </w:t>
      </w:r>
    </w:p>
    <w:p w:rsidR="00902011" w:rsidRPr="00AC2C65" w:rsidRDefault="00902011" w:rsidP="00902011">
      <w:pPr>
        <w:rPr>
          <w:rFonts w:ascii="Arial" w:hAnsi="Arial" w:cs="Arial"/>
          <w:b/>
          <w:sz w:val="18"/>
        </w:rPr>
      </w:pPr>
    </w:p>
    <w:p w:rsidR="00BD6B48" w:rsidRPr="00AC2C65" w:rsidRDefault="00BD6B48" w:rsidP="00902011">
      <w:pPr>
        <w:rPr>
          <w:rFonts w:ascii="Arial" w:hAnsi="Arial" w:cs="Arial"/>
          <w:b/>
          <w:sz w:val="18"/>
        </w:rPr>
      </w:pPr>
    </w:p>
    <w:p w:rsidR="00902011" w:rsidRPr="00AC2C65" w:rsidRDefault="00902011" w:rsidP="00902011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>Confiabilidad</w:t>
      </w:r>
    </w:p>
    <w:p w:rsidR="00902011" w:rsidRPr="00AC2C65" w:rsidRDefault="00902011" w:rsidP="00902011">
      <w:pPr>
        <w:pStyle w:val="Prrafodelista"/>
        <w:rPr>
          <w:rFonts w:ascii="Arial" w:hAnsi="Arial" w:cs="Arial"/>
          <w:b/>
          <w:sz w:val="18"/>
        </w:rPr>
      </w:pPr>
    </w:p>
    <w:p w:rsidR="00902011" w:rsidRPr="00AC2C65" w:rsidRDefault="00902011" w:rsidP="00902011">
      <w:pPr>
        <w:jc w:val="center"/>
        <w:rPr>
          <w:rFonts w:ascii="Arial" w:hAnsi="Arial" w:cs="Arial"/>
          <w:b/>
          <w:sz w:val="18"/>
        </w:rPr>
      </w:pPr>
    </w:p>
    <w:p w:rsidR="00902011" w:rsidRPr="00AC2C65" w:rsidRDefault="00902011" w:rsidP="00902011">
      <w:pPr>
        <w:pStyle w:val="Prrafodelista"/>
        <w:numPr>
          <w:ilvl w:val="0"/>
          <w:numId w:val="43"/>
        </w:numPr>
        <w:jc w:val="center"/>
        <w:rPr>
          <w:rFonts w:ascii="Arial" w:hAnsi="Arial" w:cs="Arial"/>
          <w:b/>
          <w:sz w:val="18"/>
        </w:rPr>
      </w:pPr>
      <w:r w:rsidRPr="00AC2C65">
        <w:rPr>
          <w:rFonts w:ascii="Arial" w:hAnsi="Arial" w:cs="Arial"/>
          <w:b/>
          <w:sz w:val="18"/>
        </w:rPr>
        <w:t xml:space="preserve">Pertenencia </w:t>
      </w:r>
    </w:p>
    <w:p w:rsidR="00902011" w:rsidRPr="00AC2C65" w:rsidRDefault="00902011" w:rsidP="00902011">
      <w:pPr>
        <w:ind w:left="360"/>
        <w:rPr>
          <w:rFonts w:ascii="Arial" w:hAnsi="Arial" w:cs="Arial"/>
          <w:b/>
          <w:sz w:val="18"/>
        </w:rPr>
      </w:pPr>
    </w:p>
    <w:p w:rsidR="00DC191D" w:rsidRPr="00AC2C65" w:rsidRDefault="00DC191D" w:rsidP="00DC191D">
      <w:pPr>
        <w:pStyle w:val="Prrafodelista"/>
        <w:rPr>
          <w:rFonts w:ascii="Arial" w:hAnsi="Arial" w:cs="Arial"/>
          <w:b/>
          <w:sz w:val="18"/>
        </w:rPr>
      </w:pPr>
    </w:p>
    <w:p w:rsidR="00386765" w:rsidRPr="000420C4" w:rsidRDefault="000B043A" w:rsidP="000420C4">
      <w:pPr>
        <w:pStyle w:val="Prrafodelista"/>
        <w:rPr>
          <w:rFonts w:ascii="Arial" w:hAnsi="Arial" w:cs="Arial"/>
          <w:b/>
          <w:sz w:val="20"/>
        </w:rPr>
      </w:pPr>
      <w:r w:rsidRPr="000B043A">
        <w:rPr>
          <w:rFonts w:ascii="Arial" w:hAnsi="Arial" w:cs="Arial"/>
          <w:b/>
          <w:sz w:val="20"/>
        </w:rPr>
        <w:t xml:space="preserve">                               </w:t>
      </w:r>
      <w:r w:rsidRPr="000420C4">
        <w:rPr>
          <w:rFonts w:ascii="Arial" w:hAnsi="Arial" w:cs="Arial"/>
          <w:b/>
          <w:sz w:val="20"/>
        </w:rPr>
        <w:t xml:space="preserve">                                                                              </w:t>
      </w:r>
    </w:p>
    <w:sectPr w:rsidR="00386765" w:rsidRPr="000420C4" w:rsidSect="00902011">
      <w:type w:val="continuous"/>
      <w:pgSz w:w="12240" w:h="15840" w:code="1"/>
      <w:pgMar w:top="1418" w:right="1418" w:bottom="1418" w:left="1418" w:header="426" w:footer="214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4CA" w:rsidRDefault="00B804CA">
      <w:r>
        <w:separator/>
      </w:r>
    </w:p>
  </w:endnote>
  <w:endnote w:type="continuationSeparator" w:id="0">
    <w:p w:rsidR="00B804CA" w:rsidRDefault="00B80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4CA" w:rsidRDefault="00B804CA">
      <w:r>
        <w:separator/>
      </w:r>
    </w:p>
  </w:footnote>
  <w:footnote w:type="continuationSeparator" w:id="0">
    <w:p w:rsidR="00B804CA" w:rsidRDefault="00B804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5" name="Imagen 5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AB7882" w:rsidRDefault="00DA36D5" w:rsidP="00BA5481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BA5481">
      <w:trPr>
        <w:trHeight w:val="424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5101AF" w:rsidRPr="005101AF" w:rsidRDefault="005101AF" w:rsidP="00394B36">
          <w:pPr>
            <w:pStyle w:val="Encabezado"/>
            <w:rPr>
              <w:rFonts w:ascii="Arial" w:hAnsi="Arial" w:cs="Arial"/>
              <w:szCs w:val="20"/>
            </w:rPr>
          </w:pPr>
        </w:p>
        <w:p w:rsidR="00B74533" w:rsidRPr="005101AF" w:rsidRDefault="00E3564A" w:rsidP="00394B36">
          <w:pPr>
            <w:pStyle w:val="Encabezad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Administración de base de datos</w:t>
          </w:r>
          <w:r w:rsidR="005101AF" w:rsidRPr="005101AF">
            <w:rPr>
              <w:rFonts w:ascii="Arial" w:hAnsi="Arial" w:cs="Arial"/>
              <w:szCs w:val="20"/>
            </w:rPr>
            <w:t xml:space="preserve"> </w:t>
          </w:r>
          <w:r w:rsidR="00164D48" w:rsidRPr="005101AF">
            <w:rPr>
              <w:rFonts w:ascii="Arial" w:hAnsi="Arial" w:cs="Arial"/>
              <w:szCs w:val="20"/>
            </w:rPr>
            <w:t xml:space="preserve"> 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9A3DF8" w:rsidRDefault="009A3DF8" w:rsidP="00164D48">
          <w:pPr>
            <w:pStyle w:val="Encabezado"/>
            <w:rPr>
              <w:rFonts w:ascii="Arial" w:hAnsi="Arial" w:cs="Arial"/>
            </w:rPr>
          </w:pPr>
        </w:p>
        <w:p w:rsidR="00164D48" w:rsidRDefault="009A3DF8" w:rsidP="00164D4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  </w:t>
          </w:r>
          <w:r w:rsidR="00BD1AFB">
            <w:rPr>
              <w:rFonts w:ascii="Arial" w:hAnsi="Arial" w:cs="Arial"/>
            </w:rPr>
            <w:t>3</w:t>
          </w:r>
          <w:r w:rsidR="00BA5481">
            <w:rPr>
              <w:rFonts w:ascii="Arial" w:hAnsi="Arial" w:cs="Arial"/>
            </w:rPr>
            <w:t xml:space="preserve">             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A5481" w:rsidRPr="00BA5481" w:rsidRDefault="00BA5481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  <w:p w:rsidR="00B74533" w:rsidRPr="00BA5481" w:rsidRDefault="00BA5481" w:rsidP="00BA5481">
          <w:pPr>
            <w:rPr>
              <w:rFonts w:ascii="Arial" w:hAnsi="Arial" w:cs="Arial"/>
            </w:rPr>
          </w:pPr>
          <w:r w:rsidRPr="00BA5481">
            <w:rPr>
              <w:rFonts w:ascii="Arial" w:hAnsi="Arial" w:cs="Arial"/>
            </w:rPr>
            <w:t>3</w:t>
          </w: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BA5481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Evaluación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E24D75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  <w:r w:rsidR="00CC7425">
            <w:rPr>
              <w:rFonts w:ascii="Arial" w:hAnsi="Arial" w:cs="Arial"/>
            </w:rPr>
            <w:t>,</w:t>
          </w:r>
          <w:r w:rsidR="005101AF">
            <w:rPr>
              <w:rFonts w:ascii="Arial" w:hAnsi="Arial" w:cs="Arial"/>
            </w:rPr>
            <w:t xml:space="preserve"> </w:t>
          </w:r>
          <w:r w:rsidR="00BD1AFB">
            <w:rPr>
              <w:rFonts w:ascii="Arial" w:hAnsi="Arial" w:cs="Arial"/>
            </w:rPr>
            <w:t>3</w:t>
          </w:r>
          <w:r w:rsidR="00CC7425">
            <w:rPr>
              <w:rFonts w:ascii="Arial" w:hAnsi="Arial" w:cs="Arial"/>
            </w:rPr>
            <w:t xml:space="preserve"> y 4</w:t>
          </w: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9745FA4"/>
    <w:multiLevelType w:val="hybridMultilevel"/>
    <w:tmpl w:val="2F149678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DD45C3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021F9"/>
    <w:multiLevelType w:val="hybridMultilevel"/>
    <w:tmpl w:val="86A83BBC"/>
    <w:lvl w:ilvl="0" w:tplc="5AD61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B2539A"/>
    <w:multiLevelType w:val="hybridMultilevel"/>
    <w:tmpl w:val="FB5A617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3051FB"/>
    <w:multiLevelType w:val="hybridMultilevel"/>
    <w:tmpl w:val="C04A72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220FE"/>
    <w:multiLevelType w:val="hybridMultilevel"/>
    <w:tmpl w:val="8F124B7A"/>
    <w:lvl w:ilvl="0" w:tplc="DB9801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C64296"/>
    <w:multiLevelType w:val="hybridMultilevel"/>
    <w:tmpl w:val="C0DC3F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DB230E"/>
    <w:multiLevelType w:val="hybridMultilevel"/>
    <w:tmpl w:val="86C0EE04"/>
    <w:lvl w:ilvl="0" w:tplc="275C7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C7F37E2"/>
    <w:multiLevelType w:val="hybridMultilevel"/>
    <w:tmpl w:val="736461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E05639"/>
    <w:multiLevelType w:val="hybridMultilevel"/>
    <w:tmpl w:val="812E63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242761"/>
    <w:multiLevelType w:val="hybridMultilevel"/>
    <w:tmpl w:val="0B94999A"/>
    <w:lvl w:ilvl="0" w:tplc="C78E05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9D1442E"/>
    <w:multiLevelType w:val="hybridMultilevel"/>
    <w:tmpl w:val="D90E77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8F6AE6"/>
    <w:multiLevelType w:val="hybridMultilevel"/>
    <w:tmpl w:val="4F5619AA"/>
    <w:lvl w:ilvl="0" w:tplc="39D04E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0403C7"/>
    <w:multiLevelType w:val="hybridMultilevel"/>
    <w:tmpl w:val="8B20BF60"/>
    <w:lvl w:ilvl="0" w:tplc="6F547C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0444A2"/>
    <w:multiLevelType w:val="hybridMultilevel"/>
    <w:tmpl w:val="F0DCB7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1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E77B9"/>
    <w:multiLevelType w:val="hybridMultilevel"/>
    <w:tmpl w:val="25467688"/>
    <w:lvl w:ilvl="0" w:tplc="3192F3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45F5A35"/>
    <w:multiLevelType w:val="hybridMultilevel"/>
    <w:tmpl w:val="44B8BD66"/>
    <w:lvl w:ilvl="0" w:tplc="C4C411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65A6F"/>
    <w:multiLevelType w:val="hybridMultilevel"/>
    <w:tmpl w:val="2634DAC4"/>
    <w:lvl w:ilvl="0" w:tplc="A212F8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0762812"/>
    <w:multiLevelType w:val="hybridMultilevel"/>
    <w:tmpl w:val="CA605C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2E04F4"/>
    <w:multiLevelType w:val="hybridMultilevel"/>
    <w:tmpl w:val="079673E6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EA1697"/>
    <w:multiLevelType w:val="hybridMultilevel"/>
    <w:tmpl w:val="466E6ED2"/>
    <w:lvl w:ilvl="0" w:tplc="1DE2CD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41"/>
  </w:num>
  <w:num w:numId="3">
    <w:abstractNumId w:val="35"/>
  </w:num>
  <w:num w:numId="4">
    <w:abstractNumId w:val="26"/>
  </w:num>
  <w:num w:numId="5">
    <w:abstractNumId w:val="2"/>
  </w:num>
  <w:num w:numId="6">
    <w:abstractNumId w:val="15"/>
  </w:num>
  <w:num w:numId="7">
    <w:abstractNumId w:val="17"/>
  </w:num>
  <w:num w:numId="8">
    <w:abstractNumId w:val="0"/>
  </w:num>
  <w:num w:numId="9">
    <w:abstractNumId w:val="28"/>
  </w:num>
  <w:num w:numId="10">
    <w:abstractNumId w:val="30"/>
  </w:num>
  <w:num w:numId="11">
    <w:abstractNumId w:val="42"/>
  </w:num>
  <w:num w:numId="12">
    <w:abstractNumId w:val="40"/>
  </w:num>
  <w:num w:numId="13">
    <w:abstractNumId w:val="5"/>
  </w:num>
  <w:num w:numId="14">
    <w:abstractNumId w:val="10"/>
  </w:num>
  <w:num w:numId="15">
    <w:abstractNumId w:val="33"/>
  </w:num>
  <w:num w:numId="16">
    <w:abstractNumId w:val="12"/>
  </w:num>
  <w:num w:numId="17">
    <w:abstractNumId w:val="1"/>
  </w:num>
  <w:num w:numId="18">
    <w:abstractNumId w:val="8"/>
  </w:num>
  <w:num w:numId="19">
    <w:abstractNumId w:val="23"/>
  </w:num>
  <w:num w:numId="20">
    <w:abstractNumId w:val="16"/>
  </w:num>
  <w:num w:numId="21">
    <w:abstractNumId w:val="34"/>
  </w:num>
  <w:num w:numId="22">
    <w:abstractNumId w:val="31"/>
  </w:num>
  <w:num w:numId="23">
    <w:abstractNumId w:val="11"/>
  </w:num>
  <w:num w:numId="24">
    <w:abstractNumId w:val="14"/>
  </w:num>
  <w:num w:numId="25">
    <w:abstractNumId w:val="24"/>
  </w:num>
  <w:num w:numId="26">
    <w:abstractNumId w:val="25"/>
  </w:num>
  <w:num w:numId="27">
    <w:abstractNumId w:val="4"/>
  </w:num>
  <w:num w:numId="28">
    <w:abstractNumId w:val="29"/>
  </w:num>
  <w:num w:numId="29">
    <w:abstractNumId w:val="37"/>
  </w:num>
  <w:num w:numId="30">
    <w:abstractNumId w:val="27"/>
  </w:num>
  <w:num w:numId="31">
    <w:abstractNumId w:val="32"/>
  </w:num>
  <w:num w:numId="32">
    <w:abstractNumId w:val="22"/>
  </w:num>
  <w:num w:numId="33">
    <w:abstractNumId w:val="20"/>
  </w:num>
  <w:num w:numId="34">
    <w:abstractNumId w:val="3"/>
  </w:num>
  <w:num w:numId="35">
    <w:abstractNumId w:val="7"/>
  </w:num>
  <w:num w:numId="36">
    <w:abstractNumId w:val="38"/>
  </w:num>
  <w:num w:numId="37">
    <w:abstractNumId w:val="43"/>
  </w:num>
  <w:num w:numId="38">
    <w:abstractNumId w:val="36"/>
  </w:num>
  <w:num w:numId="39">
    <w:abstractNumId w:val="39"/>
  </w:num>
  <w:num w:numId="40">
    <w:abstractNumId w:val="18"/>
  </w:num>
  <w:num w:numId="41">
    <w:abstractNumId w:val="6"/>
  </w:num>
  <w:num w:numId="42">
    <w:abstractNumId w:val="13"/>
  </w:num>
  <w:num w:numId="43">
    <w:abstractNumId w:val="21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653E"/>
    <w:rsid w:val="00007684"/>
    <w:rsid w:val="00011E25"/>
    <w:rsid w:val="0001444F"/>
    <w:rsid w:val="0002123B"/>
    <w:rsid w:val="00031EE7"/>
    <w:rsid w:val="00041CDA"/>
    <w:rsid w:val="000420C4"/>
    <w:rsid w:val="0004449C"/>
    <w:rsid w:val="00045668"/>
    <w:rsid w:val="00064459"/>
    <w:rsid w:val="00090D81"/>
    <w:rsid w:val="0009654B"/>
    <w:rsid w:val="000A2AFD"/>
    <w:rsid w:val="000A6A25"/>
    <w:rsid w:val="000B043A"/>
    <w:rsid w:val="000F1891"/>
    <w:rsid w:val="00104044"/>
    <w:rsid w:val="00106BB1"/>
    <w:rsid w:val="00110477"/>
    <w:rsid w:val="00111F17"/>
    <w:rsid w:val="001343FB"/>
    <w:rsid w:val="00145D16"/>
    <w:rsid w:val="00147413"/>
    <w:rsid w:val="00153A5D"/>
    <w:rsid w:val="00161F56"/>
    <w:rsid w:val="00164D48"/>
    <w:rsid w:val="00176516"/>
    <w:rsid w:val="00194F14"/>
    <w:rsid w:val="0019759C"/>
    <w:rsid w:val="001B0C8C"/>
    <w:rsid w:val="001C0B81"/>
    <w:rsid w:val="001E1AB6"/>
    <w:rsid w:val="001F44EA"/>
    <w:rsid w:val="00203AB8"/>
    <w:rsid w:val="00204B56"/>
    <w:rsid w:val="00211290"/>
    <w:rsid w:val="00240DDD"/>
    <w:rsid w:val="00250DA4"/>
    <w:rsid w:val="00252C57"/>
    <w:rsid w:val="00256298"/>
    <w:rsid w:val="002638E1"/>
    <w:rsid w:val="002645F1"/>
    <w:rsid w:val="00264D10"/>
    <w:rsid w:val="002A28F8"/>
    <w:rsid w:val="002A3EC5"/>
    <w:rsid w:val="002A489B"/>
    <w:rsid w:val="002B1691"/>
    <w:rsid w:val="002B16B0"/>
    <w:rsid w:val="002B5890"/>
    <w:rsid w:val="002E1C08"/>
    <w:rsid w:val="002F4915"/>
    <w:rsid w:val="00303649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62EBA"/>
    <w:rsid w:val="00381C91"/>
    <w:rsid w:val="00386765"/>
    <w:rsid w:val="0039468B"/>
    <w:rsid w:val="00394B36"/>
    <w:rsid w:val="0039738C"/>
    <w:rsid w:val="003A04D7"/>
    <w:rsid w:val="003A7308"/>
    <w:rsid w:val="003B5430"/>
    <w:rsid w:val="003B7705"/>
    <w:rsid w:val="003D29DC"/>
    <w:rsid w:val="003E6F76"/>
    <w:rsid w:val="003F1AF8"/>
    <w:rsid w:val="003F362B"/>
    <w:rsid w:val="003F3A23"/>
    <w:rsid w:val="004102A4"/>
    <w:rsid w:val="004151F8"/>
    <w:rsid w:val="004304A5"/>
    <w:rsid w:val="004402FF"/>
    <w:rsid w:val="0044598F"/>
    <w:rsid w:val="004543CA"/>
    <w:rsid w:val="004549A6"/>
    <w:rsid w:val="00477C9D"/>
    <w:rsid w:val="00481365"/>
    <w:rsid w:val="004A113F"/>
    <w:rsid w:val="004B52C9"/>
    <w:rsid w:val="004E3589"/>
    <w:rsid w:val="004F1597"/>
    <w:rsid w:val="005101AF"/>
    <w:rsid w:val="00510CEA"/>
    <w:rsid w:val="0052169B"/>
    <w:rsid w:val="00537464"/>
    <w:rsid w:val="0054022E"/>
    <w:rsid w:val="00542522"/>
    <w:rsid w:val="005518A1"/>
    <w:rsid w:val="005A1B70"/>
    <w:rsid w:val="005A34B3"/>
    <w:rsid w:val="005B0ABD"/>
    <w:rsid w:val="005B1534"/>
    <w:rsid w:val="005C04EC"/>
    <w:rsid w:val="005C742B"/>
    <w:rsid w:val="005D2F28"/>
    <w:rsid w:val="005E45F2"/>
    <w:rsid w:val="005F20A6"/>
    <w:rsid w:val="00611B40"/>
    <w:rsid w:val="00612713"/>
    <w:rsid w:val="00616CF0"/>
    <w:rsid w:val="00627A7F"/>
    <w:rsid w:val="006514E2"/>
    <w:rsid w:val="006829B6"/>
    <w:rsid w:val="006857DA"/>
    <w:rsid w:val="006A36BD"/>
    <w:rsid w:val="006A4CCB"/>
    <w:rsid w:val="006B6ECF"/>
    <w:rsid w:val="006C4B96"/>
    <w:rsid w:val="006D7449"/>
    <w:rsid w:val="006F0DCB"/>
    <w:rsid w:val="00711AD1"/>
    <w:rsid w:val="00715B9A"/>
    <w:rsid w:val="007405AA"/>
    <w:rsid w:val="007410AC"/>
    <w:rsid w:val="00746970"/>
    <w:rsid w:val="00751C01"/>
    <w:rsid w:val="00754F06"/>
    <w:rsid w:val="00774758"/>
    <w:rsid w:val="00785FEE"/>
    <w:rsid w:val="00786741"/>
    <w:rsid w:val="007A0F27"/>
    <w:rsid w:val="007B199B"/>
    <w:rsid w:val="007B4B86"/>
    <w:rsid w:val="007C0D4D"/>
    <w:rsid w:val="007D55EE"/>
    <w:rsid w:val="007E453D"/>
    <w:rsid w:val="007F3D97"/>
    <w:rsid w:val="007F4AF8"/>
    <w:rsid w:val="00807764"/>
    <w:rsid w:val="00813C74"/>
    <w:rsid w:val="00823756"/>
    <w:rsid w:val="00834220"/>
    <w:rsid w:val="00835117"/>
    <w:rsid w:val="00850232"/>
    <w:rsid w:val="008511AE"/>
    <w:rsid w:val="008511CD"/>
    <w:rsid w:val="00860C4E"/>
    <w:rsid w:val="00871E37"/>
    <w:rsid w:val="00877F02"/>
    <w:rsid w:val="008819AA"/>
    <w:rsid w:val="008A06A0"/>
    <w:rsid w:val="008A5188"/>
    <w:rsid w:val="008A5AC2"/>
    <w:rsid w:val="008A6CDA"/>
    <w:rsid w:val="008C0E73"/>
    <w:rsid w:val="008E58DD"/>
    <w:rsid w:val="00902011"/>
    <w:rsid w:val="009048E2"/>
    <w:rsid w:val="009069A6"/>
    <w:rsid w:val="009323C6"/>
    <w:rsid w:val="00936AF8"/>
    <w:rsid w:val="00940090"/>
    <w:rsid w:val="00953C50"/>
    <w:rsid w:val="00975177"/>
    <w:rsid w:val="009751F7"/>
    <w:rsid w:val="00983781"/>
    <w:rsid w:val="00984ED0"/>
    <w:rsid w:val="00985108"/>
    <w:rsid w:val="00995EA7"/>
    <w:rsid w:val="009A06F2"/>
    <w:rsid w:val="009A2260"/>
    <w:rsid w:val="009A3DF8"/>
    <w:rsid w:val="009B34A6"/>
    <w:rsid w:val="009C27FF"/>
    <w:rsid w:val="009D55B4"/>
    <w:rsid w:val="00A1080D"/>
    <w:rsid w:val="00A22AAE"/>
    <w:rsid w:val="00A27064"/>
    <w:rsid w:val="00A605C3"/>
    <w:rsid w:val="00A642A5"/>
    <w:rsid w:val="00A651DA"/>
    <w:rsid w:val="00A82027"/>
    <w:rsid w:val="00A92192"/>
    <w:rsid w:val="00AB0C0C"/>
    <w:rsid w:val="00AB7882"/>
    <w:rsid w:val="00AC07CE"/>
    <w:rsid w:val="00AC2C65"/>
    <w:rsid w:val="00AC5E1E"/>
    <w:rsid w:val="00AC679F"/>
    <w:rsid w:val="00AD7A89"/>
    <w:rsid w:val="00AF1DBC"/>
    <w:rsid w:val="00B015BC"/>
    <w:rsid w:val="00B0608A"/>
    <w:rsid w:val="00B077D8"/>
    <w:rsid w:val="00B14056"/>
    <w:rsid w:val="00B1731C"/>
    <w:rsid w:val="00B1756E"/>
    <w:rsid w:val="00B35FD1"/>
    <w:rsid w:val="00B429E0"/>
    <w:rsid w:val="00B61718"/>
    <w:rsid w:val="00B74533"/>
    <w:rsid w:val="00B804CA"/>
    <w:rsid w:val="00B90870"/>
    <w:rsid w:val="00BA3A5E"/>
    <w:rsid w:val="00BA5481"/>
    <w:rsid w:val="00BB7AB1"/>
    <w:rsid w:val="00BD1AFB"/>
    <w:rsid w:val="00BD4DCD"/>
    <w:rsid w:val="00BD6B48"/>
    <w:rsid w:val="00BE2ADB"/>
    <w:rsid w:val="00BE5FD7"/>
    <w:rsid w:val="00C04327"/>
    <w:rsid w:val="00C1182B"/>
    <w:rsid w:val="00C20319"/>
    <w:rsid w:val="00C21881"/>
    <w:rsid w:val="00C30ACA"/>
    <w:rsid w:val="00C462BE"/>
    <w:rsid w:val="00C53CED"/>
    <w:rsid w:val="00C86A79"/>
    <w:rsid w:val="00CA1379"/>
    <w:rsid w:val="00CA181E"/>
    <w:rsid w:val="00CB6162"/>
    <w:rsid w:val="00CC341E"/>
    <w:rsid w:val="00CC5AFE"/>
    <w:rsid w:val="00CC7425"/>
    <w:rsid w:val="00CE2E56"/>
    <w:rsid w:val="00CF557A"/>
    <w:rsid w:val="00D07E60"/>
    <w:rsid w:val="00D204A8"/>
    <w:rsid w:val="00D23916"/>
    <w:rsid w:val="00D50138"/>
    <w:rsid w:val="00D612FB"/>
    <w:rsid w:val="00D80F8E"/>
    <w:rsid w:val="00D90A71"/>
    <w:rsid w:val="00D92ABB"/>
    <w:rsid w:val="00D9591C"/>
    <w:rsid w:val="00DA04A1"/>
    <w:rsid w:val="00DA36D5"/>
    <w:rsid w:val="00DB2B4A"/>
    <w:rsid w:val="00DB6ACD"/>
    <w:rsid w:val="00DC191D"/>
    <w:rsid w:val="00DC4D8A"/>
    <w:rsid w:val="00DD0D67"/>
    <w:rsid w:val="00DF0906"/>
    <w:rsid w:val="00DF5F11"/>
    <w:rsid w:val="00E053B9"/>
    <w:rsid w:val="00E17B99"/>
    <w:rsid w:val="00E24D75"/>
    <w:rsid w:val="00E3564A"/>
    <w:rsid w:val="00E36DF3"/>
    <w:rsid w:val="00E449DB"/>
    <w:rsid w:val="00E632F8"/>
    <w:rsid w:val="00E66E8E"/>
    <w:rsid w:val="00E74967"/>
    <w:rsid w:val="00EA2C26"/>
    <w:rsid w:val="00EA430F"/>
    <w:rsid w:val="00EC0E60"/>
    <w:rsid w:val="00EC1111"/>
    <w:rsid w:val="00EC675B"/>
    <w:rsid w:val="00ED3C82"/>
    <w:rsid w:val="00EE2760"/>
    <w:rsid w:val="00EE54D0"/>
    <w:rsid w:val="00EF10B3"/>
    <w:rsid w:val="00EF230E"/>
    <w:rsid w:val="00F01FB1"/>
    <w:rsid w:val="00F02F0E"/>
    <w:rsid w:val="00F039B2"/>
    <w:rsid w:val="00F14D65"/>
    <w:rsid w:val="00F31646"/>
    <w:rsid w:val="00F36D3B"/>
    <w:rsid w:val="00F40E9E"/>
    <w:rsid w:val="00F57A01"/>
    <w:rsid w:val="00F62B03"/>
    <w:rsid w:val="00F73762"/>
    <w:rsid w:val="00F75D73"/>
    <w:rsid w:val="00FB072C"/>
    <w:rsid w:val="00FB495E"/>
    <w:rsid w:val="00FB4B70"/>
    <w:rsid w:val="00FB6360"/>
    <w:rsid w:val="00FD49C7"/>
    <w:rsid w:val="00FE73D6"/>
    <w:rsid w:val="00FF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DB5F8F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4F1AA-FA2A-487C-B36C-155FE394B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618</Words>
  <Characters>3402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22</cp:revision>
  <cp:lastPrinted>2021-08-23T23:10:00Z</cp:lastPrinted>
  <dcterms:created xsi:type="dcterms:W3CDTF">2022-08-18T23:54:00Z</dcterms:created>
  <dcterms:modified xsi:type="dcterms:W3CDTF">2022-08-20T03:04:00Z</dcterms:modified>
</cp:coreProperties>
</file>