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para registrar una especie</w:t>
      </w:r>
    </w:p>
    <w:p>
      <w:r>
        <w:t>Completa la columna Información con los datos documentados de una sola planta. Conserva los nombres de los campos y guarda el archivo como Word (.docx). Los campos con * son obligatorios.</w:t>
      </w:r>
    </w:p>
    <w:p>
      <w:r>
        <w:t>Tipo de planta: Árbol, Arbusto, Herbácea, Palmera o Trepadora. Deja vacíos los datos desconocidos. No añadas imágenes; podrás adjuntarlas después de guardar la especie en la web.</w:t>
      </w:r>
    </w:p>
    <w:p>
      <w:pPr>
        <w:pStyle w:val="Heading1"/>
      </w:pPr>
      <w:r>
        <w:t>Identificación y taxonomía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6192"/>
      </w:tblGrid>
      <w:tr>
        <w:tc>
          <w:tcPr>
            <w:tcW w:type="dxa" w:w="3024"/>
            <w:shd w:fill="244C3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192"/>
            <w:shd w:fill="244C39"/>
          </w:tcPr>
          <w:p>
            <w:r>
              <w:rPr>
                <w:b/>
                <w:color w:val="FFFFFF"/>
              </w:rPr>
              <w:t>Información</w:t>
            </w:r>
          </w:p>
        </w:tc>
      </w:tr>
      <w:tr>
        <w:trPr>
          <w:trHeight w:val="619"/>
          <w:cantSplit/>
        </w:trPr>
        <w:tc>
          <w:tcPr>
            <w:tcW w:type="dxa" w:w="3024"/>
          </w:tcPr>
          <w:p>
            <w:r>
              <w:t>Nombre común *</w:t>
            </w:r>
          </w:p>
        </w:tc>
        <w:tc>
          <w:tcPr>
            <w:tcW w:type="dxa" w:w="6192"/>
          </w:tcPr>
          <w:p/>
        </w:tc>
      </w:tr>
      <w:tr>
        <w:trPr>
          <w:trHeight w:val="619"/>
          <w:cantSplit/>
        </w:trPr>
        <w:tc>
          <w:tcPr>
            <w:tcW w:type="dxa" w:w="3024"/>
          </w:tcPr>
          <w:p>
            <w:r>
              <w:t>Nombre científico *</w:t>
            </w:r>
          </w:p>
        </w:tc>
        <w:tc>
          <w:tcPr>
            <w:tcW w:type="dxa" w:w="6192"/>
          </w:tcPr>
          <w:p/>
        </w:tc>
      </w:tr>
      <w:tr>
        <w:trPr>
          <w:trHeight w:val="619"/>
          <w:cantSplit/>
        </w:trPr>
        <w:tc>
          <w:tcPr>
            <w:tcW w:type="dxa" w:w="3024"/>
          </w:tcPr>
          <w:p>
            <w:r>
              <w:t>Familia botánica *</w:t>
            </w:r>
          </w:p>
        </w:tc>
        <w:tc>
          <w:tcPr>
            <w:tcW w:type="dxa" w:w="6192"/>
          </w:tcPr>
          <w:p/>
        </w:tc>
      </w:tr>
      <w:tr>
        <w:trPr>
          <w:trHeight w:val="619"/>
          <w:cantSplit/>
        </w:trPr>
        <w:tc>
          <w:tcPr>
            <w:tcW w:type="dxa" w:w="3024"/>
          </w:tcPr>
          <w:p>
            <w:r>
              <w:t>Género</w:t>
            </w:r>
          </w:p>
        </w:tc>
        <w:tc>
          <w:tcPr>
            <w:tcW w:type="dxa" w:w="6192"/>
          </w:tcPr>
          <w:p/>
        </w:tc>
      </w:tr>
      <w:tr>
        <w:trPr>
          <w:trHeight w:val="619"/>
          <w:cantSplit/>
        </w:trPr>
        <w:tc>
          <w:tcPr>
            <w:tcW w:type="dxa" w:w="3024"/>
          </w:tcPr>
          <w:p>
            <w:r>
              <w:t>Orden</w:t>
            </w:r>
          </w:p>
        </w:tc>
        <w:tc>
          <w:tcPr>
            <w:tcW w:type="dxa" w:w="6192"/>
          </w:tcPr>
          <w:p/>
        </w:tc>
      </w:tr>
      <w:tr>
        <w:trPr>
          <w:trHeight w:val="619"/>
          <w:cantSplit/>
        </w:trPr>
        <w:tc>
          <w:tcPr>
            <w:tcW w:type="dxa" w:w="3024"/>
          </w:tcPr>
          <w:p>
            <w:r>
              <w:t>Otros nombres</w:t>
            </w:r>
          </w:p>
        </w:tc>
        <w:tc>
          <w:tcPr>
            <w:tcW w:type="dxa" w:w="6192"/>
          </w:tcPr>
          <w:p/>
        </w:tc>
      </w:tr>
      <w:tr>
        <w:trPr>
          <w:trHeight w:val="619"/>
          <w:cantSplit/>
        </w:trPr>
        <w:tc>
          <w:tcPr>
            <w:tcW w:type="dxa" w:w="3024"/>
          </w:tcPr>
          <w:p>
            <w:r>
              <w:t>Tipo de planta *</w:t>
            </w:r>
          </w:p>
        </w:tc>
        <w:tc>
          <w:tcPr>
            <w:tcW w:type="dxa" w:w="6192"/>
          </w:tcPr>
          <w:p/>
        </w:tc>
      </w:tr>
    </w:tbl>
    <w:p>
      <w:r>
        <w:br w:type="page"/>
      </w:r>
    </w:p>
    <w:p>
      <w:pPr>
        <w:pStyle w:val="Heading1"/>
      </w:pPr>
      <w:r>
        <w:t>Descripción y fuentes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6192"/>
      </w:tblGrid>
      <w:tr>
        <w:tc>
          <w:tcPr>
            <w:tcW w:type="dxa" w:w="3024"/>
            <w:shd w:fill="244C39"/>
          </w:tcPr>
          <w:p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6192"/>
            <w:shd w:fill="244C39"/>
          </w:tcPr>
          <w:p>
            <w:r>
              <w:rPr>
                <w:b/>
                <w:color w:val="FFFFFF"/>
              </w:rPr>
              <w:t>Información</w:t>
            </w:r>
          </w:p>
        </w:tc>
      </w:tr>
      <w:tr>
        <w:trPr>
          <w:trHeight w:val="1253"/>
          <w:cantSplit/>
        </w:trPr>
        <w:tc>
          <w:tcPr>
            <w:tcW w:type="dxa" w:w="3024"/>
          </w:tcPr>
          <w:p>
            <w:r>
              <w:t>Descripción general</w:t>
            </w:r>
          </w:p>
        </w:tc>
        <w:tc>
          <w:tcPr>
            <w:tcW w:type="dxa" w:w="6192"/>
          </w:tcPr>
          <w:p/>
        </w:tc>
      </w:tr>
      <w:tr>
        <w:trPr>
          <w:trHeight w:val="1253"/>
          <w:cantSplit/>
        </w:trPr>
        <w:tc>
          <w:tcPr>
            <w:tcW w:type="dxa" w:w="3024"/>
          </w:tcPr>
          <w:p>
            <w:r>
              <w:t>Características morfológicas</w:t>
            </w:r>
          </w:p>
        </w:tc>
        <w:tc>
          <w:tcPr>
            <w:tcW w:type="dxa" w:w="6192"/>
          </w:tcPr>
          <w:p/>
        </w:tc>
      </w:tr>
      <w:tr>
        <w:trPr>
          <w:trHeight w:val="1253"/>
          <w:cantSplit/>
        </w:trPr>
        <w:tc>
          <w:tcPr>
            <w:tcW w:type="dxa" w:w="3024"/>
          </w:tcPr>
          <w:p>
            <w:r>
              <w:t>Ecología y cultivo</w:t>
            </w:r>
          </w:p>
        </w:tc>
        <w:tc>
          <w:tcPr>
            <w:tcW w:type="dxa" w:w="6192"/>
          </w:tcPr>
          <w:p/>
        </w:tc>
      </w:tr>
      <w:tr>
        <w:trPr>
          <w:trHeight w:val="1253"/>
          <w:cantSplit/>
        </w:trPr>
        <w:tc>
          <w:tcPr>
            <w:tcW w:type="dxa" w:w="3024"/>
          </w:tcPr>
          <w:p>
            <w:r>
              <w:t>Propiedades y usos</w:t>
            </w:r>
          </w:p>
        </w:tc>
        <w:tc>
          <w:tcPr>
            <w:tcW w:type="dxa" w:w="6192"/>
          </w:tcPr>
          <w:p/>
        </w:tc>
      </w:tr>
      <w:tr>
        <w:trPr>
          <w:trHeight w:val="1253"/>
          <w:cantSplit/>
        </w:trPr>
        <w:tc>
          <w:tcPr>
            <w:tcW w:type="dxa" w:w="3024"/>
          </w:tcPr>
          <w:p>
            <w:r>
              <w:t>Precauciones</w:t>
            </w:r>
          </w:p>
        </w:tc>
        <w:tc>
          <w:tcPr>
            <w:tcW w:type="dxa" w:w="6192"/>
          </w:tcPr>
          <w:p/>
        </w:tc>
      </w:tr>
      <w:tr>
        <w:trPr>
          <w:trHeight w:val="1253"/>
          <w:cantSplit/>
        </w:trPr>
        <w:tc>
          <w:tcPr>
            <w:tcW w:type="dxa" w:w="3024"/>
          </w:tcPr>
          <w:p>
            <w:r>
              <w:t>Fuentes y referencias</w:t>
            </w:r>
          </w:p>
        </w:tc>
        <w:tc>
          <w:tcPr>
            <w:tcW w:type="dxa" w:w="6192"/>
          </w:tcPr>
          <w:p/>
        </w:tc>
      </w:tr>
    </w:tbl>
    <w:p>
      <w:r>
        <w:t>Al subir esta ficha, revisa los datos en Registrar especie y pulsa Guardar especie o Enviar a revisión. Subir el documento no publica la información.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Flora Viva · Bosque Verde    |    Plantilla de importación v1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FLORA VIVA · BOSQUE VERDE  |  UNIPAZ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