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5FA4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BF2CF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A8D15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68D07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745D4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5A614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ED7DB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CA31C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9E23A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C3899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6AADD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2A587" w14:textId="77777777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83E07" w14:textId="34C6AAAC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D7E">
        <w:rPr>
          <w:rFonts w:ascii="Times New Roman" w:hAnsi="Times New Roman" w:cs="Times New Roman"/>
          <w:sz w:val="28"/>
          <w:szCs w:val="28"/>
        </w:rPr>
        <w:t>Перечень бизнес-требований, к прототипу системы для АО «Металл Логистик»</w:t>
      </w:r>
    </w:p>
    <w:p w14:paraId="3E6E9E96" w14:textId="49764266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DE2A01" w14:textId="3731F045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94871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6A9317" w14:textId="35C6295D" w:rsidR="000B7D26" w:rsidRPr="000B7D26" w:rsidRDefault="000B7D26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21550FF4" w14:textId="0A103148" w:rsidR="000B7D26" w:rsidRPr="000B7D26" w:rsidRDefault="000B7D2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B7D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7D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7D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962806" w:history="1">
            <w:r w:rsidRPr="000B7D2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пользователей</w:t>
            </w:r>
            <w:r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_Toc66962806 \h </w:instrText>
            </w:r>
            <w:r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1C1FB" w14:textId="2A85EE0A" w:rsidR="000B7D26" w:rsidRPr="000B7D26" w:rsidRDefault="003714B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962807" w:history="1">
            <w:r w:rsidR="000B7D26" w:rsidRPr="000B7D2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</w: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_Toc66962807 \h </w:instrTex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B98D1" w14:textId="6491BBD6" w:rsidR="000B7D26" w:rsidRPr="000B7D26" w:rsidRDefault="003714B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962808" w:history="1">
            <w:r w:rsidR="000B7D26" w:rsidRPr="000B7D2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_Toc66962808 \h </w:instrTex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27393" w14:textId="3B522F74" w:rsidR="000B7D26" w:rsidRPr="000B7D26" w:rsidRDefault="003714B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962809" w:history="1">
            <w:r w:rsidR="000B7D26" w:rsidRPr="000B7D2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_Toc66962809 \h </w:instrTex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8ACBD" w14:textId="4021A7C6" w:rsidR="000B7D26" w:rsidRPr="000B7D26" w:rsidRDefault="003714B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962810" w:history="1">
            <w:r w:rsidR="000B7D26" w:rsidRPr="000B7D2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_Toc66962810 \h </w:instrTex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B7D26" w:rsidRPr="000B7D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BB08B" w14:textId="54D65CFE" w:rsidR="00214D7E" w:rsidRPr="000B7D26" w:rsidRDefault="000B7D26" w:rsidP="000B7D26">
          <w:r w:rsidRPr="000B7D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5D423C" w14:textId="06C2A91A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E11D9" w14:textId="4C9B6F37" w:rsidR="00214D7E" w:rsidRPr="00214D7E" w:rsidRDefault="00214D7E" w:rsidP="00214D7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6962806"/>
      <w:r w:rsidRPr="00214D7E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пользовател</w:t>
      </w:r>
      <w:r w:rsidR="00E70576">
        <w:rPr>
          <w:rFonts w:ascii="Times New Roman" w:hAnsi="Times New Roman" w:cs="Times New Roman"/>
          <w:color w:val="auto"/>
          <w:sz w:val="28"/>
          <w:szCs w:val="28"/>
        </w:rPr>
        <w:t>ей</w:t>
      </w:r>
      <w:bookmarkEnd w:id="0"/>
    </w:p>
    <w:p w14:paraId="56A82B74" w14:textId="0C97F356" w:rsidR="00214D7E" w:rsidRDefault="00214D7E" w:rsidP="00214D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ED6D3" w14:textId="7A6D46D0" w:rsidR="00214D7E" w:rsidRDefault="00214D7E" w:rsidP="00214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клиент</w:t>
      </w:r>
      <w:r w:rsidR="00E70576">
        <w:rPr>
          <w:rFonts w:ascii="Times New Roman" w:hAnsi="Times New Roman" w:cs="Times New Roman"/>
          <w:sz w:val="28"/>
          <w:szCs w:val="28"/>
        </w:rPr>
        <w:t>ов:</w:t>
      </w:r>
    </w:p>
    <w:p w14:paraId="01B6DD97" w14:textId="2C92E21E" w:rsidR="00214D7E" w:rsidRDefault="00214D7E" w:rsidP="00214D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возможности получать данные об актуальном состоянии номенклатуры(товаров) имеющихся в наличии на металлобазе;</w:t>
      </w:r>
    </w:p>
    <w:p w14:paraId="19F96C7C" w14:textId="263E4F24" w:rsidR="00214D7E" w:rsidRDefault="00214D7E" w:rsidP="00214D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составления заказа на отгрузку металлопродукции;</w:t>
      </w:r>
    </w:p>
    <w:p w14:paraId="27BF1325" w14:textId="4659167B" w:rsidR="00214D7E" w:rsidRDefault="00214D7E" w:rsidP="00214D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процесса создания заказа иметь возможность самостоятельно определить дату получения товара</w:t>
      </w:r>
      <w:r w:rsidR="00811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(отправки пустой машины на металлобазу);</w:t>
      </w:r>
    </w:p>
    <w:p w14:paraId="1CE7C5B2" w14:textId="037C4D23" w:rsidR="00214D7E" w:rsidRDefault="00214D7E" w:rsidP="00214D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погрузки заказанной продукции с отслеживанием факта выезда груженного автомобиля с территории металлобазы;</w:t>
      </w:r>
    </w:p>
    <w:p w14:paraId="52A7FC59" w14:textId="29552D85" w:rsidR="008114D4" w:rsidRPr="008114D4" w:rsidRDefault="008114D4" w:rsidP="0081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клиента обоснованы разностью номенклатуры и количеством заказов за один расчетный период (24 часа). Например, на Диаграмме 1 показано количество заказов и перечень номенклатуры, которые были отгружены одному клиенту в течении одной рабочей смены. Исходя из приведенных данных видно, что нуждается в ма</w:t>
      </w:r>
      <w:r w:rsidR="00676F0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симальной оптимизации процесса погрузки </w:t>
      </w:r>
      <w:r w:rsidR="00676F06">
        <w:rPr>
          <w:rFonts w:ascii="Times New Roman" w:hAnsi="Times New Roman" w:cs="Times New Roman"/>
          <w:sz w:val="28"/>
          <w:szCs w:val="28"/>
        </w:rPr>
        <w:t>заказанной продукции, что сэкономит его временные ресурсы.</w:t>
      </w:r>
    </w:p>
    <w:p w14:paraId="2BB57C8E" w14:textId="12EB5842" w:rsidR="008114D4" w:rsidRDefault="008114D4" w:rsidP="00676F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8B0D5A" wp14:editId="09494D0F">
            <wp:extent cx="5915025" cy="409575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A85DA31-DDB4-4345-AF19-C9F0605E84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68F73A" w14:textId="77777777" w:rsidR="008114D4" w:rsidRPr="008114D4" w:rsidRDefault="008114D4" w:rsidP="00811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1 - </w:t>
      </w:r>
      <w:r w:rsidRPr="008114D4">
        <w:rPr>
          <w:rFonts w:ascii="Times New Roman" w:hAnsi="Times New Roman" w:cs="Times New Roman"/>
          <w:sz w:val="28"/>
          <w:szCs w:val="28"/>
        </w:rPr>
        <w:t xml:space="preserve">Данные отгруженного товара для компании </w:t>
      </w:r>
    </w:p>
    <w:p w14:paraId="79BA453A" w14:textId="2969A48A" w:rsidR="000039C3" w:rsidRPr="002C7BFF" w:rsidRDefault="008114D4" w:rsidP="002C7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4D4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14D4">
        <w:rPr>
          <w:rFonts w:ascii="Times New Roman" w:hAnsi="Times New Roman" w:cs="Times New Roman"/>
          <w:sz w:val="28"/>
          <w:szCs w:val="28"/>
        </w:rPr>
        <w:t>СТРОЙСТАЛЬКОНСТРУКЦИЯ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0F3785" w14:textId="274408E0" w:rsidR="00676F06" w:rsidRDefault="00676F06" w:rsidP="0081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</w:t>
      </w:r>
      <w:r w:rsidR="000039C3">
        <w:rPr>
          <w:rFonts w:ascii="Times New Roman" w:hAnsi="Times New Roman" w:cs="Times New Roman"/>
          <w:sz w:val="28"/>
          <w:szCs w:val="28"/>
        </w:rPr>
        <w:t>руководител</w:t>
      </w:r>
      <w:r w:rsidR="003506B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43228D" w14:textId="35FAD31B" w:rsidR="00676F06" w:rsidRDefault="00676F06" w:rsidP="000039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получить оптимальное моделирование работы кладовщиков по времени загрузки машин;</w:t>
      </w:r>
    </w:p>
    <w:p w14:paraId="444D0DAD" w14:textId="0E1E6F65" w:rsidR="00676F06" w:rsidRDefault="00676F06" w:rsidP="000039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планирования всего процесса работы базы;</w:t>
      </w:r>
    </w:p>
    <w:p w14:paraId="6AE278ED" w14:textId="567BBDE8" w:rsidR="00E023FC" w:rsidRDefault="00676F06" w:rsidP="000039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привязки товара к конкретному крану</w:t>
      </w:r>
      <w:r w:rsidR="00E023FC">
        <w:rPr>
          <w:rFonts w:ascii="Times New Roman" w:hAnsi="Times New Roman" w:cs="Times New Roman"/>
          <w:sz w:val="28"/>
          <w:szCs w:val="28"/>
        </w:rPr>
        <w:t>;</w:t>
      </w:r>
    </w:p>
    <w:p w14:paraId="64315415" w14:textId="5E815532" w:rsidR="00E023FC" w:rsidRDefault="00E023FC" w:rsidP="000039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Недопущение простоев в работе кранов, при этом количество кладовщиков, в рамках одной смены должно быть минимальным;</w:t>
      </w:r>
    </w:p>
    <w:p w14:paraId="674644C8" w14:textId="32802CAC" w:rsidR="000039C3" w:rsidRDefault="000039C3" w:rsidP="000039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 о количестве отгруженного товара, количестве машин, количестве кладовщиков в смене, отклонениях в ходе работы, удовлетворенности заказчиков, удовлетворенности кладовщиков, удовлетворенности клиентов, выполненных заказах, ошибках в планировании очередей под кранами;</w:t>
      </w:r>
    </w:p>
    <w:p w14:paraId="093393E0" w14:textId="1C99BB3D" w:rsidR="000039C3" w:rsidRPr="000039C3" w:rsidRDefault="000039C3" w:rsidP="000039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степени загруженности кранов;</w:t>
      </w:r>
    </w:p>
    <w:p w14:paraId="62A60707" w14:textId="13F396C4" w:rsidR="00E023FC" w:rsidRDefault="00E023FC" w:rsidP="00003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требования обусловлены исходя из предоставленных данных, при наличии 12 кранов, среднее количество отгрузок продукции за 10 минут равно 8, хотя продолжительность времени загрузки 1 машины не должна превышать 10 минут (+- 20%).</w:t>
      </w:r>
    </w:p>
    <w:p w14:paraId="02EBA1FE" w14:textId="47F633B2" w:rsidR="00036F9D" w:rsidRDefault="00036F9D" w:rsidP="000039C3">
      <w:pPr>
        <w:jc w:val="both"/>
        <w:rPr>
          <w:rFonts w:ascii="Times New Roman" w:hAnsi="Times New Roman" w:cs="Times New Roman"/>
          <w:sz w:val="28"/>
          <w:szCs w:val="28"/>
        </w:rPr>
      </w:pPr>
      <w:r w:rsidRPr="00036F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D3ADF" wp14:editId="39BAA26E">
            <wp:extent cx="5940425" cy="1567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66B" w14:textId="089E78F0" w:rsidR="00036F9D" w:rsidRDefault="00036F9D" w:rsidP="00036F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1 –</w:t>
      </w:r>
      <w:r w:rsidR="00E70576">
        <w:rPr>
          <w:rFonts w:ascii="Times New Roman" w:hAnsi="Times New Roman" w:cs="Times New Roman"/>
          <w:sz w:val="28"/>
          <w:szCs w:val="28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57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</w:t>
      </w:r>
      <w:r w:rsidR="00E705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r w:rsidR="00E70576">
        <w:rPr>
          <w:rFonts w:ascii="Times New Roman" w:hAnsi="Times New Roman" w:cs="Times New Roman"/>
          <w:sz w:val="28"/>
          <w:szCs w:val="28"/>
        </w:rPr>
        <w:t>отгруженных товарах за 24 часа</w:t>
      </w:r>
    </w:p>
    <w:p w14:paraId="4292510D" w14:textId="77777777" w:rsidR="00E70576" w:rsidRDefault="00E70576" w:rsidP="00036F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30025" w14:textId="1A828A25" w:rsidR="000039C3" w:rsidRDefault="002C7BFF" w:rsidP="00E0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диспетчеров:</w:t>
      </w:r>
    </w:p>
    <w:p w14:paraId="1CFA6C75" w14:textId="4B498C56" w:rsidR="002C7BFF" w:rsidRDefault="002C7BFF" w:rsidP="002C7B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визуального просмотра очередей;</w:t>
      </w:r>
    </w:p>
    <w:p w14:paraId="5F99A90A" w14:textId="33629E6A" w:rsidR="002C7BFF" w:rsidRDefault="002C7BFF" w:rsidP="002C7B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корректировки очередей для машин, которые находятся за воротами базы;</w:t>
      </w:r>
    </w:p>
    <w:p w14:paraId="4054C29D" w14:textId="6A8EDE53" w:rsidR="002C7BFF" w:rsidRDefault="002C7BFF" w:rsidP="002C7B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корректировки очередей для машин, которые находятся под кранами;</w:t>
      </w:r>
    </w:p>
    <w:p w14:paraId="05F411A3" w14:textId="023C2C9A" w:rsidR="002C7BFF" w:rsidRDefault="002C7BFF" w:rsidP="002C7B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имитации проблем при работе с очередями;</w:t>
      </w:r>
    </w:p>
    <w:p w14:paraId="5987D15B" w14:textId="1F39EA6A" w:rsidR="00E70576" w:rsidRDefault="00777F9C" w:rsidP="00777F9C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F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40AD71" wp14:editId="6E03B4BF">
            <wp:extent cx="3952875" cy="4009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072" cy="40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B50F" w14:textId="3FF017A4" w:rsidR="00777F9C" w:rsidRPr="00E70576" w:rsidRDefault="00777F9C" w:rsidP="00777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1 – Пример визуального просмотра очередей</w:t>
      </w:r>
    </w:p>
    <w:p w14:paraId="20A7F89A" w14:textId="7B60CA1A" w:rsidR="008114D4" w:rsidRDefault="00676F06" w:rsidP="0081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кладовщик</w:t>
      </w:r>
      <w:r w:rsidR="00420738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046516" w14:textId="0DAB81E9" w:rsidR="00676F06" w:rsidRDefault="00676F06" w:rsidP="000039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отслеживания очереди машин под каждым краном;</w:t>
      </w:r>
    </w:p>
    <w:p w14:paraId="07A37D99" w14:textId="213730FF" w:rsidR="00676F06" w:rsidRDefault="00676F06" w:rsidP="000039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420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подтверждения факта отгрузки продукции под конкретным краном;</w:t>
      </w:r>
    </w:p>
    <w:p w14:paraId="34D770E2" w14:textId="2FEEC0CE" w:rsidR="00676F06" w:rsidRDefault="00676F06" w:rsidP="000039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сообщений о проблемах, возникших при погрузке;</w:t>
      </w:r>
    </w:p>
    <w:p w14:paraId="4D4A350C" w14:textId="1E8711EE" w:rsidR="00207EEF" w:rsidRPr="00E70576" w:rsidRDefault="00207EEF" w:rsidP="00207EEF">
      <w:pPr>
        <w:rPr>
          <w:rFonts w:ascii="Times New Roman" w:hAnsi="Times New Roman" w:cs="Times New Roman"/>
          <w:sz w:val="28"/>
          <w:szCs w:val="28"/>
        </w:rPr>
      </w:pPr>
    </w:p>
    <w:p w14:paraId="3107BA11" w14:textId="3A4AF8ED" w:rsidR="00420738" w:rsidRDefault="00420738" w:rsidP="004207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водителей:</w:t>
      </w:r>
    </w:p>
    <w:p w14:paraId="693C6646" w14:textId="6F625B48" w:rsidR="00420738" w:rsidRDefault="00420738" w:rsidP="004207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плана проезда на территорию базы и прохождения кранов;</w:t>
      </w:r>
    </w:p>
    <w:p w14:paraId="560F419E" w14:textId="3EC7AC21" w:rsidR="00420738" w:rsidRDefault="00420738" w:rsidP="004207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подтверждение факта перехода под следующий кран после прохождения погрузки;</w:t>
      </w:r>
    </w:p>
    <w:p w14:paraId="0D235192" w14:textId="5C043D9F" w:rsidR="00207EEF" w:rsidRDefault="00207EEF" w:rsidP="0020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E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D45819" wp14:editId="0D1BED88">
            <wp:extent cx="5211254" cy="32766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381" cy="32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DB93" w14:textId="341F1269" w:rsidR="00DD2CF8" w:rsidRDefault="00CD52EA" w:rsidP="00DD2C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8A700E">
        <w:rPr>
          <w:rFonts w:ascii="Times New Roman" w:hAnsi="Times New Roman" w:cs="Times New Roman"/>
          <w:sz w:val="28"/>
          <w:szCs w:val="28"/>
        </w:rPr>
        <w:t xml:space="preserve"> 2 – Пример плана проезда на территорию базы и прохождения кранов</w:t>
      </w:r>
    </w:p>
    <w:p w14:paraId="27F6FF0A" w14:textId="77777777" w:rsidR="00DD2CF8" w:rsidRDefault="00DD2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2E1242" w14:textId="25CAF8B3" w:rsidR="008A700E" w:rsidRDefault="00F71586" w:rsidP="00F7158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66962807"/>
      <w:r w:rsidRPr="00F71586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Системные требования</w:t>
      </w:r>
      <w:bookmarkEnd w:id="1"/>
    </w:p>
    <w:p w14:paraId="76B3A3E5" w14:textId="77777777" w:rsidR="00BC2B84" w:rsidRPr="00BC2B84" w:rsidRDefault="00BC2B84" w:rsidP="00BC2B84"/>
    <w:p w14:paraId="0B8578C0" w14:textId="5C14188E" w:rsidR="00CD52EA" w:rsidRPr="00CD52EA" w:rsidRDefault="00CD52EA" w:rsidP="00CD52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наиболее полной реализации </w:t>
      </w:r>
      <w:r w:rsidR="00163F06">
        <w:rPr>
          <w:rFonts w:ascii="Times New Roman" w:hAnsi="Times New Roman" w:cs="Times New Roman"/>
          <w:sz w:val="28"/>
          <w:szCs w:val="28"/>
        </w:rPr>
        <w:t>бизнес-</w:t>
      </w:r>
      <w:r>
        <w:rPr>
          <w:rFonts w:ascii="Times New Roman" w:hAnsi="Times New Roman" w:cs="Times New Roman"/>
          <w:sz w:val="28"/>
          <w:szCs w:val="28"/>
        </w:rPr>
        <w:t>требовани</w:t>
      </w:r>
      <w:r w:rsidR="00163F0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необходимо выделить набор объектов</w:t>
      </w:r>
      <w:r w:rsidR="00163F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обладающих определенными свойствами, методами и поведением, отношения между которыми позволят реализовать основной функционал системы.</w:t>
      </w:r>
      <w:r w:rsidR="00163F06">
        <w:rPr>
          <w:rFonts w:ascii="Times New Roman" w:hAnsi="Times New Roman" w:cs="Times New Roman"/>
          <w:sz w:val="28"/>
          <w:szCs w:val="28"/>
        </w:rPr>
        <w:t xml:space="preserve"> Совокупность объектов, взаимодействующих в рамках системы представлены на Рисунке 1.</w:t>
      </w:r>
    </w:p>
    <w:p w14:paraId="21F28831" w14:textId="6155F888" w:rsidR="00F71586" w:rsidRPr="00AB3BDE" w:rsidRDefault="00AB3BDE" w:rsidP="00CD52EA">
      <w:pPr>
        <w:jc w:val="center"/>
      </w:pPr>
      <w:r w:rsidRPr="00AB3BDE">
        <w:rPr>
          <w:noProof/>
        </w:rPr>
        <w:drawing>
          <wp:inline distT="0" distB="0" distL="0" distR="0" wp14:anchorId="3A2C6468" wp14:editId="514345A1">
            <wp:extent cx="5940425" cy="4267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576C" w14:textId="7FA3C2F1" w:rsidR="00CD52EA" w:rsidRDefault="00CD52EA" w:rsidP="00CD52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2EA">
        <w:rPr>
          <w:rFonts w:ascii="Times New Roman" w:hAnsi="Times New Roman" w:cs="Times New Roman"/>
          <w:sz w:val="28"/>
          <w:szCs w:val="28"/>
        </w:rPr>
        <w:t>Рисунок 1</w:t>
      </w:r>
      <w:r w:rsidR="00163F06">
        <w:rPr>
          <w:rFonts w:ascii="Times New Roman" w:hAnsi="Times New Roman" w:cs="Times New Roman"/>
          <w:sz w:val="28"/>
          <w:szCs w:val="28"/>
        </w:rPr>
        <w:t xml:space="preserve"> – Объектная модель системы</w:t>
      </w:r>
    </w:p>
    <w:p w14:paraId="487A8CF7" w14:textId="207EAB7C" w:rsidR="00163F06" w:rsidRDefault="00163F06" w:rsidP="00CD5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58006" w14:textId="2FBBF818" w:rsidR="00163F06" w:rsidRDefault="00163F06" w:rsidP="00163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основных объектов:</w:t>
      </w:r>
    </w:p>
    <w:p w14:paraId="592987DC" w14:textId="20D91A32" w:rsidR="00163F06" w:rsidRDefault="00AB3BDE" w:rsidP="00163F0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="003506BE" w:rsidRPr="003506BE">
        <w:rPr>
          <w:rFonts w:ascii="Times New Roman" w:hAnsi="Times New Roman" w:cs="Times New Roman"/>
          <w:sz w:val="28"/>
          <w:szCs w:val="28"/>
        </w:rPr>
        <w:t xml:space="preserve">. </w:t>
      </w:r>
      <w:r w:rsidR="003506BE">
        <w:rPr>
          <w:rFonts w:ascii="Times New Roman" w:hAnsi="Times New Roman" w:cs="Times New Roman"/>
          <w:sz w:val="28"/>
          <w:szCs w:val="28"/>
        </w:rPr>
        <w:t>Объект описывает всех пользователей системы, а именно кладовщика, руководителя, диспетчера и клиента.</w:t>
      </w:r>
    </w:p>
    <w:p w14:paraId="43CEAA9C" w14:textId="1DB5A934" w:rsidR="002F3772" w:rsidRPr="002F3772" w:rsidRDefault="002F3772" w:rsidP="002F377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Drivers</w:t>
      </w:r>
      <w:r>
        <w:rPr>
          <w:rFonts w:ascii="Times New Roman" w:hAnsi="Times New Roman" w:cs="Times New Roman"/>
          <w:sz w:val="28"/>
          <w:szCs w:val="28"/>
        </w:rPr>
        <w:t>. Объект описывает свойства и поведение водителей автомобилей.</w:t>
      </w:r>
    </w:p>
    <w:p w14:paraId="6FD05C00" w14:textId="3BF3CD1E" w:rsidR="003506BE" w:rsidRPr="00AB3BDE" w:rsidRDefault="003506BE" w:rsidP="00AB3BD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35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Объект описывает свойства ролей пользователей.</w:t>
      </w:r>
    </w:p>
    <w:p w14:paraId="617449E4" w14:textId="2AEF3B7B" w:rsidR="001D7616" w:rsidRDefault="003506BE" w:rsidP="001D76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Autos</w:t>
      </w:r>
      <w:r w:rsidRPr="003506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Объект описывает свойства и поведение автомобилей.</w:t>
      </w:r>
    </w:p>
    <w:p w14:paraId="343C08E4" w14:textId="78EB5757" w:rsidR="003506BE" w:rsidRPr="003506BE" w:rsidRDefault="003506BE" w:rsidP="003506B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35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Объект описывает свойства</w:t>
      </w:r>
      <w:r w:rsidRPr="0035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очередей на погрузку.</w:t>
      </w:r>
    </w:p>
    <w:p w14:paraId="53136518" w14:textId="6111874D" w:rsidR="00163F06" w:rsidRDefault="00163F06" w:rsidP="00163F0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BookingAutos</w:t>
      </w:r>
      <w:proofErr w:type="spellEnd"/>
      <w:r w:rsidR="003506BE">
        <w:rPr>
          <w:rFonts w:ascii="Times New Roman" w:hAnsi="Times New Roman" w:cs="Times New Roman"/>
          <w:sz w:val="28"/>
          <w:szCs w:val="28"/>
        </w:rPr>
        <w:t>.</w:t>
      </w:r>
      <w:r w:rsidR="003506BE" w:rsidRPr="003506BE">
        <w:rPr>
          <w:rFonts w:ascii="Times New Roman" w:hAnsi="Times New Roman" w:cs="Times New Roman"/>
          <w:sz w:val="28"/>
          <w:szCs w:val="28"/>
        </w:rPr>
        <w:t xml:space="preserve"> </w:t>
      </w:r>
      <w:r w:rsidR="003506BE">
        <w:rPr>
          <w:rFonts w:ascii="Times New Roman" w:hAnsi="Times New Roman" w:cs="Times New Roman"/>
          <w:sz w:val="28"/>
          <w:szCs w:val="28"/>
        </w:rPr>
        <w:t>Объект описывает свойства произведенных отгрузок.</w:t>
      </w:r>
    </w:p>
    <w:p w14:paraId="4320FABA" w14:textId="04DADC3F" w:rsidR="003506BE" w:rsidRPr="003506BE" w:rsidRDefault="003506BE" w:rsidP="00163F0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Warehouses</w:t>
      </w:r>
      <w:r w:rsidRPr="0035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Объект описывает свойства крана и места хранения продукции.</w:t>
      </w:r>
    </w:p>
    <w:p w14:paraId="5572C5CD" w14:textId="27343565" w:rsidR="003506BE" w:rsidRPr="003506BE" w:rsidRDefault="003506BE" w:rsidP="00163F0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5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Объект описывает свойства заказов.</w:t>
      </w:r>
    </w:p>
    <w:p w14:paraId="2C00B0DD" w14:textId="2295331E" w:rsidR="003506BE" w:rsidRPr="003506BE" w:rsidRDefault="003506BE" w:rsidP="00163F0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StatusOrder</w:t>
      </w:r>
      <w:proofErr w:type="spellEnd"/>
      <w:r w:rsidRPr="0035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Объект описывает свойства статуса заказа.</w:t>
      </w:r>
    </w:p>
    <w:p w14:paraId="7EA48585" w14:textId="2C25665A" w:rsidR="003506BE" w:rsidRPr="003506BE" w:rsidRDefault="003506BE" w:rsidP="00163F0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35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Объект описывает свойства номенклатуры.</w:t>
      </w:r>
    </w:p>
    <w:p w14:paraId="5DD36D72" w14:textId="570938B2" w:rsidR="003506BE" w:rsidRPr="003506BE" w:rsidRDefault="003506BE" w:rsidP="00163F0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BC2B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Объект описывает свойства </w:t>
      </w:r>
      <w:r w:rsidR="00BC2B84">
        <w:rPr>
          <w:rFonts w:ascii="Times New Roman" w:hAnsi="Times New Roman" w:cs="Times New Roman"/>
          <w:sz w:val="28"/>
          <w:szCs w:val="28"/>
        </w:rPr>
        <w:t>ячейки, хранящей номенклатуру.</w:t>
      </w:r>
    </w:p>
    <w:p w14:paraId="4ACD3EA6" w14:textId="14828960" w:rsidR="003506BE" w:rsidRPr="00163F06" w:rsidRDefault="003506BE" w:rsidP="00163F0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Counterparties</w:t>
      </w:r>
      <w:r w:rsidRPr="00BC2B84">
        <w:rPr>
          <w:rFonts w:ascii="Times New Roman" w:hAnsi="Times New Roman" w:cs="Times New Roman"/>
          <w:sz w:val="28"/>
          <w:szCs w:val="28"/>
        </w:rPr>
        <w:t>.</w:t>
      </w:r>
      <w:r w:rsidR="00BC2B84">
        <w:rPr>
          <w:rFonts w:ascii="Times New Roman" w:hAnsi="Times New Roman" w:cs="Times New Roman"/>
          <w:sz w:val="28"/>
          <w:szCs w:val="28"/>
        </w:rPr>
        <w:t xml:space="preserve"> Объект описывает свойства контрагентов.</w:t>
      </w:r>
    </w:p>
    <w:p w14:paraId="1DE45716" w14:textId="5BED9F1D" w:rsidR="00CD52EA" w:rsidRDefault="002F3772" w:rsidP="002F3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700B01" w14:textId="61E4E3D8" w:rsidR="00BC2B84" w:rsidRDefault="00BC2B84" w:rsidP="00BC2B8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66962808"/>
      <w:r w:rsidRPr="00BC2B84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Функциональные требования</w:t>
      </w:r>
      <w:bookmarkEnd w:id="2"/>
    </w:p>
    <w:p w14:paraId="2505D1C7" w14:textId="77777777" w:rsidR="00765447" w:rsidRPr="00765447" w:rsidRDefault="00765447" w:rsidP="00765447"/>
    <w:p w14:paraId="78B3A930" w14:textId="6BFC434A" w:rsidR="000E2FE4" w:rsidRDefault="00765447" w:rsidP="000E2F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сервисов, которые выполнять система представлен в виде диаграмм. </w:t>
      </w:r>
    </w:p>
    <w:p w14:paraId="47AE512A" w14:textId="14EB83B3" w:rsidR="00765447" w:rsidRDefault="00765447" w:rsidP="000E2F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работы с заказом. Демонстрирует последовательность поведения системы при формировании заказа и дальнейшей работы с ним со стороны клиента компании.</w:t>
      </w:r>
    </w:p>
    <w:p w14:paraId="55B72B26" w14:textId="77777777" w:rsidR="00765447" w:rsidRDefault="00765447" w:rsidP="0076544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r w:rsidRPr="005766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BBAEF" wp14:editId="0E2742F0">
            <wp:extent cx="2366558" cy="71342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756" cy="722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EFF22EC" w14:textId="77777777" w:rsidR="00765447" w:rsidRDefault="00765447" w:rsidP="007654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2. Работа с заказом </w:t>
      </w:r>
    </w:p>
    <w:p w14:paraId="139BA936" w14:textId="1EE14025" w:rsidR="00765447" w:rsidRPr="000E2FE4" w:rsidRDefault="00765447" w:rsidP="000E2F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погрузки автомобиля, с прохождением очередей. Демонстрирует последовательность поведения системы при прохождении очередей автомобилем.</w:t>
      </w:r>
    </w:p>
    <w:p w14:paraId="6FEE056F" w14:textId="30C8E2E3" w:rsidR="00BC2B84" w:rsidRDefault="00BC2B84" w:rsidP="00BC2B84">
      <w:pPr>
        <w:rPr>
          <w:rFonts w:ascii="Times New Roman" w:hAnsi="Times New Roman" w:cs="Times New Roman"/>
          <w:sz w:val="28"/>
          <w:szCs w:val="28"/>
        </w:rPr>
      </w:pPr>
    </w:p>
    <w:p w14:paraId="25B4F229" w14:textId="0B4BCAEA" w:rsidR="00BC2B84" w:rsidRDefault="001D7616" w:rsidP="001D7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59A1F" wp14:editId="375B022F">
            <wp:extent cx="2861093" cy="5838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845" cy="5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219C" w14:textId="26E6569B" w:rsidR="000E2FE4" w:rsidRDefault="005766D9" w:rsidP="001D7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="000E2FE4">
        <w:rPr>
          <w:rFonts w:ascii="Times New Roman" w:hAnsi="Times New Roman" w:cs="Times New Roman"/>
          <w:sz w:val="28"/>
          <w:szCs w:val="28"/>
        </w:rPr>
        <w:t xml:space="preserve"> </w:t>
      </w:r>
      <w:r w:rsidR="00765447">
        <w:rPr>
          <w:rFonts w:ascii="Times New Roman" w:hAnsi="Times New Roman" w:cs="Times New Roman"/>
          <w:sz w:val="28"/>
          <w:szCs w:val="28"/>
        </w:rPr>
        <w:t>3</w:t>
      </w:r>
      <w:r w:rsidR="000E2FE4">
        <w:rPr>
          <w:rFonts w:ascii="Times New Roman" w:hAnsi="Times New Roman" w:cs="Times New Roman"/>
          <w:sz w:val="28"/>
          <w:szCs w:val="28"/>
        </w:rPr>
        <w:t>. Погрузка автомобиля, с прохождением очередей</w:t>
      </w:r>
    </w:p>
    <w:p w14:paraId="26D78804" w14:textId="3589D047" w:rsidR="000E2FE4" w:rsidRDefault="000E2FE4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3BE23" w14:textId="7EE22AB0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CAA4F" w14:textId="406E62A7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B8538" w14:textId="4BC2AC68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CDD50" w14:textId="33A2FD23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5EE9A" w14:textId="402F36FA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CF507" w14:textId="5431DFDA" w:rsidR="006219A8" w:rsidRDefault="006219A8" w:rsidP="006219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подтверждения факта погрузки кладовщиком. Демонстрирует процесс подтверждения окончания загрузки машины кладовщиком. </w:t>
      </w:r>
    </w:p>
    <w:p w14:paraId="030810EF" w14:textId="76A634C7" w:rsidR="000E2FE4" w:rsidRDefault="000E2FE4" w:rsidP="001D7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B0405" wp14:editId="61C61419">
            <wp:extent cx="2705478" cy="4858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E060" w14:textId="186594ED" w:rsidR="000E2FE4" w:rsidRDefault="005766D9" w:rsidP="001D7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="000E2FE4">
        <w:rPr>
          <w:rFonts w:ascii="Times New Roman" w:hAnsi="Times New Roman" w:cs="Times New Roman"/>
          <w:sz w:val="28"/>
          <w:szCs w:val="28"/>
        </w:rPr>
        <w:t xml:space="preserve"> </w:t>
      </w:r>
      <w:r w:rsidR="00765447">
        <w:rPr>
          <w:rFonts w:ascii="Times New Roman" w:hAnsi="Times New Roman" w:cs="Times New Roman"/>
          <w:sz w:val="28"/>
          <w:szCs w:val="28"/>
        </w:rPr>
        <w:t>4</w:t>
      </w:r>
      <w:r w:rsidR="000E2FE4">
        <w:rPr>
          <w:rFonts w:ascii="Times New Roman" w:hAnsi="Times New Roman" w:cs="Times New Roman"/>
          <w:sz w:val="28"/>
          <w:szCs w:val="28"/>
        </w:rPr>
        <w:t>. Подтверждение факт погрузки кладовщиком</w:t>
      </w:r>
    </w:p>
    <w:p w14:paraId="0C0F082A" w14:textId="37B8F259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617EC" w14:textId="2F409F8A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52CB3" w14:textId="5C00B860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238D" w14:textId="0D96A88D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CD1E8" w14:textId="379DA353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F6C2A" w14:textId="5A3545E6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75CB3" w14:textId="233C1832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8EF7C" w14:textId="61884029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2561C" w14:textId="317E5B9F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DA85E" w14:textId="70811488" w:rsidR="006219A8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DA550" w14:textId="58CCFD7A" w:rsidR="006219A8" w:rsidRDefault="006219A8" w:rsidP="006219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перехода машины под другой кран. Демонстрирует процесс перехода автомобиля под другой кран после загрузки в соответствии с планом.</w:t>
      </w:r>
    </w:p>
    <w:p w14:paraId="0E6B48CF" w14:textId="0B1A61B3" w:rsidR="000E2FE4" w:rsidRDefault="006219A8" w:rsidP="001D7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9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2BBB7" wp14:editId="65880AFC">
            <wp:extent cx="2600688" cy="5268060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1A3E" w14:textId="3EA753A4" w:rsidR="006219A8" w:rsidRDefault="005766D9" w:rsidP="001D7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765447">
        <w:rPr>
          <w:rFonts w:ascii="Times New Roman" w:hAnsi="Times New Roman" w:cs="Times New Roman"/>
          <w:sz w:val="28"/>
          <w:szCs w:val="28"/>
        </w:rPr>
        <w:t>5</w:t>
      </w:r>
      <w:r w:rsidR="000E2FE4">
        <w:rPr>
          <w:rFonts w:ascii="Times New Roman" w:hAnsi="Times New Roman" w:cs="Times New Roman"/>
          <w:sz w:val="28"/>
          <w:szCs w:val="28"/>
        </w:rPr>
        <w:t>. Переход машины под другой кран</w:t>
      </w:r>
    </w:p>
    <w:p w14:paraId="34408129" w14:textId="77777777" w:rsidR="006219A8" w:rsidRDefault="00621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A4009" w14:textId="0CB89719" w:rsidR="000E2FE4" w:rsidRDefault="006219A8" w:rsidP="006219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формирования отчетов для руководителя. Демонстрирует процесс формирования, выбранного руководителем базы отчета.</w:t>
      </w:r>
    </w:p>
    <w:p w14:paraId="499642A1" w14:textId="3978BDBD" w:rsidR="000E2FE4" w:rsidRDefault="000E2FE4" w:rsidP="001D7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A2754" wp14:editId="52C3B80D">
            <wp:extent cx="2448267" cy="466790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CE87" w14:textId="139EDD5F" w:rsidR="000E2FE4" w:rsidRDefault="005766D9" w:rsidP="001D7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765447">
        <w:rPr>
          <w:rFonts w:ascii="Times New Roman" w:hAnsi="Times New Roman" w:cs="Times New Roman"/>
          <w:sz w:val="28"/>
          <w:szCs w:val="28"/>
        </w:rPr>
        <w:t>6</w:t>
      </w:r>
      <w:r w:rsidR="000E2FE4">
        <w:rPr>
          <w:rFonts w:ascii="Times New Roman" w:hAnsi="Times New Roman" w:cs="Times New Roman"/>
          <w:sz w:val="28"/>
          <w:szCs w:val="28"/>
        </w:rPr>
        <w:t>. Формирование отчетов для руководителя</w:t>
      </w:r>
    </w:p>
    <w:p w14:paraId="725F9FC4" w14:textId="598111D8" w:rsidR="00C41746" w:rsidRDefault="00C41746" w:rsidP="001D76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54E13" w14:textId="2F78EE48" w:rsidR="005766D9" w:rsidRDefault="005766D9" w:rsidP="007654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1413A072" w14:textId="1BAB6E2D" w:rsidR="00C41746" w:rsidRDefault="005766D9" w:rsidP="005766D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6962809"/>
      <w:r w:rsidRPr="005766D9">
        <w:rPr>
          <w:rFonts w:ascii="Times New Roman" w:hAnsi="Times New Roman" w:cs="Times New Roman"/>
          <w:color w:val="auto"/>
          <w:sz w:val="28"/>
          <w:szCs w:val="28"/>
        </w:rPr>
        <w:t>Нефункциональные требования</w:t>
      </w:r>
      <w:bookmarkEnd w:id="4"/>
    </w:p>
    <w:p w14:paraId="1AAE7C22" w14:textId="77777777" w:rsidR="000C4EDA" w:rsidRPr="000C4EDA" w:rsidRDefault="000C4EDA" w:rsidP="000C4EDA"/>
    <w:p w14:paraId="5217065E" w14:textId="70A91F05" w:rsidR="005766D9" w:rsidRDefault="005766D9" w:rsidP="0057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окон кладовщика</w:t>
      </w:r>
    </w:p>
    <w:p w14:paraId="2317E93F" w14:textId="2407E0A2" w:rsidR="005766D9" w:rsidRDefault="005766D9" w:rsidP="00576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E0E4F" wp14:editId="5CA29F46">
            <wp:extent cx="3162300" cy="3209925"/>
            <wp:effectExtent l="0" t="0" r="0" b="9525"/>
            <wp:docPr id="11" name="Рисунок 11" descr="https://sun9-12.userapi.com/impg/-yOxNVzAOblWcUPm06xqbad8aYfrbkciKDAUlg/L2fT_oqcc_A.jpg?size=332x337&amp;quality=96&amp;sign=586e940674d0d0efc69d485f98e6a3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g/-yOxNVzAOblWcUPm06xqbad8aYfrbkciKDAUlg/L2fT_oqcc_A.jpg?size=332x337&amp;quality=96&amp;sign=586e940674d0d0efc69d485f98e6a360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73E0" w14:textId="208948EA" w:rsidR="005766D9" w:rsidRDefault="005766D9" w:rsidP="00576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9A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Прототип окна для подтверждения факта отгрузки</w:t>
      </w:r>
    </w:p>
    <w:p w14:paraId="62F54B54" w14:textId="3E563BC2" w:rsidR="005766D9" w:rsidRDefault="005766D9" w:rsidP="00576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65955" wp14:editId="3D847FDA">
            <wp:extent cx="5172075" cy="2628900"/>
            <wp:effectExtent l="0" t="0" r="9525" b="0"/>
            <wp:docPr id="12" name="Рисунок 12" descr="https://sun9-72.userapi.com/impg/kTkxIXqZc6ox4mqkU1hDR7rwJ6SpQ7VfiQIHaQ/TfHCwEiKtl0.jpg?size=543x276&amp;quality=96&amp;sign=4ea14cbc980b6bd919d78ceae6ed2cd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2.userapi.com/impg/kTkxIXqZc6ox4mqkU1hDR7rwJ6SpQ7VfiQIHaQ/TfHCwEiKtl0.jpg?size=543x276&amp;quality=96&amp;sign=4ea14cbc980b6bd919d78ceae6ed2cd5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54BA" w14:textId="4DBF00A4" w:rsidR="005766D9" w:rsidRDefault="005766D9" w:rsidP="00576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9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Прототип окна с ошибкой</w:t>
      </w:r>
    </w:p>
    <w:p w14:paraId="20804190" w14:textId="588441A2" w:rsidR="005766D9" w:rsidRDefault="005766D9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B3EE11" wp14:editId="4081B37B">
            <wp:extent cx="5940425" cy="2571496"/>
            <wp:effectExtent l="0" t="0" r="3175" b="635"/>
            <wp:docPr id="13" name="Рисунок 13" descr="https://sun9-56.userapi.com/impg/HQlmo3Don-PKEcA2C1z3BzRqrWFAZ03UwzooEA/mOYdsGsrTsA.jpg?size=663x287&amp;quality=96&amp;sign=776b47440bd6dfcfbe48b680e1ea4c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6.userapi.com/impg/HQlmo3Don-PKEcA2C1z3BzRqrWFAZ03UwzooEA/mOYdsGsrTsA.jpg?size=663x287&amp;quality=96&amp;sign=776b47440bd6dfcfbe48b680e1ea4ce2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C9E7" w14:textId="7B321893" w:rsidR="000C4EDA" w:rsidRDefault="000C4EDA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Прототип окна для просмотра очередей под кранами для кладовщика</w:t>
      </w:r>
    </w:p>
    <w:p w14:paraId="7D552E1B" w14:textId="77777777" w:rsidR="000C4EDA" w:rsidRDefault="000C4EDA" w:rsidP="005766D9">
      <w:pPr>
        <w:rPr>
          <w:rFonts w:ascii="Times New Roman" w:hAnsi="Times New Roman" w:cs="Times New Roman"/>
          <w:sz w:val="28"/>
          <w:szCs w:val="28"/>
        </w:rPr>
      </w:pPr>
    </w:p>
    <w:p w14:paraId="0EF3D04D" w14:textId="27EE5590" w:rsidR="005766D9" w:rsidRDefault="005766D9" w:rsidP="0057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окон диспетчера</w:t>
      </w:r>
    </w:p>
    <w:p w14:paraId="1CB107AC" w14:textId="18CB22B8" w:rsidR="005766D9" w:rsidRDefault="005766D9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45B2E0" wp14:editId="0C02F644">
            <wp:extent cx="5940425" cy="3073563"/>
            <wp:effectExtent l="0" t="0" r="3175" b="0"/>
            <wp:docPr id="14" name="Рисунок 14" descr="https://sun9-49.userapi.com/impg/4xcZrBYffgJPIIs030dh6ObGv17zDpkMSbs-VA/GeXftDTMj0s.jpg?size=661x342&amp;quality=96&amp;sign=02635ba663ecc743ca9731fcdcab459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9.userapi.com/impg/4xcZrBYffgJPIIs030dh6ObGv17zDpkMSbs-VA/GeXftDTMj0s.jpg?size=661x342&amp;quality=96&amp;sign=02635ba663ecc743ca9731fcdcab459b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44D4" w14:textId="1DC7F915" w:rsidR="000C4EDA" w:rsidRDefault="000C4EDA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Прототип окна для просмотра очередей под кранами для диспетчера</w:t>
      </w:r>
    </w:p>
    <w:p w14:paraId="43FFAD6F" w14:textId="77777777" w:rsidR="000C4EDA" w:rsidRDefault="000C4EDA" w:rsidP="000C4E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7E63C" w14:textId="32DCD847" w:rsidR="005766D9" w:rsidRDefault="005766D9" w:rsidP="005766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91D870" wp14:editId="3E3ACDD8">
            <wp:extent cx="5940425" cy="3068920"/>
            <wp:effectExtent l="0" t="0" r="3175" b="0"/>
            <wp:docPr id="15" name="Рисунок 15" descr="https://sun9-71.userapi.com/impg/c2BdbRzSxpE4PepHglH6H40n2Jdex_fFbr_9pA/XUer87if0B0.jpg?size=662x342&amp;quality=96&amp;sign=9694c7a04346a30a7349cd1e4ef1689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1.userapi.com/impg/c2BdbRzSxpE4PepHglH6H40n2Jdex_fFbr_9pA/XUer87if0B0.jpg?size=662x342&amp;quality=96&amp;sign=9694c7a04346a30a7349cd1e4ef16890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F0E9" w14:textId="6AE77545" w:rsidR="000C4EDA" w:rsidRDefault="000C4EDA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Прототип окна для просмотра очередей на въезд для диспетчера</w:t>
      </w:r>
    </w:p>
    <w:p w14:paraId="67A7E8E6" w14:textId="3A8DF88C" w:rsidR="005766D9" w:rsidRDefault="005766D9" w:rsidP="005766D9">
      <w:pPr>
        <w:rPr>
          <w:rFonts w:ascii="Times New Roman" w:hAnsi="Times New Roman" w:cs="Times New Roman"/>
          <w:sz w:val="28"/>
          <w:szCs w:val="28"/>
        </w:rPr>
      </w:pPr>
    </w:p>
    <w:p w14:paraId="7384E8E0" w14:textId="7B665195" w:rsidR="005766D9" w:rsidRDefault="005766D9" w:rsidP="0057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окон водителя</w:t>
      </w:r>
    </w:p>
    <w:p w14:paraId="1F54BFAF" w14:textId="1DE0D90C" w:rsidR="005766D9" w:rsidRDefault="005766D9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9D79F" wp14:editId="6C384B7B">
            <wp:extent cx="3171825" cy="3209925"/>
            <wp:effectExtent l="0" t="0" r="9525" b="9525"/>
            <wp:docPr id="16" name="Рисунок 16" descr="https://sun9-69.userapi.com/impg/gcAnMeFjMUafc5Qc_6WxgXak6hfvqr_AnSnBtg/GYLjbTypKHo.jpg?size=333x337&amp;quality=96&amp;sign=beea8f4f13c02f126146661c83d39e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9.userapi.com/impg/gcAnMeFjMUafc5Qc_6WxgXak6hfvqr_AnSnBtg/GYLjbTypKHo.jpg?size=333x337&amp;quality=96&amp;sign=beea8f4f13c02f126146661c83d39e98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5C1A" w14:textId="6D09C744" w:rsidR="000C4EDA" w:rsidRDefault="000C4EDA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Прототип окна для перехода машины под другой кран</w:t>
      </w:r>
    </w:p>
    <w:p w14:paraId="777C760F" w14:textId="2B2E74CA" w:rsidR="005766D9" w:rsidRDefault="005766D9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164FE" wp14:editId="3A1B2A6A">
            <wp:extent cx="5940425" cy="3050730"/>
            <wp:effectExtent l="0" t="0" r="3175" b="0"/>
            <wp:docPr id="17" name="Рисунок 17" descr="https://sun9-58.userapi.com/impg/SNUWuZNYd6Lr2js83jpF-5LUqmqdHJCGU_LMBg/7I8qYr0hRqc.jpg?size=664x341&amp;quality=96&amp;sign=d39065af4ae36a61e5651c5aba2828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8.userapi.com/impg/SNUWuZNYd6Lr2js83jpF-5LUqmqdHJCGU_LMBg/7I8qYr0hRqc.jpg?size=664x341&amp;quality=96&amp;sign=d39065af4ae36a61e5651c5aba2828a0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313E" w14:textId="57643E7B" w:rsidR="000C4EDA" w:rsidRDefault="000C4EDA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Прототип окна для 3Д отображения плана проезда по территории базы для автомобиля</w:t>
      </w:r>
    </w:p>
    <w:p w14:paraId="3BBDD292" w14:textId="77777777" w:rsidR="000C4EDA" w:rsidRDefault="000C4EDA" w:rsidP="000C4E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082DB1" w14:textId="3B2F4F23" w:rsidR="005766D9" w:rsidRDefault="005766D9" w:rsidP="0057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окон руководителя</w:t>
      </w:r>
    </w:p>
    <w:p w14:paraId="20FBD812" w14:textId="7C43F55D" w:rsidR="005766D9" w:rsidRDefault="005766D9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1D80F7" wp14:editId="19C5A0D8">
            <wp:extent cx="5940425" cy="3354909"/>
            <wp:effectExtent l="0" t="0" r="3175" b="0"/>
            <wp:docPr id="18" name="Рисунок 18" descr="https://sun9-70.userapi.com/impg/B2sZMbQ9Ndaj1Wc4lU1YMUZb_d73caOzcKkzyg/mltXixHWcXo.jpg?size=664x375&amp;quality=96&amp;sign=0ed62d8c0b20ee606d7f8fe81c6834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70.userapi.com/impg/B2sZMbQ9Ndaj1Wc4lU1YMUZb_d73caOzcKkzyg/mltXixHWcXo.jpg?size=664x375&amp;quality=96&amp;sign=0ed62d8c0b20ee606d7f8fe81c683460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F82E" w14:textId="218C9C76" w:rsidR="000C4EDA" w:rsidRDefault="000C4EDA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Прототип окна с информацией и количестве выполненных за день заказов</w:t>
      </w:r>
    </w:p>
    <w:p w14:paraId="2DF6875F" w14:textId="2A5B2ABE" w:rsidR="005766D9" w:rsidRDefault="005766D9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C621E" wp14:editId="6DCAA65E">
            <wp:extent cx="3590925" cy="3543300"/>
            <wp:effectExtent l="0" t="0" r="9525" b="0"/>
            <wp:docPr id="19" name="Рисунок 19" descr="https://sun9-26.userapi.com/impg/lc36XfENxJNGcumxH5yXakL8YQ_tujwM_KPf5w/pRkCP43Uyxw.jpg?size=377x372&amp;quality=96&amp;sign=8399ef4a6d686c4cbf2061c580846db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26.userapi.com/impg/lc36XfENxJNGcumxH5yXakL8YQ_tujwM_KPf5w/pRkCP43Uyxw.jpg?size=377x372&amp;quality=96&amp;sign=8399ef4a6d686c4cbf2061c580846db5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86A1" w14:textId="4FDE65F5" w:rsidR="000C4EDA" w:rsidRDefault="000C4EDA" w:rsidP="000C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Прототип окна для просмотра показателей удовлетворенности пользователей с формированием отчета</w:t>
      </w:r>
    </w:p>
    <w:p w14:paraId="21FA370E" w14:textId="2BCA40D8" w:rsidR="000C4EDA" w:rsidRDefault="000C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6608F" w14:textId="3B1042FE" w:rsidR="000C4EDA" w:rsidRDefault="000C4EDA" w:rsidP="000C4ED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66962810"/>
      <w:r w:rsidRPr="000C4ED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5"/>
    </w:p>
    <w:p w14:paraId="160F51FB" w14:textId="192766F7" w:rsidR="000C4EDA" w:rsidRDefault="000C4EDA" w:rsidP="000C4EDA"/>
    <w:p w14:paraId="17A5C150" w14:textId="3322B6CA" w:rsidR="000C4EDA" w:rsidRPr="000C4EDA" w:rsidRDefault="000C4EDA" w:rsidP="000C4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проведенного анализа был установлен перечень основных бизнес-требований, для создания информационной системы по автоматизации деятельности АО «Металл Логистик». </w:t>
      </w:r>
    </w:p>
    <w:sectPr w:rsidR="000C4EDA" w:rsidRPr="000C4EDA" w:rsidSect="000B7D26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FCB16" w14:textId="77777777" w:rsidR="000B7D26" w:rsidRDefault="000B7D26" w:rsidP="000B7D26">
      <w:pPr>
        <w:spacing w:after="0" w:line="240" w:lineRule="auto"/>
      </w:pPr>
      <w:r>
        <w:separator/>
      </w:r>
    </w:p>
  </w:endnote>
  <w:endnote w:type="continuationSeparator" w:id="0">
    <w:p w14:paraId="35962558" w14:textId="77777777" w:rsidR="000B7D26" w:rsidRDefault="000B7D26" w:rsidP="000B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8752535"/>
      <w:docPartObj>
        <w:docPartGallery w:val="Page Numbers (Bottom of Page)"/>
        <w:docPartUnique/>
      </w:docPartObj>
    </w:sdtPr>
    <w:sdtEndPr/>
    <w:sdtContent>
      <w:p w14:paraId="47BFB737" w14:textId="220DDF35" w:rsidR="000B7D26" w:rsidRDefault="000B7D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DCA398" w14:textId="77777777" w:rsidR="000B7D26" w:rsidRDefault="000B7D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B74D7" w14:textId="77777777" w:rsidR="000B7D26" w:rsidRDefault="000B7D26" w:rsidP="000B7D26">
      <w:pPr>
        <w:spacing w:after="0" w:line="240" w:lineRule="auto"/>
      </w:pPr>
      <w:r>
        <w:separator/>
      </w:r>
    </w:p>
  </w:footnote>
  <w:footnote w:type="continuationSeparator" w:id="0">
    <w:p w14:paraId="1F9D0C2E" w14:textId="77777777" w:rsidR="000B7D26" w:rsidRDefault="000B7D26" w:rsidP="000B7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30C5"/>
    <w:multiLevelType w:val="hybridMultilevel"/>
    <w:tmpl w:val="81D8C72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C87795D"/>
    <w:multiLevelType w:val="hybridMultilevel"/>
    <w:tmpl w:val="697E70C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CA86461"/>
    <w:multiLevelType w:val="hybridMultilevel"/>
    <w:tmpl w:val="3ABA512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FF26400"/>
    <w:multiLevelType w:val="hybridMultilevel"/>
    <w:tmpl w:val="55A65D2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8456C20"/>
    <w:multiLevelType w:val="hybridMultilevel"/>
    <w:tmpl w:val="91E6B69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6FD87A5C"/>
    <w:multiLevelType w:val="hybridMultilevel"/>
    <w:tmpl w:val="E34C722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7C082573"/>
    <w:multiLevelType w:val="hybridMultilevel"/>
    <w:tmpl w:val="E7148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A5"/>
    <w:rsid w:val="000039C3"/>
    <w:rsid w:val="00036F9D"/>
    <w:rsid w:val="0008350C"/>
    <w:rsid w:val="000B7D26"/>
    <w:rsid w:val="000C4EDA"/>
    <w:rsid w:val="000E2FE4"/>
    <w:rsid w:val="00163F06"/>
    <w:rsid w:val="001D7616"/>
    <w:rsid w:val="00207EEF"/>
    <w:rsid w:val="00214D7E"/>
    <w:rsid w:val="002C7BFF"/>
    <w:rsid w:val="002F3772"/>
    <w:rsid w:val="003506BE"/>
    <w:rsid w:val="003714B7"/>
    <w:rsid w:val="00420738"/>
    <w:rsid w:val="005766D9"/>
    <w:rsid w:val="006219A8"/>
    <w:rsid w:val="00676F06"/>
    <w:rsid w:val="006C1D01"/>
    <w:rsid w:val="00765447"/>
    <w:rsid w:val="00777F9C"/>
    <w:rsid w:val="008114D4"/>
    <w:rsid w:val="008A700E"/>
    <w:rsid w:val="00AB3BDE"/>
    <w:rsid w:val="00BC2B84"/>
    <w:rsid w:val="00C41746"/>
    <w:rsid w:val="00CD52EA"/>
    <w:rsid w:val="00DD2CF8"/>
    <w:rsid w:val="00E023FC"/>
    <w:rsid w:val="00E70576"/>
    <w:rsid w:val="00E901A5"/>
    <w:rsid w:val="00F7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FDF08C"/>
  <w15:chartTrackingRefBased/>
  <w15:docId w15:val="{F9016B95-7CEF-42FA-9E8E-40641B0A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4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4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14D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7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7D26"/>
  </w:style>
  <w:style w:type="paragraph" w:styleId="a6">
    <w:name w:val="footer"/>
    <w:basedOn w:val="a"/>
    <w:link w:val="a7"/>
    <w:uiPriority w:val="99"/>
    <w:unhideWhenUsed/>
    <w:rsid w:val="000B7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7D26"/>
  </w:style>
  <w:style w:type="character" w:customStyle="1" w:styleId="10">
    <w:name w:val="Заголовок 1 Знак"/>
    <w:basedOn w:val="a0"/>
    <w:link w:val="1"/>
    <w:uiPriority w:val="9"/>
    <w:rsid w:val="000B7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B7D2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7D2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B7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dfs\home\&#1057;&#1090;&#1091;&#1076;&#1077;&#1085;&#1090;&#1099;\2018\681\gr681_nsa\&#1053;&#1058;&#1048;%20-%20&#1079;&#1072;&#1076;&#1072;&#1095;&#1072;%20&#1092;&#1080;&#1085;&#1072;&#1083;&#1072;%202021\&#1054;&#1090;&#1075;&#1088;&#1091;&#1079;&#1082;&#1072;&#1041;&#1072;&#1079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Данные отгруженного товара для компании </a:t>
            </a:r>
          </a:p>
          <a:p>
            <a:pPr>
              <a:defRPr/>
            </a:pPr>
            <a:r>
              <a:rPr lang="ru-RU"/>
              <a:t>ООО</a:t>
            </a:r>
            <a:r>
              <a:rPr lang="ru-RU" baseline="0"/>
              <a:t> "</a:t>
            </a:r>
            <a:r>
              <a:rPr lang="ru-RU" sz="1800" b="1" i="0" u="none" strike="noStrike" baseline="0">
                <a:effectLst/>
              </a:rPr>
              <a:t>СТРОЙСТАЛЬКОНСТРУКЦИЯ"</a:t>
            </a:r>
            <a:r>
              <a:rPr lang="ru-RU" sz="1800" b="1" i="0" u="none" strike="noStrike" baseline="0"/>
              <a:t> 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154-4C41-A047-9F8B5B42785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154-4C41-A047-9F8B5B42785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154-4C41-A047-9F8B5B42785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154-4C41-A047-9F8B5B42785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A154-4C41-A047-9F8B5B42785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A154-4C41-A047-9F8B5B42785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A154-4C41-A047-9F8B5B42785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A154-4C41-A047-9F8B5B42785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A154-4C41-A047-9F8B5B42785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A154-4C41-A047-9F8B5B427853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A154-4C41-A047-9F8B5B427853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A154-4C41-A047-9F8B5B427853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A154-4C41-A047-9F8B5B42785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TDSheet!$A$131:$F$142</c:f>
              <c:multiLvlStrCache>
                <c:ptCount val="12"/>
                <c:lvl>
                  <c:pt idx="0">
                    <c:v>19.05.2020 11:21:34</c:v>
                  </c:pt>
                  <c:pt idx="1">
                    <c:v>19.05.2020 11:21:34</c:v>
                  </c:pt>
                  <c:pt idx="2">
                    <c:v>19.05.2020 11:48:21</c:v>
                  </c:pt>
                  <c:pt idx="3">
                    <c:v>19.05.2020 11:48:21</c:v>
                  </c:pt>
                  <c:pt idx="4">
                    <c:v>19.05.2020 12:03:20</c:v>
                  </c:pt>
                  <c:pt idx="5">
                    <c:v>19.05.2020 12:03:20</c:v>
                  </c:pt>
                  <c:pt idx="6">
                    <c:v>19.05.2020 12:03:20</c:v>
                  </c:pt>
                  <c:pt idx="7">
                    <c:v>19.05.2020 12:03:20</c:v>
                  </c:pt>
                  <c:pt idx="8">
                    <c:v>19.05.2020 12:03:20</c:v>
                  </c:pt>
                  <c:pt idx="9">
                    <c:v>19.05.2020 12:03:56</c:v>
                  </c:pt>
                  <c:pt idx="10">
                    <c:v>19.05.2020 12:03:56</c:v>
                  </c:pt>
                  <c:pt idx="11">
                    <c:v>19.05.2020 12:03:56</c:v>
                  </c:pt>
                </c:lvl>
                <c:lvl>
                  <c:pt idx="0">
                    <c:v>000260454</c:v>
                  </c:pt>
                  <c:pt idx="1">
                    <c:v>000260454</c:v>
                  </c:pt>
                  <c:pt idx="2">
                    <c:v>000260470</c:v>
                  </c:pt>
                  <c:pt idx="3">
                    <c:v>000260470</c:v>
                  </c:pt>
                  <c:pt idx="4">
                    <c:v>000260479</c:v>
                  </c:pt>
                  <c:pt idx="5">
                    <c:v>000260479</c:v>
                  </c:pt>
                  <c:pt idx="6">
                    <c:v>000260479</c:v>
                  </c:pt>
                  <c:pt idx="7">
                    <c:v>000260479</c:v>
                  </c:pt>
                  <c:pt idx="8">
                    <c:v>000260479</c:v>
                  </c:pt>
                  <c:pt idx="9">
                    <c:v>000260483</c:v>
                  </c:pt>
                  <c:pt idx="10">
                    <c:v>000260483</c:v>
                  </c:pt>
                  <c:pt idx="11">
                    <c:v>000260483</c:v>
                  </c:pt>
                </c:lvl>
                <c:lvl>
                  <c:pt idx="0">
                    <c:v>Труба э/с 133х5 ГОСТ 10704/10705 Ст10-20 дл.10,0-12,0 СТЗ</c:v>
                  </c:pt>
                  <c:pt idx="1">
                    <c:v>Труба э/с 57х3,5 ГОСТ 10704/10705 Ст10-20 дл.9,3-9,5 СТЗ</c:v>
                  </c:pt>
                  <c:pt idx="2">
                    <c:v>Труба э/с 325х6 ГОСТ 10704/10705 Ст20 дл.12,0 Тагильская Сталь</c:v>
                  </c:pt>
                  <c:pt idx="3">
                    <c:v>Труба э/с 426х6 ГОСТ 10704/10705 Ст20 дл.8,0-12,0 УТП</c:v>
                  </c:pt>
                  <c:pt idx="4">
                    <c:v>Труба профильная 40х20х2 ТУ дл.6,0</c:v>
                  </c:pt>
                  <c:pt idx="5">
                    <c:v>Труба профильная 40х40х1,5 дл.6,0</c:v>
                  </c:pt>
                  <c:pt idx="6">
                    <c:v>Труба профильная 40х40х2 ТУ дл.6,0</c:v>
                  </c:pt>
                  <c:pt idx="7">
                    <c:v>Труба профильная 60х40х2 ТУ дл.6,0</c:v>
                  </c:pt>
                  <c:pt idx="8">
                    <c:v>Труба профильная 60х60х2 ТУ дл.6,0</c:v>
                  </c:pt>
                  <c:pt idx="9">
                    <c:v>Труба э/с 108х4 ГОСТ 10704/10705 09Г2С дл.10,0-12,0 СТЗ</c:v>
                  </c:pt>
                  <c:pt idx="10">
                    <c:v>Труба э/с 377х8 ГОСТ 10704/10705 Ст20 дл.8,0-12,0 ВМЗ</c:v>
                  </c:pt>
                  <c:pt idx="11">
                    <c:v>Труба э/с 57х3,5 ГОСТ 10704/10705 09Г2С дл.9,3-9,5 СТЗ</c:v>
                  </c:pt>
                </c:lvl>
                <c:lvl>
                  <c:pt idx="0">
                    <c:v>ОА-ОА004255</c:v>
                  </c:pt>
                  <c:pt idx="1">
                    <c:v>ОА-ОА004275</c:v>
                  </c:pt>
                  <c:pt idx="2">
                    <c:v>ОА-ОА004955</c:v>
                  </c:pt>
                  <c:pt idx="3">
                    <c:v>ОА-ОА004992</c:v>
                  </c:pt>
                  <c:pt idx="4">
                    <c:v>ОА-ОА018297</c:v>
                  </c:pt>
                  <c:pt idx="5">
                    <c:v>00402</c:v>
                  </c:pt>
                  <c:pt idx="6">
                    <c:v>ОА-ОА003343</c:v>
                  </c:pt>
                  <c:pt idx="7">
                    <c:v>ОА-ОА003342</c:v>
                  </c:pt>
                  <c:pt idx="8">
                    <c:v>ОА-ОА003594</c:v>
                  </c:pt>
                  <c:pt idx="9">
                    <c:v>ОА-ОА004171</c:v>
                  </c:pt>
                  <c:pt idx="10">
                    <c:v>ОА-ОА004982</c:v>
                  </c:pt>
                  <c:pt idx="11">
                    <c:v>ОА-ОА006715</c:v>
                  </c:pt>
                </c:lvl>
                <c:lvl>
                  <c:pt idx="0">
                    <c:v>ОА-ОА009844</c:v>
                  </c:pt>
                  <c:pt idx="1">
                    <c:v>ОА-ОА009844</c:v>
                  </c:pt>
                  <c:pt idx="2">
                    <c:v>ОБ000003394</c:v>
                  </c:pt>
                  <c:pt idx="3">
                    <c:v>ОБ000003394</c:v>
                  </c:pt>
                  <c:pt idx="4">
                    <c:v>КТ000002517</c:v>
                  </c:pt>
                  <c:pt idx="5">
                    <c:v>КТ000002517</c:v>
                  </c:pt>
                  <c:pt idx="6">
                    <c:v>КТ000002517</c:v>
                  </c:pt>
                  <c:pt idx="7">
                    <c:v>КТ000002517</c:v>
                  </c:pt>
                  <c:pt idx="8">
                    <c:v>КТ000002517</c:v>
                  </c:pt>
                  <c:pt idx="9">
                    <c:v>ОБ000004378</c:v>
                  </c:pt>
                  <c:pt idx="10">
                    <c:v>ОБ000004378</c:v>
                  </c:pt>
                  <c:pt idx="11">
                    <c:v>ОБ000004378</c:v>
                  </c:pt>
                </c:lvl>
                <c:lvl>
                  <c:pt idx="0">
                    <c:v>ТЕМПЕР, ООО</c:v>
                  </c:pt>
                  <c:pt idx="1">
                    <c:v>ТЕМПЕР, ООО</c:v>
                  </c:pt>
                  <c:pt idx="2">
                    <c:v>СУТК, ООО</c:v>
                  </c:pt>
                  <c:pt idx="3">
                    <c:v>СУТК, ООО</c:v>
                  </c:pt>
                  <c:pt idx="4">
                    <c:v>ГСРС 12, ООО</c:v>
                  </c:pt>
                  <c:pt idx="5">
                    <c:v>ГСРС 12, ООО</c:v>
                  </c:pt>
                  <c:pt idx="6">
                    <c:v>ГСРС 12, ООО</c:v>
                  </c:pt>
                  <c:pt idx="7">
                    <c:v>ГСРС 12, ООО</c:v>
                  </c:pt>
                  <c:pt idx="8">
                    <c:v>ГСРС 12, ООО</c:v>
                  </c:pt>
                  <c:pt idx="9">
                    <c:v>ПМХ ТАГИЛЬСКАЯ СТАЛЬ, ООО</c:v>
                  </c:pt>
                  <c:pt idx="10">
                    <c:v>ПМХ ТАГИЛЬСКАЯ СТАЛЬ, ООО</c:v>
                  </c:pt>
                  <c:pt idx="11">
                    <c:v>ПМХ ТАГИЛЬСКАЯ СТАЛЬ, ООО</c:v>
                  </c:pt>
                </c:lvl>
              </c:multiLvlStrCache>
            </c:multiLvlStrRef>
          </c:cat>
          <c:val>
            <c:numRef>
              <c:f>TDSheet!$G$131:$G$142</c:f>
              <c:numCache>
                <c:formatCode>0.000</c:formatCode>
                <c:ptCount val="12"/>
                <c:pt idx="0">
                  <c:v>0.73499999999999999</c:v>
                </c:pt>
                <c:pt idx="1">
                  <c:v>2.3380000000000001</c:v>
                </c:pt>
                <c:pt idx="2">
                  <c:v>0.56699999999999995</c:v>
                </c:pt>
                <c:pt idx="3">
                  <c:v>1.492</c:v>
                </c:pt>
                <c:pt idx="4">
                  <c:v>4.4059999999999997</c:v>
                </c:pt>
                <c:pt idx="5">
                  <c:v>4.3639999999999999</c:v>
                </c:pt>
                <c:pt idx="6">
                  <c:v>1.0349999999999999</c:v>
                </c:pt>
                <c:pt idx="7">
                  <c:v>5.7539999999999996</c:v>
                </c:pt>
                <c:pt idx="8">
                  <c:v>4.1369999999999996</c:v>
                </c:pt>
                <c:pt idx="9">
                  <c:v>2.5070000000000001</c:v>
                </c:pt>
                <c:pt idx="10">
                  <c:v>1.5169999999999999</c:v>
                </c:pt>
                <c:pt idx="11">
                  <c:v>2.585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A154-4C41-A047-9F8B5B42785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F6C4-12DE-48F7-808D-18BBE95D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19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Сёмочка Неяскин</dc:creator>
  <cp:keywords/>
  <dc:description/>
  <cp:lastModifiedBy>Сёмочка Неяскин</cp:lastModifiedBy>
  <cp:revision>7</cp:revision>
  <cp:lastPrinted>2021-03-18T05:28:00Z</cp:lastPrinted>
  <dcterms:created xsi:type="dcterms:W3CDTF">2021-03-17T08:45:00Z</dcterms:created>
  <dcterms:modified xsi:type="dcterms:W3CDTF">2021-03-18T05:28:00Z</dcterms:modified>
</cp:coreProperties>
</file>