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JOAO VICTOR BARBOSA GOMES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Email: </w:t>
      </w:r>
      <w:r>
        <w:rPr>
          <w:rFonts w:ascii="Calibri" w:cs="Calibri" w:eastAsia="Calibri" w:hAnsi="Calibri"/>
          <w:color w:val="0563C1"/>
          <w:sz w:val="21"/>
          <w:szCs w:val="21"/>
          <w:u w:val="single"/>
        </w:rPr>
        <w:t xml:space="preserve">victorbgomes23@gmail.com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|  Phone: </w:t>
      </w:r>
      <w:r>
        <w:rPr>
          <w:rFonts w:ascii="Calibri" w:cs="Calibri" w:eastAsia="Calibri" w:hAnsi="Calibri"/>
          <w:sz w:val="21"/>
          <w:szCs w:val="21"/>
        </w:rPr>
        <w:t xml:space="preserve">+1 (407) 663-8888</w:t>
      </w:r>
      <w:r>
        <w:rPr>
          <w:rFonts w:ascii="Calibri" w:cs="Calibri" w:eastAsia="Calibri" w:hAnsi="Calibri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0563C1"/>
          <w:sz w:val="21"/>
          <w:szCs w:val="21"/>
          <w:u w:val="single"/>
        </w:rPr>
        <w:t xml:space="preserve">LinkedIn</w:t>
      </w:r>
      <w:r>
        <w:rPr>
          <w:rFonts w:ascii="Calibri" w:cs="Calibri" w:eastAsia="Calibri" w:hAnsi="Calibri"/>
          <w:sz w:val="21"/>
          <w:szCs w:val="21"/>
        </w:rPr>
        <w:t xml:space="preserve">  |  Portfolio: </w:t>
      </w:r>
      <w:r>
        <w:rPr>
          <w:rFonts w:ascii="Calibri" w:cs="Calibri" w:eastAsia="Calibri" w:hAnsi="Calibri"/>
          <w:color w:val="0563C1"/>
          <w:sz w:val="21"/>
          <w:szCs w:val="21"/>
          <w:u w:val="single"/>
        </w:rPr>
        <w:t xml:space="preserve">victorgomes.dev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Business Analyst and Data Analytics professional with experience across insurance, retail, and financial services, specializing in Python/SQL automation, real-time dashboarding, and workflow optimization. Proven record of turning complex, multi-source data into dashboards and processes that cut manual effort and speed up decision-making for cross-functional teams.</w:t>
      </w:r>
    </w:p>
    <w:p>
      <w:pPr>
        <w:pBdr>
          <w:bottom w:val="single" w:color="222222" w:sz="4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11111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Denison University | Granville, OH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May 2025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Arts in Data Analytics</w:t>
      </w:r>
      <w:r>
        <w:rPr>
          <w:rFonts w:ascii="Calibri" w:cs="Calibri" w:eastAsia="Calibri" w:hAnsi="Calibri"/>
          <w:sz w:val="21"/>
          <w:szCs w:val="21"/>
        </w:rPr>
        <w:t xml:space="preserve">	GPA: 3.6/4.0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Honors: </w:t>
      </w:r>
      <w:r>
        <w:rPr>
          <w:rFonts w:ascii="Calibri" w:cs="Calibri" w:eastAsia="Calibri" w:hAnsi="Calibri"/>
          <w:sz w:val="21"/>
          <w:szCs w:val="21"/>
        </w:rPr>
        <w:t xml:space="preserve">Dean's List, Chi Alpha Sigma, Liberty League All-Academic Team</w:t>
      </w:r>
    </w:p>
    <w:p>
      <w:pPr>
        <w:pBdr>
          <w:bottom w:val="single" w:color="222222" w:sz="4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11111"/>
          <w:sz w:val="24"/>
          <w:szCs w:val="24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 (Pandas, NumPy, Scikit-learn), R (tidyverse, caret), SQL (PostgreSQL, MySQL), Excel (VBA, advanced formulas)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Visualization: </w:t>
      </w:r>
      <w:r>
        <w:rPr>
          <w:rFonts w:ascii="Calibri" w:cs="Calibri" w:eastAsia="Calibri" w:hAnsi="Calibri"/>
          <w:sz w:val="21"/>
          <w:szCs w:val="21"/>
        </w:rPr>
        <w:t xml:space="preserve">Tableau, Power BI, Git/GitHub, Jupyter, VS Code, statistical modeling, predictive analytics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Portuguese (native), English (fluent), Spanish (conversational)</w:t>
      </w:r>
    </w:p>
    <w:p>
      <w:pPr>
        <w:pBdr>
          <w:bottom w:val="single" w:color="222222" w:sz="4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11111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Analyst | Property Insight (an FNF Company) | Remote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Feb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Build and maintain a real-time Python dashboard that refreshes every 15 minutes, visualizing county-level data gaps flagged by analysts on a partner team and cutting the time to spot and resolve discrepancies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 workflows to analyze and consolidate related county subcodes into unified groupings, simplifying data structure and reducing redundant records across the portfolio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Partner cross-functionally with adjacent analyst teams to translate raw discrepancy data into clear, actionable visual reporting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Analytics Consultant | White Cap | Remote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May 2024 – Dec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Engineered an automated product-matching system using Python/SQL that reduced manual work time by 60%, processing 10,000+ SKUs across acquired companies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5 interactive Tableau dashboards tracking SKU consolidation and pricing variance, enabling real-time M&amp;A integration decisions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Created data documentation and standards that improved new team member onboarding efficiency by 40%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Analytics Intern | XP Bank | São Paulo, Brazil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May 2023 – Aug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Optimized SQL queries extracting 200,000+ financial records, improving retrieval speed by 45% and eliminating manual errors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automated data quality scripts identifying pricing inconsistencies in 3% of fund reports, preventing client-facing errors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portfolio managers to create data-driven briefs distributed to 5,000+ clients</w:t>
      </w:r>
    </w:p>
    <w:p>
      <w:pPr>
        <w:pBdr>
          <w:bottom w:val="single" w:color="222222" w:sz="4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11111"/>
          <w:sz w:val="24"/>
          <w:szCs w:val="24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E-Commerce Customer Analytics Portfolio | </w:t>
      </w:r>
      <w:r>
        <w:rPr>
          <w:rFonts w:ascii="Calibri" w:cs="Calibri" w:eastAsia="Calibri" w:hAnsi="Calibri"/>
          <w:color w:val="0563C1"/>
          <w:sz w:val="21"/>
          <w:szCs w:val="21"/>
          <w:u w:val="single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an end-to-end analytics project analyzing 540,000+ transactions from a UK-based online retailer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RFM segmentation, cohort retention analysis, CLV prediction, and churn modeling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Identified high-value segments driving the majority of revenue and quantified churn risk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2026-09-30T21:30:12.762Z</dcterms:created>
  <dcterms:modified xsi:type="dcterms:W3CDTF">2026-09-30T21:30:12.763Z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