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DISTRIBUSION CASE STUDY - ASSUMPTIONS DRAFT</w:t>
      </w:r>
    </w:p>
    <w:p>
      <w:r>
        <w:t>This document outlines the key assumptions made for developing a comprehensive business development strategy for identifying and onboarding target clients onto the Distribusion platform.</w:t>
      </w:r>
    </w:p>
    <w:p>
      <w:pPr>
        <w:pStyle w:val="Heading2"/>
      </w:pPr>
      <w:r>
        <w:t>1. MARKET CONTEXT ASSUMPTIONS</w:t>
      </w:r>
    </w:p>
    <w:p>
      <w:r>
        <w:t>• Distribusion operates in the travel tech industry, specifically focusing on ground transportation and mobility solutions</w:t>
        <w:br/>
        <w:t>• The platform serves as a B2B marketplace connecting transportation providers with travel companies</w:t>
        <w:br/>
        <w:t>• Target market includes multiple regions with varying levels of digital adoption and transportation infrastructure</w:t>
        <w:br/>
        <w:t>• The travel industry is experiencing digital transformation, creating opportunities for technology integration</w:t>
        <w:br/>
        <w:t>• Competition exists from both traditional players and emerging tech solutions</w:t>
      </w:r>
    </w:p>
    <w:p>
      <w:pPr>
        <w:pStyle w:val="Heading2"/>
      </w:pPr>
      <w:r>
        <w:t>2. TARGET CLIENT ASSUMPTIONS</w:t>
      </w:r>
    </w:p>
    <w:p>
      <w:r>
        <w:t>• Primary targets include travel agencies, tour operators, online travel agencies (OTAs), and corporate travel managers</w:t>
        <w:br/>
        <w:t>• Secondary targets may include hotels, airlines, and other travel service providers seeking ground transportation solutions</w:t>
        <w:br/>
        <w:t>• Clients vary in size from small local operators to large multinational corporations</w:t>
        <w:br/>
        <w:t>• Different regions have different client profiles and business models</w:t>
        <w:br/>
        <w:t>• Clients have varying levels of technical sophistication and digital readiness</w:t>
        <w:br/>
        <w:t>• Price sensitivity and service quality expectations vary by client segment and region</w:t>
      </w:r>
    </w:p>
    <w:p>
      <w:pPr>
        <w:pStyle w:val="Heading2"/>
      </w:pPr>
      <w:r>
        <w:t>3. DISTRIBUSION PLATFORM ASSUMPTIONS</w:t>
      </w:r>
    </w:p>
    <w:p>
      <w:r>
        <w:t>• Distribusion offers a comprehensive platform that aggregates ground transportation options</w:t>
        <w:br/>
        <w:t>• The platform provides real-time availability, pricing, and booking capabilities</w:t>
        <w:br/>
        <w:t>• Integration capabilities exist for various travel management systems and booking platforms</w:t>
        <w:br/>
        <w:t>• The platform offers competitive pricing and commission structures</w:t>
        <w:br/>
        <w:t>• Technical support and onboarding assistance are available for new clients</w:t>
        <w:br/>
        <w:t>• The platform has proven scalability and reliability in existing markets</w:t>
      </w:r>
    </w:p>
    <w:p>
      <w:pPr>
        <w:pStyle w:val="Heading2"/>
      </w:pPr>
      <w:r>
        <w:t>4. COMPETITIVE LANDSCAPE ASSUMPTIONS</w:t>
      </w:r>
    </w:p>
    <w:p>
      <w:r>
        <w:t>• Competitors include both direct platform competitors and indirect solutions (direct supplier relationships)</w:t>
        <w:br/>
        <w:t>• Market is fragmented with regional players and global platforms competing for market share</w:t>
        <w:br/>
        <w:t>• Competitive advantages may include technology, pricing, coverage, or service quality</w:t>
        <w:br/>
        <w:t>• Switching costs exist for clients currently using alternative solutions</w:t>
        <w:br/>
        <w:t>• New entrants and technological disruption continue to shape the competitive environment</w:t>
      </w:r>
    </w:p>
    <w:p>
      <w:pPr>
        <w:pStyle w:val="Heading2"/>
      </w:pPr>
      <w:r>
        <w:t>5. BUSINESS DEVELOPMENT ASSUMPTIONS</w:t>
      </w:r>
    </w:p>
    <w:p>
      <w:r>
        <w:t>• Sales cycles vary by client size and complexity, typically ranging from 3-12 months</w:t>
        <w:br/>
        <w:t>• Multiple touchpoints and relationship building are required for successful onboarding</w:t>
        <w:br/>
        <w:t>• Proof of concept or pilot programs may be necessary for larger clients</w:t>
        <w:br/>
        <w:t>• Training and support resources are available for client onboarding</w:t>
        <w:br/>
        <w:t>• Success metrics should be measurable and aligned with business objectives</w:t>
        <w:br/>
        <w:t>• Regional differences require localized approaches and strategies</w:t>
      </w:r>
    </w:p>
    <w:p>
      <w:pPr>
        <w:pStyle w:val="Heading2"/>
      </w:pPr>
      <w:r>
        <w:t>6. RESOURCE AND TIMELINE ASSUMPTIONS</w:t>
      </w:r>
    </w:p>
    <w:p>
      <w:r>
        <w:t>• Business development team has access to market research tools and databases</w:t>
        <w:br/>
        <w:t>• Budget is available for marketing, sales activities, and client acquisition</w:t>
        <w:br/>
        <w:t>• Technology infrastructure can support new client integrations and onboarding</w:t>
        <w:br/>
        <w:t>• Legal and compliance frameworks are in place for different markets</w:t>
        <w:br/>
        <w:t>• Timeline for strategy implementation is realistic and achievable</w:t>
        <w:br/>
        <w:t>• Success can be measured within 6-12 months of implementation</w:t>
      </w:r>
    </w:p>
    <w:p>
      <w:pPr>
        <w:pStyle w:val="Heading2"/>
      </w:pPr>
      <w:r>
        <w:t>7. SUCCESS CRITERIA ASSUMPTIONS</w:t>
      </w:r>
    </w:p>
    <w:p>
      <w:r>
        <w:t>• Client acquisition success is measured by both quantity and quality of onboarded clients</w:t>
        <w:br/>
        <w:t>• Revenue growth and market share expansion are primary success indicators</w:t>
        <w:br/>
        <w:t>• Client satisfaction and retention rates are important long-term metrics</w:t>
        <w:br/>
        <w:t>• Platform utilization and transaction volume growth demonstrate value delivery</w:t>
        <w:br/>
        <w:t>• Market penetration in target regions indicates strategic success</w:t>
        <w:br/>
        <w:t>• Competitive positioning and brand recognition improvements validate the strategy</w:t>
      </w:r>
    </w:p>
    <w:p>
      <w:r>
        <w:t>---</w:t>
        <w:br/>
        <w:t>Document prepared for: Distribusion Case Study Presentation</w:t>
        <w:br/>
        <w:t>Date: [Current Date]</w:t>
        <w:br/>
        <w:t>Purpose: Business Development Strategy Development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Distribusion Case Study - Assumptions Draft</dc:title>
  <dc:subject/>
  <dc:creator>Case Study Analysis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