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80" w:before="280" w:lineRule="auto"/>
        <w:ind w:left="1700.7874015748032" w:firstLine="0"/>
        <w:jc w:val="center"/>
        <w:rPr>
          <w:b w:val="1"/>
          <w:bCs w:val="1"/>
          <w:sz w:val="24"/>
          <w:szCs w:val="24"/>
        </w:rPr>
      </w:pPr>
      <w:r w:rsidDel="00000000" w:rsidR="00000000" w:rsidRPr="00000000">
        <w:rPr>
          <w:b w:val="1"/>
          <w:bCs w:val="1"/>
          <w:sz w:val="24"/>
          <w:szCs w:val="24"/>
          <w:rtl w:val="0"/>
        </w:rPr>
        <w:t xml:space="preserve">1ª Entrega AEP</w:t>
      </w:r>
    </w:p>
    <w:p w:rsidR="00000000" w:rsidDel="00000000" w:rsidP="00000000" w:rsidRDefault="00000000" w:rsidRPr="00000000" w14:paraId="00000002">
      <w:pPr>
        <w:spacing w:after="280" w:before="280" w:lineRule="auto"/>
        <w:ind w:left="1700.7874015748032"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DESENVOLVIMENTO DE UMA PLATAFORMA DE GESTÃO PARA HORTA COMUNITÁRIA EM BAIRROS RESIDENCIAIS</w:t>
      </w:r>
    </w:p>
    <w:p w:rsidR="00000000" w:rsidDel="00000000" w:rsidP="00000000" w:rsidRDefault="00000000" w:rsidRPr="00000000" w14:paraId="00000003">
      <w:pPr>
        <w:spacing w:after="280" w:before="280" w:lineRule="auto"/>
        <w:ind w:left="1700.787401574803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Matheus Ferreira da Rocha    R.A: 25230821-2</w:t>
      </w:r>
    </w:p>
    <w:p w:rsidR="00000000" w:rsidDel="00000000" w:rsidP="00000000" w:rsidRDefault="00000000" w:rsidRPr="00000000" w14:paraId="00000004">
      <w:pPr>
        <w:spacing w:after="280" w:before="280" w:lineRule="auto"/>
        <w:ind w:left="1700.7874015748032" w:right="-301.65354330708624"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Murilo Andreotti Borges        R.A:  25163806-2</w:t>
      </w:r>
    </w:p>
    <w:p w:rsidR="00000000" w:rsidDel="00000000" w:rsidP="00000000" w:rsidRDefault="00000000" w:rsidRPr="00000000" w14:paraId="00000005">
      <w:pPr>
        <w:spacing w:after="280" w:before="280" w:lineRule="auto"/>
        <w:ind w:left="1700.787401574803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Victor Hugo Mendes Sforne   R.A: 25280428-2</w:t>
      </w:r>
    </w:p>
    <w:p w:rsidR="00000000" w:rsidDel="00000000" w:rsidP="00000000" w:rsidRDefault="00000000" w:rsidRPr="00000000" w14:paraId="00000006">
      <w:pPr>
        <w:spacing w:after="280" w:before="280" w:lineRule="auto"/>
        <w:ind w:left="1700.7874015748032"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DESCOBERTA E CONCEPÇÃO (O PROBLEMA E A ODS)</w:t>
      </w:r>
    </w:p>
    <w:p w:rsidR="00000000" w:rsidDel="00000000" w:rsidP="00000000" w:rsidRDefault="00000000" w:rsidRPr="00000000" w14:paraId="00000007">
      <w:pPr>
        <w:spacing w:after="280" w:before="280" w:line="360" w:lineRule="auto"/>
        <w:ind w:left="1700.7874015748032" w:firstLine="708.661417322834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Após realizar algumas pesquisas sobre hortas comunitárias e suas vantagens, verificar notícias sobre o assunto e nos inspirarmos também na iniciativa da COPEL: Cultivar Energia da Copel, que transforma terrenos inutilizados sob as linhas de transmissão e distribuição de energia elétrica em terrenos para hortas comunitárias, analisamos o cenário atual, onde é notório que muitos bairros possuem terrenos vazios, ou popularmente conhecidos como “datas” ou terrenos baldios, onde muitas vezes estão desocupados há anos, não possuem manutenção adequada e acabam se tornando depósito de lixos e abrigo para animais peçonhentos e dentre outros casos.</w:t>
      </w:r>
    </w:p>
    <w:p w:rsidR="00000000" w:rsidDel="00000000" w:rsidP="00000000" w:rsidRDefault="00000000" w:rsidRPr="00000000" w14:paraId="00000008">
      <w:pPr>
        <w:spacing w:after="280" w:before="280" w:line="360" w:lineRule="auto"/>
        <w:ind w:left="1700.7874015748032" w:firstLine="708.661417322834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Estudos recentes já investigaram o potencial de áreas subutilizadas para a implantação de hortas comunitárias, avaliando inclusive seus efeitos sobre a valorização de imóveis no entorno (FERMIANO, 2025). Enfatizamos que o foco não é a valorização imobiliária, e sim o grande potencial nos terrenos para uso da horta comunitária.</w:t>
      </w:r>
    </w:p>
    <w:p w:rsidR="00000000" w:rsidDel="00000000" w:rsidP="00000000" w:rsidRDefault="00000000" w:rsidRPr="00000000" w14:paraId="00000009">
      <w:pPr>
        <w:spacing w:after="280" w:before="280" w:line="360" w:lineRule="auto"/>
        <w:ind w:left="1700.7874015748032" w:firstLine="708.661417322834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principal ideia é transformar essas datas em hortas comunitárias, sob supervisão da prefeitura. Essa gestão seria realizada por meio de um ambiente virtual, no qual seriam cadastrados os dados das hortas, dos terrenos, das famílias e da produção. A prefeitura iria entrar em contato com os proprietários desses terrenos e verificar se estão aptos e dentro da legislação, por fim com o auxílio da prefeitura os proprietários </w:t>
      </w:r>
      <w:r w:rsidDel="00000000" w:rsidR="00000000" w:rsidRPr="00000000">
        <w:rPr>
          <w:rFonts w:ascii="Times New Roman" w:cs="Times New Roman" w:eastAsia="Times New Roman" w:hAnsi="Times New Roman"/>
          <w:sz w:val="24"/>
          <w:szCs w:val="24"/>
          <w:rtl w:val="0"/>
        </w:rPr>
        <w:t xml:space="preserve">receberiam</w:t>
      </w:r>
      <w:r w:rsidDel="00000000" w:rsidR="00000000" w:rsidRPr="00000000">
        <w:rPr>
          <w:rFonts w:ascii="Times New Roman" w:cs="Times New Roman" w:eastAsia="Times New Roman" w:hAnsi="Times New Roman"/>
          <w:sz w:val="24"/>
          <w:szCs w:val="24"/>
          <w:rtl w:val="0"/>
        </w:rPr>
        <w:t xml:space="preserve"> uma parte do que foi produzido e um valor representando um aluguel, juntamente com incentivos fiscais. Caso o proprietário não queira ou não tenha interesse, a prefeitura ofereceria um programa de adesão voluntária, com incentivos fiscais e financeiros, para que os proprietários </w:t>
      </w:r>
      <w:r w:rsidDel="00000000" w:rsidR="00000000" w:rsidRPr="00000000">
        <w:rPr>
          <w:rFonts w:ascii="Times New Roman" w:cs="Times New Roman" w:eastAsia="Times New Roman" w:hAnsi="Times New Roman"/>
          <w:sz w:val="24"/>
          <w:szCs w:val="24"/>
          <w:rtl w:val="0"/>
        </w:rPr>
        <w:t xml:space="preserve">cedessem</w:t>
      </w:r>
      <w:r w:rsidDel="00000000" w:rsidR="00000000" w:rsidRPr="00000000">
        <w:rPr>
          <w:rFonts w:ascii="Times New Roman" w:cs="Times New Roman" w:eastAsia="Times New Roman" w:hAnsi="Times New Roman"/>
          <w:sz w:val="24"/>
          <w:szCs w:val="24"/>
          <w:rtl w:val="0"/>
        </w:rPr>
        <w:t xml:space="preserve"> o uso do terreno, e para os terrenos sem proprietário identificado ou com débitos de IPTU antigos, a prefeitura poderia utilizá-los por já </w:t>
      </w:r>
      <w:r w:rsidDel="00000000" w:rsidR="00000000" w:rsidRPr="00000000">
        <w:rPr>
          <w:rFonts w:ascii="Times New Roman" w:cs="Times New Roman" w:eastAsia="Times New Roman" w:hAnsi="Times New Roman"/>
          <w:sz w:val="24"/>
          <w:szCs w:val="24"/>
          <w:rtl w:val="0"/>
        </w:rPr>
        <w:t xml:space="preserve">deterem</w:t>
      </w:r>
      <w:r w:rsidDel="00000000" w:rsidR="00000000" w:rsidRPr="00000000">
        <w:rPr>
          <w:rFonts w:ascii="Times New Roman" w:cs="Times New Roman" w:eastAsia="Times New Roman" w:hAnsi="Times New Roman"/>
          <w:sz w:val="24"/>
          <w:szCs w:val="24"/>
          <w:rtl w:val="0"/>
        </w:rPr>
        <w:t xml:space="preserve"> prerrogativa legal . A prefeitura realizaria um levantamento da existência de quantidade de terrenos baldios por bairro e iria separar a quantidade necessária para atender cada bairro, consequentemente cada família. Dentro dessa ideia, seriam contratados “Gestores de Hortas”, que </w:t>
      </w:r>
      <w:r w:rsidDel="00000000" w:rsidR="00000000" w:rsidRPr="00000000">
        <w:rPr>
          <w:rFonts w:ascii="Times New Roman" w:cs="Times New Roman" w:eastAsia="Times New Roman" w:hAnsi="Times New Roman"/>
          <w:sz w:val="24"/>
          <w:szCs w:val="24"/>
          <w:rtl w:val="0"/>
        </w:rPr>
        <w:t xml:space="preserve">cuidariam</w:t>
      </w:r>
      <w:r w:rsidDel="00000000" w:rsidR="00000000" w:rsidRPr="00000000">
        <w:rPr>
          <w:rFonts w:ascii="Times New Roman" w:cs="Times New Roman" w:eastAsia="Times New Roman" w:hAnsi="Times New Roman"/>
          <w:sz w:val="24"/>
          <w:szCs w:val="24"/>
          <w:rtl w:val="0"/>
        </w:rPr>
        <w:t xml:space="preserve"> da gestão da horta e </w:t>
      </w:r>
      <w:r w:rsidDel="00000000" w:rsidR="00000000" w:rsidRPr="00000000">
        <w:rPr>
          <w:rFonts w:ascii="Times New Roman" w:cs="Times New Roman" w:eastAsia="Times New Roman" w:hAnsi="Times New Roman"/>
          <w:sz w:val="24"/>
          <w:szCs w:val="24"/>
          <w:rtl w:val="0"/>
        </w:rPr>
        <w:t xml:space="preserve">auxiliariam</w:t>
      </w:r>
      <w:r w:rsidDel="00000000" w:rsidR="00000000" w:rsidRPr="00000000">
        <w:rPr>
          <w:rFonts w:ascii="Times New Roman" w:cs="Times New Roman" w:eastAsia="Times New Roman" w:hAnsi="Times New Roman"/>
          <w:sz w:val="24"/>
          <w:szCs w:val="24"/>
          <w:rtl w:val="0"/>
        </w:rPr>
        <w:t xml:space="preserve"> na produção dos próprios insumos, sabendo em qual época do ano o que se deve plantar. Também está sendo avaliada a inclusão de um minhocário na horta, para o caso dos lixos orgânicos das casas, podendo ser utilizado para criação de adubo, se tornando mais sustentável.</w:t>
      </w:r>
    </w:p>
    <w:p w:rsidR="00000000" w:rsidDel="00000000" w:rsidP="00000000" w:rsidRDefault="00000000" w:rsidRPr="00000000" w14:paraId="0000000A">
      <w:pPr>
        <w:spacing w:after="280" w:before="280" w:line="360" w:lineRule="auto"/>
        <w:ind w:left="1700.7874015748032" w:firstLine="708.661417322834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Ao analisar essa situação, conclui-se que alinha-se com as seguintes ODS: 2 (Fome Zero e Agricultura Sustentável), 11 (Cidades e Comunidades Sustentáveis), 12 (Consumo e Produção Responsáveis) e 13 (Ação Contra a Mudança Global do Clima). </w:t>
      </w:r>
    </w:p>
    <w:p w:rsidR="00000000" w:rsidDel="00000000" w:rsidP="00000000" w:rsidRDefault="00000000" w:rsidRPr="00000000" w14:paraId="0000000B">
      <w:pPr>
        <w:spacing w:after="280" w:before="280" w:line="360" w:lineRule="auto"/>
        <w:ind w:left="1700.7874015748032"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Resumo do Discovery (Matriz CSD e Jornada)</w:t>
      </w:r>
    </w:p>
    <w:p w:rsidR="00000000" w:rsidDel="00000000" w:rsidP="00000000" w:rsidRDefault="00000000" w:rsidRPr="00000000" w14:paraId="0000000C">
      <w:pPr>
        <w:spacing w:after="280" w:before="280" w:line="360" w:lineRule="auto"/>
        <w:ind w:left="1700.7874015748032" w:firstLine="708.661417322834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Durante a fase de descoberta, validou-se por meio da Jornada do Usuário (persona Gestor de Horta) que a principal barreira de gestão era a ausência de qualquer registro estruturado e centralizado que vinculasse terreno, horta, família e produção — o que impede a prefeitura de destinar lotes ociosos às comunidades de forma rastreável. A Matriz CSD (Certezas, Suposições e Dúvidas) revelou uma premissa técnica inegociável: o sistema precisa ter uma arquitetura centralizada e relacional, organizada por bairro. O ambiente virtual deve permitir o registro seguro e vinculado dos terrenos baldios, das hortas, das famílias participantes e da produção, sincronizando essas informações com a gestão da prefeitura para que cada horta atenda sua quantidade X de famílias de maneira acompanhada e auditável.</w:t>
      </w:r>
    </w:p>
    <w:p w:rsidR="00000000" w:rsidDel="00000000" w:rsidP="00000000" w:rsidRDefault="00000000" w:rsidRPr="00000000" w14:paraId="0000000D">
      <w:pPr>
        <w:spacing w:after="280" w:before="280" w:lineRule="auto"/>
        <w:ind w:left="1700.7874015748032"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LISTA DE REQUISITOS FUNCIONAIS (ESCOPO) - Matheus</w:t>
      </w:r>
    </w:p>
    <w:p w:rsidR="00000000" w:rsidDel="00000000" w:rsidP="00000000" w:rsidRDefault="00000000" w:rsidRPr="00000000" w14:paraId="0000000E">
      <w:pPr>
        <w:pStyle w:val="Heading2"/>
        <w:keepNext w:val="0"/>
        <w:keepLines w:val="0"/>
        <w:spacing w:after="80" w:lineRule="auto"/>
        <w:rPr>
          <w:b w:val="1"/>
          <w:bCs w:val="1"/>
          <w:sz w:val="24"/>
          <w:szCs w:val="24"/>
        </w:rPr>
      </w:pPr>
      <w:bookmarkStart w:colFirst="0" w:colLast="0" w:name="_ryjp2tfo8xnp" w:id="0"/>
      <w:bookmarkEnd w:id="0"/>
      <w:r w:rsidDel="00000000" w:rsidR="00000000" w:rsidRPr="00000000">
        <w:rPr>
          <w:b w:val="1"/>
          <w:bCs w:val="1"/>
          <w:sz w:val="24"/>
          <w:szCs w:val="24"/>
          <w:rtl w:val="0"/>
        </w:rPr>
        <w:t xml:space="preserve">                         </w:t>
      </w:r>
    </w:p>
    <w:p w:rsidR="00000000" w:rsidDel="00000000" w:rsidP="00000000" w:rsidRDefault="00000000" w:rsidRPr="00000000" w14:paraId="0000000F">
      <w:pPr>
        <w:pStyle w:val="Heading2"/>
        <w:keepNext w:val="0"/>
        <w:keepLines w:val="0"/>
        <w:spacing w:after="80" w:lineRule="auto"/>
        <w:rPr>
          <w:b w:val="1"/>
          <w:bCs w:val="1"/>
          <w:sz w:val="24"/>
          <w:szCs w:val="24"/>
        </w:rPr>
      </w:pPr>
      <w:bookmarkStart w:colFirst="0" w:colLast="0" w:name="_xplpj4h97k8l" w:id="1"/>
      <w:bookmarkEnd w:id="1"/>
      <w:r w:rsidDel="00000000" w:rsidR="00000000" w:rsidRPr="00000000">
        <w:rPr>
          <w:rtl w:val="0"/>
        </w:rPr>
      </w:r>
    </w:p>
    <w:p w:rsidR="00000000" w:rsidDel="00000000" w:rsidP="00000000" w:rsidRDefault="00000000" w:rsidRPr="00000000" w14:paraId="00000010">
      <w:pPr>
        <w:pStyle w:val="Heading2"/>
        <w:keepNext w:val="0"/>
        <w:keepLines w:val="0"/>
        <w:spacing w:after="80" w:lineRule="auto"/>
        <w:ind w:left="1700.7874015748032" w:firstLine="0"/>
        <w:rPr/>
      </w:pPr>
      <w:bookmarkStart w:colFirst="0" w:colLast="0" w:name="_1yc1nnrl8v9c" w:id="2"/>
      <w:bookmarkEnd w:id="2"/>
      <w:r w:rsidDel="00000000" w:rsidR="00000000" w:rsidRPr="00000000">
        <w:rPr>
          <w:b w:val="1"/>
          <w:bCs w:val="1"/>
          <w:sz w:val="24"/>
          <w:szCs w:val="24"/>
          <w:rtl w:val="0"/>
        </w:rPr>
        <w:t xml:space="preserve">3. O PLANEJAMENTO ÁGIL (CRONOGRAMA / BACKLOG)</w:t>
      </w: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                        </w:t>
      </w:r>
    </w:p>
    <w:p w:rsidR="00000000" w:rsidDel="00000000" w:rsidP="00000000" w:rsidRDefault="00000000" w:rsidRPr="00000000" w14:paraId="00000012">
      <w:pPr>
        <w:ind w:left="1700.7874015748032" w:firstLine="0"/>
        <w:rPr/>
      </w:pPr>
      <w:r w:rsidDel="00000000" w:rsidR="00000000" w:rsidRPr="00000000">
        <w:rPr>
          <w:rtl w:val="0"/>
        </w:rPr>
      </w:r>
    </w:p>
    <w:tbl>
      <w:tblPr>
        <w:tblStyle w:val="Table1"/>
        <w:tblpPr w:leftFromText="180" w:rightFromText="180" w:topFromText="180" w:bottomFromText="180" w:vertAnchor="text" w:horzAnchor="text" w:tblpX="1650" w:tblpY="0"/>
        <w:tblW w:w="9495.0" w:type="dxa"/>
        <w:jc w:val="left"/>
        <w:tblInd w:w="1700.7874015748032"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75"/>
        <w:gridCol w:w="2415"/>
        <w:gridCol w:w="4425"/>
        <w:gridCol w:w="1080"/>
        <w:tblGridChange w:id="0">
          <w:tblGrid>
            <w:gridCol w:w="1575"/>
            <w:gridCol w:w="2415"/>
            <w:gridCol w:w="4425"/>
            <w:gridCol w:w="1080"/>
          </w:tblGrid>
        </w:tblGridChange>
      </w:tblGrid>
      <w:tr>
        <w:trPr>
          <w:cantSplit w:val="0"/>
          <w:trHeight w:val="420" w:hRule="atLeast"/>
          <w:tblHeader w:val="0"/>
        </w:trPr>
        <w:tc>
          <w:tcPr>
            <w:gridSpan w:val="4"/>
            <w:shd w:fill="f1f3f4" w:val="clear"/>
          </w:tcPr>
          <w:p w:rsidR="00000000" w:rsidDel="00000000" w:rsidP="00000000" w:rsidRDefault="00000000" w:rsidRPr="00000000" w14:paraId="00000013">
            <w:pPr>
              <w:pStyle w:val="Heading2"/>
              <w:widowControl w:val="0"/>
              <w:spacing w:before="120" w:line="240" w:lineRule="auto"/>
              <w:jc w:val="both"/>
              <w:rPr>
                <w:rFonts w:ascii="Times New Roman" w:cs="Times New Roman" w:eastAsia="Times New Roman" w:hAnsi="Times New Roman"/>
                <w:b w:val="1"/>
                <w:bCs w:val="1"/>
                <w:sz w:val="20"/>
                <w:szCs w:val="20"/>
              </w:rPr>
            </w:pPr>
            <w:bookmarkStart w:colFirst="0" w:colLast="0" w:name="_1yeuqvfkou2i" w:id="3"/>
            <w:bookmarkEnd w:id="3"/>
            <w:r w:rsidDel="00000000" w:rsidR="00000000" w:rsidRPr="00000000">
              <w:rPr>
                <w:rFonts w:ascii="Times New Roman" w:cs="Times New Roman" w:eastAsia="Times New Roman" w:hAnsi="Times New Roman"/>
                <w:b w:val="1"/>
                <w:bCs w:val="1"/>
                <w:sz w:val="20"/>
                <w:szCs w:val="20"/>
                <w:rtl w:val="0"/>
              </w:rPr>
              <w:t xml:space="preserve">Registro de decisões (simples)</w:t>
            </w:r>
          </w:p>
        </w:tc>
      </w:tr>
      <w:tr>
        <w:trPr>
          <w:cantSplit w:val="0"/>
          <w:tblHeader w:val="0"/>
        </w:trPr>
        <w:tc>
          <w:tcPr>
            <w:shd w:fill="f1f3f4" w:val="clear"/>
          </w:tcPr>
          <w:p w:rsidR="00000000" w:rsidDel="00000000" w:rsidP="00000000" w:rsidRDefault="00000000" w:rsidRPr="00000000" w14:paraId="00000017">
            <w:pPr>
              <w:widowControl w:val="0"/>
              <w:spacing w:line="24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Sprint / Data</w:t>
            </w:r>
          </w:p>
        </w:tc>
        <w:tc>
          <w:tcPr>
            <w:shd w:fill="f1f3f4" w:val="clear"/>
          </w:tcPr>
          <w:p w:rsidR="00000000" w:rsidDel="00000000" w:rsidP="00000000" w:rsidRDefault="00000000" w:rsidRPr="00000000" w14:paraId="00000018">
            <w:pPr>
              <w:widowControl w:val="0"/>
              <w:spacing w:line="24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Épico</w:t>
            </w:r>
          </w:p>
        </w:tc>
        <w:tc>
          <w:tcPr>
            <w:shd w:fill="f1f3f4" w:val="clear"/>
          </w:tcPr>
          <w:p w:rsidR="00000000" w:rsidDel="00000000" w:rsidP="00000000" w:rsidRDefault="00000000" w:rsidRPr="00000000" w14:paraId="00000019">
            <w:pPr>
              <w:widowControl w:val="0"/>
              <w:spacing w:line="24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User Story </w:t>
            </w:r>
          </w:p>
        </w:tc>
        <w:tc>
          <w:tcPr>
            <w:shd w:fill="f1f3f4" w:val="clear"/>
          </w:tcPr>
          <w:p w:rsidR="00000000" w:rsidDel="00000000" w:rsidP="00000000" w:rsidRDefault="00000000" w:rsidRPr="00000000" w14:paraId="0000001A">
            <w:pPr>
              <w:widowControl w:val="0"/>
              <w:spacing w:line="24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Responsável</w:t>
            </w:r>
          </w:p>
        </w:tc>
      </w:tr>
      <w:tr>
        <w:trPr>
          <w:cantSplit w:val="0"/>
          <w:tblHeader w:val="0"/>
        </w:trPr>
        <w:tc>
          <w:tcPr/>
          <w:p w:rsidR="00000000" w:rsidDel="00000000" w:rsidP="00000000" w:rsidRDefault="00000000" w:rsidRPr="00000000" w14:paraId="0000001B">
            <w:pPr>
              <w:widowControl w:val="0"/>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Sprint 1 -</w:t>
            </w:r>
            <w:r w:rsidDel="00000000" w:rsidR="00000000" w:rsidRPr="00000000">
              <w:rPr>
                <w:rFonts w:ascii="Times New Roman" w:cs="Times New Roman" w:eastAsia="Times New Roman" w:hAnsi="Times New Roman"/>
                <w:sz w:val="20"/>
                <w:szCs w:val="20"/>
                <w:rtl w:val="0"/>
              </w:rPr>
              <w:t xml:space="preserve"> 05/09 - 19/09 </w:t>
            </w:r>
            <w:r w:rsidDel="00000000" w:rsidR="00000000" w:rsidRPr="00000000">
              <w:rPr>
                <w:rtl w:val="0"/>
              </w:rPr>
            </w:r>
          </w:p>
        </w:tc>
        <w:tc>
          <w:tcPr/>
          <w:p w:rsidR="00000000" w:rsidDel="00000000" w:rsidP="00000000" w:rsidRDefault="00000000" w:rsidRPr="00000000" w14:paraId="0000001C">
            <w:pPr>
              <w:widowControl w:val="0"/>
              <w:spacing w:line="240" w:lineRule="auto"/>
              <w:jc w:val="center"/>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1D">
            <w:pPr>
              <w:widowControl w:val="0"/>
              <w:spacing w:line="24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Terrenos e Estrutura Base</w:t>
            </w:r>
          </w:p>
        </w:tc>
        <w:tc>
          <w:tcPr/>
          <w:p w:rsidR="00000000" w:rsidDel="00000000" w:rsidP="00000000" w:rsidRDefault="00000000" w:rsidRPr="00000000" w14:paraId="0000001E">
            <w:pPr>
              <w:widowControl w:val="0"/>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COMO UM</w:t>
            </w:r>
            <w:r w:rsidDel="00000000" w:rsidR="00000000" w:rsidRPr="00000000">
              <w:rPr>
                <w:rFonts w:ascii="Times New Roman" w:cs="Times New Roman" w:eastAsia="Times New Roman" w:hAnsi="Times New Roman"/>
                <w:sz w:val="20"/>
                <w:szCs w:val="20"/>
                <w:rtl w:val="0"/>
              </w:rPr>
              <w:t xml:space="preserve"> funcionário da Prefeitura </w:t>
            </w:r>
            <w:r w:rsidDel="00000000" w:rsidR="00000000" w:rsidRPr="00000000">
              <w:rPr>
                <w:rFonts w:ascii="Times New Roman" w:cs="Times New Roman" w:eastAsia="Times New Roman" w:hAnsi="Times New Roman"/>
                <w:b w:val="1"/>
                <w:bCs w:val="1"/>
                <w:sz w:val="20"/>
                <w:szCs w:val="20"/>
                <w:rtl w:val="0"/>
              </w:rPr>
              <w:t xml:space="preserve">EU QUERO</w:t>
            </w:r>
            <w:r w:rsidDel="00000000" w:rsidR="00000000" w:rsidRPr="00000000">
              <w:rPr>
                <w:rFonts w:ascii="Times New Roman" w:cs="Times New Roman" w:eastAsia="Times New Roman" w:hAnsi="Times New Roman"/>
                <w:sz w:val="20"/>
                <w:szCs w:val="20"/>
                <w:rtl w:val="0"/>
              </w:rPr>
              <w:t xml:space="preserve"> cadastrar, consultar, atualizar e excluir terrenos baldios, contendo informações como endereço, bairro, tamanho e situação </w:t>
            </w:r>
            <w:r w:rsidDel="00000000" w:rsidR="00000000" w:rsidRPr="00000000">
              <w:rPr>
                <w:rFonts w:ascii="Times New Roman" w:cs="Times New Roman" w:eastAsia="Times New Roman" w:hAnsi="Times New Roman"/>
                <w:b w:val="1"/>
                <w:bCs w:val="1"/>
                <w:sz w:val="20"/>
                <w:szCs w:val="20"/>
                <w:rtl w:val="0"/>
              </w:rPr>
              <w:t xml:space="preserve">PARA QUE</w:t>
            </w:r>
            <w:r w:rsidDel="00000000" w:rsidR="00000000" w:rsidRPr="00000000">
              <w:rPr>
                <w:rFonts w:ascii="Times New Roman" w:cs="Times New Roman" w:eastAsia="Times New Roman" w:hAnsi="Times New Roman"/>
                <w:sz w:val="20"/>
                <w:szCs w:val="20"/>
                <w:rtl w:val="0"/>
              </w:rPr>
              <w:t xml:space="preserve"> os terrenos disponíveis sejam mantidos de forma or</w:t>
            </w:r>
          </w:p>
        </w:tc>
        <w:tc>
          <w:tcPr/>
          <w:p w:rsidR="00000000" w:rsidDel="00000000" w:rsidP="00000000" w:rsidRDefault="00000000" w:rsidRPr="00000000" w14:paraId="0000001F">
            <w:pPr>
              <w:widowControl w:val="0"/>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Murilo </w:t>
            </w:r>
          </w:p>
        </w:tc>
      </w:tr>
      <w:tr>
        <w:trPr>
          <w:cantSplit w:val="0"/>
          <w:tblHeader w:val="0"/>
        </w:trPr>
        <w:tc>
          <w:tcPr/>
          <w:p w:rsidR="00000000" w:rsidDel="00000000" w:rsidP="00000000" w:rsidRDefault="00000000" w:rsidRPr="00000000" w14:paraId="00000020">
            <w:pPr>
              <w:widowControl w:val="0"/>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Sprint 2 -</w:t>
            </w:r>
            <w:r w:rsidDel="00000000" w:rsidR="00000000" w:rsidRPr="00000000">
              <w:rPr>
                <w:rFonts w:ascii="Times New Roman" w:cs="Times New Roman" w:eastAsia="Times New Roman" w:hAnsi="Times New Roman"/>
                <w:sz w:val="20"/>
                <w:szCs w:val="20"/>
                <w:rtl w:val="0"/>
              </w:rPr>
              <w:t xml:space="preserve"> 20/09 - 04/10</w:t>
            </w:r>
            <w:r w:rsidDel="00000000" w:rsidR="00000000" w:rsidRPr="00000000">
              <w:rPr>
                <w:rtl w:val="0"/>
              </w:rPr>
            </w:r>
          </w:p>
        </w:tc>
        <w:tc>
          <w:tcPr/>
          <w:p w:rsidR="00000000" w:rsidDel="00000000" w:rsidP="00000000" w:rsidRDefault="00000000" w:rsidRPr="00000000" w14:paraId="00000021">
            <w:pPr>
              <w:widowControl w:val="0"/>
              <w:spacing w:line="240" w:lineRule="auto"/>
              <w:jc w:val="center"/>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22">
            <w:pPr>
              <w:widowControl w:val="0"/>
              <w:spacing w:line="240" w:lineRule="auto"/>
              <w:jc w:val="center"/>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23">
            <w:pPr>
              <w:widowControl w:val="0"/>
              <w:spacing w:line="240" w:lineRule="auto"/>
              <w:jc w:val="center"/>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24">
            <w:pPr>
              <w:widowControl w:val="0"/>
              <w:spacing w:line="24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Cadastro de Hortas e Proprietários</w:t>
            </w:r>
          </w:p>
        </w:tc>
        <w:tc>
          <w:tcPr/>
          <w:p w:rsidR="00000000" w:rsidDel="00000000" w:rsidP="00000000" w:rsidRDefault="00000000" w:rsidRPr="00000000" w14:paraId="00000025">
            <w:pPr>
              <w:widowControl w:val="0"/>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COMO UM</w:t>
            </w:r>
            <w:r w:rsidDel="00000000" w:rsidR="00000000" w:rsidRPr="00000000">
              <w:rPr>
                <w:rFonts w:ascii="Times New Roman" w:cs="Times New Roman" w:eastAsia="Times New Roman" w:hAnsi="Times New Roman"/>
                <w:sz w:val="20"/>
                <w:szCs w:val="20"/>
                <w:rtl w:val="0"/>
              </w:rPr>
              <w:t xml:space="preserve"> funcionário da Prefeitura </w:t>
            </w:r>
            <w:r w:rsidDel="00000000" w:rsidR="00000000" w:rsidRPr="00000000">
              <w:rPr>
                <w:rFonts w:ascii="Times New Roman" w:cs="Times New Roman" w:eastAsia="Times New Roman" w:hAnsi="Times New Roman"/>
                <w:b w:val="1"/>
                <w:bCs w:val="1"/>
                <w:sz w:val="20"/>
                <w:szCs w:val="20"/>
                <w:rtl w:val="0"/>
              </w:rPr>
              <w:t xml:space="preserve">EU QUERO</w:t>
            </w:r>
            <w:r w:rsidDel="00000000" w:rsidR="00000000" w:rsidRPr="00000000">
              <w:rPr>
                <w:rFonts w:ascii="Times New Roman" w:cs="Times New Roman" w:eastAsia="Times New Roman" w:hAnsi="Times New Roman"/>
                <w:sz w:val="20"/>
                <w:szCs w:val="20"/>
                <w:rtl w:val="0"/>
              </w:rPr>
              <w:t xml:space="preserve"> cadastrar proprietários e relacioná-los aos respectivos terrenos, além de cadastrar e gerenciar as hortas comunitárias </w:t>
            </w:r>
            <w:r w:rsidDel="00000000" w:rsidR="00000000" w:rsidRPr="00000000">
              <w:rPr>
                <w:rFonts w:ascii="Times New Roman" w:cs="Times New Roman" w:eastAsia="Times New Roman" w:hAnsi="Times New Roman"/>
                <w:b w:val="1"/>
                <w:bCs w:val="1"/>
                <w:sz w:val="20"/>
                <w:szCs w:val="20"/>
                <w:rtl w:val="0"/>
              </w:rPr>
              <w:t xml:space="preserve">PARA QUE</w:t>
            </w:r>
            <w:r w:rsidDel="00000000" w:rsidR="00000000" w:rsidRPr="00000000">
              <w:rPr>
                <w:rFonts w:ascii="Times New Roman" w:cs="Times New Roman" w:eastAsia="Times New Roman" w:hAnsi="Times New Roman"/>
                <w:sz w:val="20"/>
                <w:szCs w:val="20"/>
                <w:rtl w:val="0"/>
              </w:rPr>
              <w:t xml:space="preserve"> os terrenos possam ser utilizados de forma organizada e as hortas sejam devidamente vinculadas aos locais disponíveis. </w:t>
            </w:r>
          </w:p>
        </w:tc>
        <w:tc>
          <w:tcPr/>
          <w:p w:rsidR="00000000" w:rsidDel="00000000" w:rsidP="00000000" w:rsidRDefault="00000000" w:rsidRPr="00000000" w14:paraId="00000026">
            <w:pPr>
              <w:widowControl w:val="0"/>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Victor </w:t>
            </w:r>
          </w:p>
        </w:tc>
      </w:tr>
      <w:tr>
        <w:trPr>
          <w:cantSplit w:val="0"/>
          <w:tblHeader w:val="0"/>
        </w:trPr>
        <w:tc>
          <w:tcPr/>
          <w:p w:rsidR="00000000" w:rsidDel="00000000" w:rsidP="00000000" w:rsidRDefault="00000000" w:rsidRPr="00000000" w14:paraId="00000027">
            <w:pPr>
              <w:widowControl w:val="0"/>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Sprint 3 -</w:t>
            </w:r>
            <w:r w:rsidDel="00000000" w:rsidR="00000000" w:rsidRPr="00000000">
              <w:rPr>
                <w:rFonts w:ascii="Times New Roman" w:cs="Times New Roman" w:eastAsia="Times New Roman" w:hAnsi="Times New Roman"/>
                <w:sz w:val="20"/>
                <w:szCs w:val="20"/>
                <w:rtl w:val="0"/>
              </w:rPr>
              <w:t xml:space="preserve"> 05/10 - 19/10 </w:t>
            </w:r>
            <w:r w:rsidDel="00000000" w:rsidR="00000000" w:rsidRPr="00000000">
              <w:rPr>
                <w:rtl w:val="0"/>
              </w:rPr>
            </w:r>
          </w:p>
        </w:tc>
        <w:tc>
          <w:tcPr/>
          <w:p w:rsidR="00000000" w:rsidDel="00000000" w:rsidP="00000000" w:rsidRDefault="00000000" w:rsidRPr="00000000" w14:paraId="00000028">
            <w:pPr>
              <w:widowControl w:val="0"/>
              <w:spacing w:line="240" w:lineRule="auto"/>
              <w:jc w:val="center"/>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29">
            <w:pPr>
              <w:widowControl w:val="0"/>
              <w:spacing w:line="240" w:lineRule="auto"/>
              <w:jc w:val="center"/>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2A">
            <w:pPr>
              <w:widowControl w:val="0"/>
              <w:spacing w:line="240" w:lineRule="auto"/>
              <w:jc w:val="center"/>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2B">
            <w:pPr>
              <w:widowControl w:val="0"/>
              <w:spacing w:line="24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Famílias e Gestores</w:t>
            </w:r>
          </w:p>
        </w:tc>
        <w:tc>
          <w:tcPr/>
          <w:p w:rsidR="00000000" w:rsidDel="00000000" w:rsidP="00000000" w:rsidRDefault="00000000" w:rsidRPr="00000000" w14:paraId="0000002C">
            <w:pPr>
              <w:widowControl w:val="0"/>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COMO UM</w:t>
            </w:r>
            <w:r w:rsidDel="00000000" w:rsidR="00000000" w:rsidRPr="00000000">
              <w:rPr>
                <w:rFonts w:ascii="Times New Roman" w:cs="Times New Roman" w:eastAsia="Times New Roman" w:hAnsi="Times New Roman"/>
                <w:sz w:val="20"/>
                <w:szCs w:val="20"/>
                <w:rtl w:val="0"/>
              </w:rPr>
              <w:t xml:space="preserve"> funcionário da Prefeitura </w:t>
            </w:r>
            <w:r w:rsidDel="00000000" w:rsidR="00000000" w:rsidRPr="00000000">
              <w:rPr>
                <w:rFonts w:ascii="Times New Roman" w:cs="Times New Roman" w:eastAsia="Times New Roman" w:hAnsi="Times New Roman"/>
                <w:b w:val="1"/>
                <w:bCs w:val="1"/>
                <w:sz w:val="20"/>
                <w:szCs w:val="20"/>
                <w:rtl w:val="0"/>
              </w:rPr>
              <w:t xml:space="preserve">EU QUERO</w:t>
            </w:r>
            <w:r w:rsidDel="00000000" w:rsidR="00000000" w:rsidRPr="00000000">
              <w:rPr>
                <w:rFonts w:ascii="Times New Roman" w:cs="Times New Roman" w:eastAsia="Times New Roman" w:hAnsi="Times New Roman"/>
                <w:sz w:val="20"/>
                <w:szCs w:val="20"/>
                <w:rtl w:val="0"/>
              </w:rPr>
              <w:t xml:space="preserve"> cadastrar as famílias beneficiadas e os gestores responsáveis pelas hortas </w:t>
            </w:r>
            <w:r w:rsidDel="00000000" w:rsidR="00000000" w:rsidRPr="00000000">
              <w:rPr>
                <w:rFonts w:ascii="Times New Roman" w:cs="Times New Roman" w:eastAsia="Times New Roman" w:hAnsi="Times New Roman"/>
                <w:b w:val="1"/>
                <w:bCs w:val="1"/>
                <w:sz w:val="20"/>
                <w:szCs w:val="20"/>
                <w:rtl w:val="0"/>
              </w:rPr>
              <w:t xml:space="preserve">PARA QUE</w:t>
            </w:r>
            <w:r w:rsidDel="00000000" w:rsidR="00000000" w:rsidRPr="00000000">
              <w:rPr>
                <w:rFonts w:ascii="Times New Roman" w:cs="Times New Roman" w:eastAsia="Times New Roman" w:hAnsi="Times New Roman"/>
                <w:sz w:val="20"/>
                <w:szCs w:val="20"/>
                <w:rtl w:val="0"/>
              </w:rPr>
              <w:t xml:space="preserve"> seja possível organizar os responsáveis pela manutenção das hortas e controlar as famílias atendidas pelo projeto. </w:t>
            </w:r>
          </w:p>
        </w:tc>
        <w:tc>
          <w:tcPr/>
          <w:p w:rsidR="00000000" w:rsidDel="00000000" w:rsidP="00000000" w:rsidRDefault="00000000" w:rsidRPr="00000000" w14:paraId="0000002D">
            <w:pPr>
              <w:widowControl w:val="0"/>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Mateus </w:t>
            </w:r>
          </w:p>
        </w:tc>
      </w:tr>
      <w:tr>
        <w:trPr>
          <w:cantSplit w:val="0"/>
          <w:tblHeader w:val="0"/>
        </w:trPr>
        <w:tc>
          <w:tcPr/>
          <w:p w:rsidR="00000000" w:rsidDel="00000000" w:rsidP="00000000" w:rsidRDefault="00000000" w:rsidRPr="00000000" w14:paraId="0000002E">
            <w:pPr>
              <w:widowControl w:val="0"/>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Sprint 4 -</w:t>
            </w:r>
            <w:r w:rsidDel="00000000" w:rsidR="00000000" w:rsidRPr="00000000">
              <w:rPr>
                <w:rFonts w:ascii="Times New Roman" w:cs="Times New Roman" w:eastAsia="Times New Roman" w:hAnsi="Times New Roman"/>
                <w:sz w:val="20"/>
                <w:szCs w:val="20"/>
                <w:rtl w:val="0"/>
              </w:rPr>
              <w:t xml:space="preserve"> 20/10 - 03/11</w:t>
            </w:r>
            <w:r w:rsidDel="00000000" w:rsidR="00000000" w:rsidRPr="00000000">
              <w:rPr>
                <w:rtl w:val="0"/>
              </w:rPr>
            </w:r>
          </w:p>
        </w:tc>
        <w:tc>
          <w:tcPr/>
          <w:p w:rsidR="00000000" w:rsidDel="00000000" w:rsidP="00000000" w:rsidRDefault="00000000" w:rsidRPr="00000000" w14:paraId="0000002F">
            <w:pPr>
              <w:widowControl w:val="0"/>
              <w:spacing w:line="240" w:lineRule="auto"/>
              <w:jc w:val="center"/>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30">
            <w:pPr>
              <w:widowControl w:val="0"/>
              <w:spacing w:line="240" w:lineRule="auto"/>
              <w:jc w:val="center"/>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31">
            <w:pPr>
              <w:widowControl w:val="0"/>
              <w:spacing w:line="24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 Produção e Distribuição</w:t>
            </w:r>
          </w:p>
        </w:tc>
        <w:tc>
          <w:tcPr/>
          <w:p w:rsidR="00000000" w:rsidDel="00000000" w:rsidP="00000000" w:rsidRDefault="00000000" w:rsidRPr="00000000" w14:paraId="00000032">
            <w:pPr>
              <w:widowControl w:val="0"/>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COMO UM</w:t>
            </w:r>
            <w:r w:rsidDel="00000000" w:rsidR="00000000" w:rsidRPr="00000000">
              <w:rPr>
                <w:rFonts w:ascii="Times New Roman" w:cs="Times New Roman" w:eastAsia="Times New Roman" w:hAnsi="Times New Roman"/>
                <w:sz w:val="20"/>
                <w:szCs w:val="20"/>
                <w:rtl w:val="0"/>
              </w:rPr>
              <w:t xml:space="preserve"> gestor da horta </w:t>
            </w:r>
            <w:r w:rsidDel="00000000" w:rsidR="00000000" w:rsidRPr="00000000">
              <w:rPr>
                <w:rFonts w:ascii="Times New Roman" w:cs="Times New Roman" w:eastAsia="Times New Roman" w:hAnsi="Times New Roman"/>
                <w:b w:val="1"/>
                <w:bCs w:val="1"/>
                <w:sz w:val="20"/>
                <w:szCs w:val="20"/>
                <w:rtl w:val="0"/>
              </w:rPr>
              <w:t xml:space="preserve">EU QUERO</w:t>
            </w:r>
            <w:r w:rsidDel="00000000" w:rsidR="00000000" w:rsidRPr="00000000">
              <w:rPr>
                <w:rFonts w:ascii="Times New Roman" w:cs="Times New Roman" w:eastAsia="Times New Roman" w:hAnsi="Times New Roman"/>
                <w:sz w:val="20"/>
                <w:szCs w:val="20"/>
                <w:rtl w:val="0"/>
              </w:rPr>
              <w:t xml:space="preserve"> registrar os produtos cultivados, as quantidades produzidas e a distribuição dos alimentos </w:t>
            </w:r>
            <w:r w:rsidDel="00000000" w:rsidR="00000000" w:rsidRPr="00000000">
              <w:rPr>
                <w:rFonts w:ascii="Times New Roman" w:cs="Times New Roman" w:eastAsia="Times New Roman" w:hAnsi="Times New Roman"/>
                <w:b w:val="1"/>
                <w:bCs w:val="1"/>
                <w:sz w:val="20"/>
                <w:szCs w:val="20"/>
                <w:rtl w:val="0"/>
              </w:rPr>
              <w:t xml:space="preserve">PARA QUE</w:t>
            </w:r>
            <w:r w:rsidDel="00000000" w:rsidR="00000000" w:rsidRPr="00000000">
              <w:rPr>
                <w:rFonts w:ascii="Times New Roman" w:cs="Times New Roman" w:eastAsia="Times New Roman" w:hAnsi="Times New Roman"/>
                <w:sz w:val="20"/>
                <w:szCs w:val="20"/>
                <w:rtl w:val="0"/>
              </w:rPr>
              <w:t xml:space="preserve"> seja possível acompanhar a produção e organizar a distribuição dos alimentos entre as famílias beneficiadas.</w:t>
            </w:r>
          </w:p>
        </w:tc>
        <w:tc>
          <w:tcPr/>
          <w:p w:rsidR="00000000" w:rsidDel="00000000" w:rsidP="00000000" w:rsidRDefault="00000000" w:rsidRPr="00000000" w14:paraId="00000033">
            <w:pPr>
              <w:widowControl w:val="0"/>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Murilo, Victor e Matheus </w:t>
            </w:r>
          </w:p>
        </w:tc>
      </w:tr>
    </w:tbl>
    <w:p w:rsidR="00000000" w:rsidDel="00000000" w:rsidP="00000000" w:rsidRDefault="00000000" w:rsidRPr="00000000" w14:paraId="00000034">
      <w:pPr>
        <w:ind w:left="1700.7874015748032" w:firstLine="0"/>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ind w:left="1700.7874015748032" w:firstLine="0"/>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ind w:left="1700.7874015748032" w:firstLine="0"/>
        <w:rPr>
          <w:b w:val="1"/>
          <w:bCs w:val="1"/>
          <w:sz w:val="24"/>
          <w:szCs w:val="24"/>
        </w:rPr>
      </w:pPr>
      <w:r w:rsidDel="00000000" w:rsidR="00000000" w:rsidRPr="00000000">
        <w:rPr>
          <w:b w:val="1"/>
          <w:bCs w:val="1"/>
          <w:sz w:val="24"/>
          <w:szCs w:val="24"/>
          <w:rtl w:val="0"/>
        </w:rPr>
        <w:t xml:space="preserve">4. JUSTIFICATIVA TÉCNICA E ARQUITETURAL</w:t>
      </w:r>
    </w:p>
    <w:p w:rsidR="00000000" w:rsidDel="00000000" w:rsidP="00000000" w:rsidRDefault="00000000" w:rsidRPr="00000000" w14:paraId="00000039">
      <w:pPr>
        <w:spacing w:after="240" w:before="240" w:line="360" w:lineRule="auto"/>
        <w:ind w:left="1700.7874015748032" w:firstLine="708.661417322834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garantir uma arquitetura organizada, robusta e adequada às exigências da AEP, a solução será desenvolvida utilizando </w:t>
      </w:r>
      <w:r w:rsidDel="00000000" w:rsidR="00000000" w:rsidRPr="00000000">
        <w:rPr>
          <w:rFonts w:ascii="Times New Roman" w:cs="Times New Roman" w:eastAsia="Times New Roman" w:hAnsi="Times New Roman"/>
          <w:b w:val="1"/>
          <w:bCs w:val="1"/>
          <w:sz w:val="24"/>
          <w:szCs w:val="24"/>
          <w:rtl w:val="0"/>
        </w:rPr>
        <w:t xml:space="preserve">Java 21 com Spring Boot</w:t>
      </w:r>
      <w:r w:rsidDel="00000000" w:rsidR="00000000" w:rsidRPr="00000000">
        <w:rPr>
          <w:rFonts w:ascii="Times New Roman" w:cs="Times New Roman" w:eastAsia="Times New Roman" w:hAnsi="Times New Roman"/>
          <w:sz w:val="24"/>
          <w:szCs w:val="24"/>
          <w:rtl w:val="0"/>
        </w:rPr>
        <w:t xml:space="preserve">. A escolha pela linguagem Java fundamenta-se em sua tipagem forte, portabilidade e em sua sólida implementação dos pilares da Orientação a Objetos. O domínio do problema exige regras de negócio específicas para o gerenciamento das hortas comunitárias, como o cadastro e controle de terrenos, proprietários, hortas, gestores, famílias beneficiadas e produtos cultivados. O uso adequado de abstração, encapsulamento, herança e polimorfismo contribuirá para um código mais organizado, coeso, testável e de fácil manutenção, em aderência às exigências da disciplina de Engenharia de Software.</w:t>
      </w:r>
    </w:p>
    <w:p w:rsidR="00000000" w:rsidDel="00000000" w:rsidP="00000000" w:rsidRDefault="00000000" w:rsidRPr="00000000" w14:paraId="0000003A">
      <w:pPr>
        <w:spacing w:after="240" w:before="240" w:line="360" w:lineRule="auto"/>
        <w:ind w:left="1700.7874015748032" w:firstLine="708.661417322834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que se refere à persistência de dados, o projeto utilizará o banco de dados relacional </w:t>
      </w:r>
      <w:r w:rsidDel="00000000" w:rsidR="00000000" w:rsidRPr="00000000">
        <w:rPr>
          <w:rFonts w:ascii="Times New Roman" w:cs="Times New Roman" w:eastAsia="Times New Roman" w:hAnsi="Times New Roman"/>
          <w:b w:val="1"/>
          <w:bCs w:val="1"/>
          <w:sz w:val="24"/>
          <w:szCs w:val="24"/>
          <w:rtl w:val="0"/>
        </w:rPr>
        <w:t xml:space="preserve">PostgreSQL</w:t>
      </w:r>
      <w:r w:rsidDel="00000000" w:rsidR="00000000" w:rsidRPr="00000000">
        <w:rPr>
          <w:rFonts w:ascii="Times New Roman" w:cs="Times New Roman" w:eastAsia="Times New Roman" w:hAnsi="Times New Roman"/>
          <w:sz w:val="24"/>
          <w:szCs w:val="24"/>
          <w:rtl w:val="0"/>
        </w:rPr>
        <w:t xml:space="preserve">, integrado à aplicação por meio do </w:t>
      </w:r>
      <w:r w:rsidDel="00000000" w:rsidR="00000000" w:rsidRPr="00000000">
        <w:rPr>
          <w:rFonts w:ascii="Times New Roman" w:cs="Times New Roman" w:eastAsia="Times New Roman" w:hAnsi="Times New Roman"/>
          <w:b w:val="1"/>
          <w:bCs w:val="1"/>
          <w:sz w:val="24"/>
          <w:szCs w:val="24"/>
          <w:rtl w:val="0"/>
        </w:rPr>
        <w:t xml:space="preserve">Spring Data JPA</w:t>
      </w:r>
      <w:r w:rsidDel="00000000" w:rsidR="00000000" w:rsidRPr="00000000">
        <w:rPr>
          <w:rFonts w:ascii="Times New Roman" w:cs="Times New Roman" w:eastAsia="Times New Roman" w:hAnsi="Times New Roman"/>
          <w:sz w:val="24"/>
          <w:szCs w:val="24"/>
          <w:rtl w:val="0"/>
        </w:rPr>
        <w:t xml:space="preserve">. O PostgreSQL permitirá armazenar de forma estruturada e permanente informações como terrenos, proprietários, hortas, gestores, famílias, produtos cultivados, registros de produção e distribuição dos alimentos, além de garantir a integridade referencial entre as entidades por meio de chaves primárias e estrangeiras. O JPA será responsável pelo mapeamento entre as classes Java e as tabelas do banco de dados, simplificando as operações de cadastro, consulta, atualização e exclusão.</w:t>
      </w:r>
    </w:p>
    <w:p w:rsidR="00000000" w:rsidDel="00000000" w:rsidP="00000000" w:rsidRDefault="00000000" w:rsidRPr="00000000" w14:paraId="0000003B">
      <w:pPr>
        <w:spacing w:after="240" w:before="240" w:line="360" w:lineRule="auto"/>
        <w:ind w:left="1700.7874015748032" w:firstLine="708.661417322834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arquitetura da aplicação será organizada seguindo o padrão </w:t>
      </w:r>
      <w:r w:rsidDel="00000000" w:rsidR="00000000" w:rsidRPr="00000000">
        <w:rPr>
          <w:rFonts w:ascii="Times New Roman" w:cs="Times New Roman" w:eastAsia="Times New Roman" w:hAnsi="Times New Roman"/>
          <w:b w:val="1"/>
          <w:bCs w:val="1"/>
          <w:sz w:val="24"/>
          <w:szCs w:val="24"/>
          <w:rtl w:val="0"/>
        </w:rPr>
        <w:t xml:space="preserve">MVC (Model-View-Controller)</w:t>
      </w:r>
      <w:r w:rsidDel="00000000" w:rsidR="00000000" w:rsidRPr="00000000">
        <w:rPr>
          <w:rFonts w:ascii="Times New Roman" w:cs="Times New Roman" w:eastAsia="Times New Roman" w:hAnsi="Times New Roman"/>
          <w:sz w:val="24"/>
          <w:szCs w:val="24"/>
          <w:rtl w:val="0"/>
        </w:rPr>
        <w:t xml:space="preserve">, permitindo separar as responsabilidades do sistema. O </w:t>
      </w:r>
      <w:r w:rsidDel="00000000" w:rsidR="00000000" w:rsidRPr="00000000">
        <w:rPr>
          <w:rFonts w:ascii="Times New Roman" w:cs="Times New Roman" w:eastAsia="Times New Roman" w:hAnsi="Times New Roman"/>
          <w:b w:val="1"/>
          <w:bCs w:val="1"/>
          <w:sz w:val="24"/>
          <w:szCs w:val="24"/>
          <w:rtl w:val="0"/>
        </w:rPr>
        <w:t xml:space="preserve">Model</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representará</w:t>
      </w:r>
      <w:r w:rsidDel="00000000" w:rsidR="00000000" w:rsidRPr="00000000">
        <w:rPr>
          <w:rFonts w:ascii="Times New Roman" w:cs="Times New Roman" w:eastAsia="Times New Roman" w:hAnsi="Times New Roman"/>
          <w:sz w:val="24"/>
          <w:szCs w:val="24"/>
          <w:rtl w:val="0"/>
        </w:rPr>
        <w:t xml:space="preserve"> as entidades e regras relacionadas ao domínio da aplicação, o </w:t>
      </w:r>
      <w:r w:rsidDel="00000000" w:rsidR="00000000" w:rsidRPr="00000000">
        <w:rPr>
          <w:rFonts w:ascii="Times New Roman" w:cs="Times New Roman" w:eastAsia="Times New Roman" w:hAnsi="Times New Roman"/>
          <w:b w:val="1"/>
          <w:bCs w:val="1"/>
          <w:sz w:val="24"/>
          <w:szCs w:val="24"/>
          <w:rtl w:val="0"/>
        </w:rPr>
        <w:t xml:space="preserve">Controller</w:t>
      </w:r>
      <w:r w:rsidDel="00000000" w:rsidR="00000000" w:rsidRPr="00000000">
        <w:rPr>
          <w:rFonts w:ascii="Times New Roman" w:cs="Times New Roman" w:eastAsia="Times New Roman" w:hAnsi="Times New Roman"/>
          <w:sz w:val="24"/>
          <w:szCs w:val="24"/>
          <w:rtl w:val="0"/>
        </w:rPr>
        <w:t xml:space="preserve"> será responsável por receber e direcionar as requisições, enquanto a camada de serviço </w:t>
      </w:r>
      <w:r w:rsidDel="00000000" w:rsidR="00000000" w:rsidRPr="00000000">
        <w:rPr>
          <w:rFonts w:ascii="Times New Roman" w:cs="Times New Roman" w:eastAsia="Times New Roman" w:hAnsi="Times New Roman"/>
          <w:sz w:val="24"/>
          <w:szCs w:val="24"/>
          <w:rtl w:val="0"/>
        </w:rPr>
        <w:t xml:space="preserve">concentrará</w:t>
      </w:r>
      <w:r w:rsidDel="00000000" w:rsidR="00000000" w:rsidRPr="00000000">
        <w:rPr>
          <w:rFonts w:ascii="Times New Roman" w:cs="Times New Roman" w:eastAsia="Times New Roman" w:hAnsi="Times New Roman"/>
          <w:sz w:val="24"/>
          <w:szCs w:val="24"/>
          <w:rtl w:val="0"/>
        </w:rPr>
        <w:t xml:space="preserve"> as regras de negócio. Essa organização permitirá maior separação de responsabilidades, facilitando a manutenção, os testes e a evolução da plataforma.</w:t>
      </w:r>
    </w:p>
    <w:p w:rsidR="00000000" w:rsidDel="00000000" w:rsidP="00000000" w:rsidRDefault="00000000" w:rsidRPr="00000000" w14:paraId="0000003C">
      <w:pPr>
        <w:spacing w:after="240" w:before="240" w:line="360" w:lineRule="auto"/>
        <w:ind w:left="1700.7874015748032" w:firstLine="708.661417322834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Dessa forma, a solução poderá manter de maneira consistente os dados relacionados aos terrenos e às hortas comunitárias, possibilitando o acompanhamento da produção e da distribuição dos alimentos. A arquitetura proposta também permite que novas funcionalidades sejam incorporadas posteriormente, como relatórios, visualização dos terrenos por localização e gerenciamento do minhocário, sem comprometer a estrutura principal do sistema.</w:t>
      </w:r>
    </w:p>
    <w:p w:rsidR="00000000" w:rsidDel="00000000" w:rsidP="00000000" w:rsidRDefault="00000000" w:rsidRPr="00000000" w14:paraId="0000003D">
      <w:pPr>
        <w:ind w:left="1700.7874015748032" w:firstLine="708.6614173228347"/>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E">
      <w:pPr>
        <w:ind w:left="1700.7874015748032" w:firstLine="708.6614173228347"/>
        <w:rPr/>
      </w:pPr>
      <w:r w:rsidDel="00000000" w:rsidR="00000000" w:rsidRPr="00000000">
        <w:rPr>
          <w:rtl w:val="0"/>
        </w:rPr>
      </w:r>
    </w:p>
    <w:p w:rsidR="00000000" w:rsidDel="00000000" w:rsidP="00000000" w:rsidRDefault="00000000" w:rsidRPr="00000000" w14:paraId="0000003F">
      <w:pPr>
        <w:ind w:left="1700.7874015748032" w:firstLine="708.6614173228347"/>
        <w:rPr/>
      </w:pPr>
      <w:r w:rsidDel="00000000" w:rsidR="00000000" w:rsidRPr="00000000">
        <w:rPr>
          <w:rtl w:val="0"/>
        </w:rPr>
      </w:r>
    </w:p>
    <w:p w:rsidR="00000000" w:rsidDel="00000000" w:rsidP="00000000" w:rsidRDefault="00000000" w:rsidRPr="00000000" w14:paraId="00000040">
      <w:pPr>
        <w:ind w:left="1700.7874015748032" w:firstLine="708.6614173228347"/>
        <w:rPr/>
      </w:pPr>
      <w:r w:rsidDel="00000000" w:rsidR="00000000" w:rsidRPr="00000000">
        <w:rPr>
          <w:rtl w:val="0"/>
        </w:rPr>
      </w:r>
    </w:p>
    <w:p w:rsidR="00000000" w:rsidDel="00000000" w:rsidP="00000000" w:rsidRDefault="00000000" w:rsidRPr="00000000" w14:paraId="00000041">
      <w:pPr>
        <w:ind w:left="1700.7874015748032" w:firstLine="708.6614173228347"/>
        <w:rPr/>
      </w:pPr>
      <w:r w:rsidDel="00000000" w:rsidR="00000000" w:rsidRPr="00000000">
        <w:rPr>
          <w:rtl w:val="0"/>
        </w:rPr>
      </w:r>
    </w:p>
    <w:p w:rsidR="00000000" w:rsidDel="00000000" w:rsidP="00000000" w:rsidRDefault="00000000" w:rsidRPr="00000000" w14:paraId="00000042">
      <w:pPr>
        <w:ind w:left="1700.7874015748032" w:firstLine="708.6614173228347"/>
        <w:rPr/>
      </w:pPr>
      <w:r w:rsidDel="00000000" w:rsidR="00000000" w:rsidRPr="00000000">
        <w:rPr>
          <w:rtl w:val="0"/>
        </w:rPr>
      </w:r>
    </w:p>
    <w:p w:rsidR="00000000" w:rsidDel="00000000" w:rsidP="00000000" w:rsidRDefault="00000000" w:rsidRPr="00000000" w14:paraId="00000043">
      <w:pPr>
        <w:spacing w:after="280" w:before="280" w:lineRule="auto"/>
        <w:ind w:left="1700.7874015748032" w:firstLine="708.6614173228347"/>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5.</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ESTRUTURAÇÃO DO GITHUB E DIAGRAMAS Diagramação - Matheus</w:t>
      </w:r>
    </w:p>
    <w:p w:rsidR="00000000" w:rsidDel="00000000" w:rsidP="00000000" w:rsidRDefault="00000000" w:rsidRPr="00000000" w14:paraId="00000044">
      <w:pPr>
        <w:spacing w:after="280" w:before="280" w:lineRule="auto"/>
        <w:ind w:left="1700.7874015748032" w:firstLine="708.6614173228347"/>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5.1 Link do Repositório:</w:t>
      </w:r>
    </w:p>
    <w:p w:rsidR="00000000" w:rsidDel="00000000" w:rsidP="00000000" w:rsidRDefault="00000000" w:rsidRPr="00000000" w14:paraId="00000045">
      <w:pPr>
        <w:numPr>
          <w:ilvl w:val="0"/>
          <w:numId w:val="2"/>
        </w:numPr>
        <w:spacing w:after="280" w:before="280" w:lineRule="auto"/>
        <w:ind w:left="2880" w:hanging="360"/>
        <w:rPr>
          <w:rFonts w:ascii="Times New Roman" w:cs="Times New Roman" w:eastAsia="Times New Roman" w:hAnsi="Times New Roman"/>
          <w:b w:val="1"/>
          <w:bCs w:val="1"/>
          <w:sz w:val="24"/>
          <w:szCs w:val="24"/>
          <w:u w:val="none"/>
        </w:rPr>
      </w:pPr>
      <w:r w:rsidDel="00000000" w:rsidR="00000000" w:rsidRPr="00000000">
        <w:rPr>
          <w:rFonts w:ascii="Times New Roman" w:cs="Times New Roman" w:eastAsia="Times New Roman" w:hAnsi="Times New Roman"/>
          <w:b w:val="1"/>
          <w:bCs w:val="1"/>
          <w:sz w:val="24"/>
          <w:szCs w:val="24"/>
          <w:rtl w:val="0"/>
        </w:rPr>
        <w:t xml:space="preserve">Repositório Público do GitHub: </w:t>
      </w:r>
      <w:hyperlink r:id="rId6">
        <w:r w:rsidDel="00000000" w:rsidR="00000000" w:rsidRPr="00000000">
          <w:rPr>
            <w:rFonts w:ascii="Times New Roman" w:cs="Times New Roman" w:eastAsia="Times New Roman" w:hAnsi="Times New Roman"/>
            <w:color w:val="1155cc"/>
            <w:sz w:val="24"/>
            <w:szCs w:val="24"/>
            <w:u w:val="single"/>
            <w:rtl w:val="0"/>
          </w:rPr>
          <w:t xml:space="preserve">https://github.com/VictorHMSforne/AEP4s-HortaComunitaria</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46">
      <w:pPr>
        <w:ind w:left="1700.7874015748032" w:firstLine="0"/>
        <w:jc w:val="cente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7">
      <w:pPr>
        <w:numPr>
          <w:ilvl w:val="0"/>
          <w:numId w:val="1"/>
        </w:numPr>
        <w:spacing w:after="0" w:afterAutospacing="0" w:before="280" w:lineRule="auto"/>
        <w:ind w:left="2160" w:hanging="360"/>
        <w:jc w:val="both"/>
        <w:rPr>
          <w:rFonts w:ascii="Times New Roman" w:cs="Times New Roman" w:eastAsia="Times New Roman" w:hAnsi="Times New Roman"/>
          <w:b w:val="1"/>
          <w:bCs w:val="1"/>
          <w:sz w:val="24"/>
          <w:szCs w:val="24"/>
          <w:u w:val="none"/>
        </w:rPr>
      </w:pP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BUBNIAK, Tiago. Hortas embaixo de redes de energia beneficiam 20 famílias em Ponta Grossa. </w:t>
      </w:r>
      <w:r w:rsidDel="00000000" w:rsidR="00000000" w:rsidRPr="00000000">
        <w:rPr>
          <w:rFonts w:ascii="Times New Roman" w:cs="Times New Roman" w:eastAsia="Times New Roman" w:hAnsi="Times New Roman"/>
          <w:b w:val="1"/>
          <w:bCs w:val="1"/>
          <w:sz w:val="24"/>
          <w:szCs w:val="24"/>
          <w:rtl w:val="0"/>
        </w:rPr>
        <w:t xml:space="preserve">Copel</w:t>
      </w:r>
      <w:r w:rsidDel="00000000" w:rsidR="00000000" w:rsidRPr="00000000">
        <w:rPr>
          <w:rFonts w:ascii="Times New Roman" w:cs="Times New Roman" w:eastAsia="Times New Roman" w:hAnsi="Times New Roman"/>
          <w:sz w:val="24"/>
          <w:szCs w:val="24"/>
          <w:rtl w:val="0"/>
        </w:rPr>
        <w:t xml:space="preserve">, Curitiba, 26 de maio de 2026. Disponível em:</w:t>
      </w:r>
      <w:hyperlink r:id="rId7">
        <w:r w:rsidDel="00000000" w:rsidR="00000000" w:rsidRPr="00000000">
          <w:rPr>
            <w:rFonts w:ascii="Times New Roman" w:cs="Times New Roman" w:eastAsia="Times New Roman" w:hAnsi="Times New Roman"/>
            <w:sz w:val="24"/>
            <w:szCs w:val="24"/>
            <w:rtl w:val="0"/>
          </w:rPr>
          <w:t xml:space="preserve"> </w:t>
        </w:r>
      </w:hyperlink>
      <w:hyperlink r:id="rId8">
        <w:r w:rsidDel="00000000" w:rsidR="00000000" w:rsidRPr="00000000">
          <w:rPr>
            <w:rFonts w:ascii="Times New Roman" w:cs="Times New Roman" w:eastAsia="Times New Roman" w:hAnsi="Times New Roman"/>
            <w:b w:val="1"/>
            <w:bCs w:val="1"/>
            <w:color w:val="1155cc"/>
            <w:sz w:val="24"/>
            <w:szCs w:val="24"/>
            <w:u w:val="single"/>
            <w:rtl w:val="0"/>
          </w:rPr>
          <w:t xml:space="preserve">https://www.copel.com/site/noticias/hortas-embaixo-de-redes-de-energia-beneficiam-20-familias-em-ponta-grossa/</w:t>
        </w:r>
      </w:hyperlink>
      <w:r w:rsidDel="00000000" w:rsidR="00000000" w:rsidRPr="00000000">
        <w:rPr>
          <w:rFonts w:ascii="Times New Roman" w:cs="Times New Roman" w:eastAsia="Times New Roman" w:hAnsi="Times New Roman"/>
          <w:b w:val="1"/>
          <w:bCs w:val="1"/>
          <w:sz w:val="24"/>
          <w:szCs w:val="24"/>
          <w:rtl w:val="0"/>
        </w:rPr>
        <w:t xml:space="preserve">. Acesso em: 08 set. 2026. </w:t>
      </w:r>
    </w:p>
    <w:p w:rsidR="00000000" w:rsidDel="00000000" w:rsidP="00000000" w:rsidRDefault="00000000" w:rsidRPr="00000000" w14:paraId="00000048">
      <w:pPr>
        <w:numPr>
          <w:ilvl w:val="0"/>
          <w:numId w:val="1"/>
        </w:numPr>
        <w:spacing w:after="0" w:afterAutospacing="0" w:before="0" w:beforeAutospacing="0" w:lineRule="auto"/>
        <w:ind w:left="2160" w:hanging="360"/>
        <w:jc w:val="both"/>
        <w:rPr>
          <w:rFonts w:ascii="Times New Roman" w:cs="Times New Roman" w:eastAsia="Times New Roman" w:hAnsi="Times New Roman"/>
          <w:b w:val="1"/>
          <w:bCs w:val="1"/>
          <w:sz w:val="24"/>
          <w:szCs w:val="24"/>
          <w:u w:val="none"/>
        </w:rPr>
      </w:pPr>
      <w:r w:rsidDel="00000000" w:rsidR="00000000" w:rsidRPr="00000000">
        <w:rPr>
          <w:rFonts w:ascii="Times New Roman" w:cs="Times New Roman" w:eastAsia="Times New Roman" w:hAnsi="Times New Roman"/>
          <w:b w:val="1"/>
          <w:bCs w:val="1"/>
          <w:sz w:val="24"/>
          <w:szCs w:val="24"/>
          <w:rtl w:val="0"/>
        </w:rPr>
        <w:t xml:space="preserve">COPEL Sustentabilidade, Cultivar </w:t>
      </w:r>
      <w:r w:rsidDel="00000000" w:rsidR="00000000" w:rsidRPr="00000000">
        <w:rPr>
          <w:rFonts w:ascii="Times New Roman" w:cs="Times New Roman" w:eastAsia="Times New Roman" w:hAnsi="Times New Roman"/>
          <w:b w:val="1"/>
          <w:bCs w:val="1"/>
          <w:sz w:val="24"/>
          <w:szCs w:val="24"/>
          <w:rtl w:val="0"/>
        </w:rPr>
        <w:t xml:space="preserve">Energia</w:t>
      </w:r>
      <w:r w:rsidDel="00000000" w:rsidR="00000000" w:rsidRPr="00000000">
        <w:rPr>
          <w:rFonts w:ascii="Times New Roman" w:cs="Times New Roman" w:eastAsia="Times New Roman" w:hAnsi="Times New Roman"/>
          <w:b w:val="1"/>
          <w:bCs w:val="1"/>
          <w:sz w:val="24"/>
          <w:szCs w:val="24"/>
          <w:rtl w:val="0"/>
        </w:rPr>
        <w:t xml:space="preserve">. [s.d]. Disponível em: </w:t>
      </w:r>
      <w:hyperlink r:id="rId9">
        <w:r w:rsidDel="00000000" w:rsidR="00000000" w:rsidRPr="00000000">
          <w:rPr>
            <w:rFonts w:ascii="Times New Roman" w:cs="Times New Roman" w:eastAsia="Times New Roman" w:hAnsi="Times New Roman"/>
            <w:b w:val="1"/>
            <w:bCs w:val="1"/>
            <w:color w:val="1155cc"/>
            <w:sz w:val="24"/>
            <w:szCs w:val="24"/>
            <w:u w:val="single"/>
            <w:rtl w:val="0"/>
          </w:rPr>
          <w:t xml:space="preserve">https://copelsustentabilidade.com/programas/cultivar-energia/</w:t>
        </w:r>
      </w:hyperlink>
      <w:r w:rsidDel="00000000" w:rsidR="00000000" w:rsidRPr="00000000">
        <w:rPr>
          <w:rFonts w:ascii="Times New Roman" w:cs="Times New Roman" w:eastAsia="Times New Roman" w:hAnsi="Times New Roman"/>
          <w:b w:val="1"/>
          <w:bCs w:val="1"/>
          <w:sz w:val="24"/>
          <w:szCs w:val="24"/>
          <w:rtl w:val="0"/>
        </w:rPr>
        <w:t xml:space="preserve">. Acesso em: 08 set. 2026</w:t>
      </w:r>
    </w:p>
    <w:p w:rsidR="00000000" w:rsidDel="00000000" w:rsidP="00000000" w:rsidRDefault="00000000" w:rsidRPr="00000000" w14:paraId="00000049">
      <w:pPr>
        <w:numPr>
          <w:ilvl w:val="0"/>
          <w:numId w:val="1"/>
        </w:numPr>
        <w:spacing w:after="0" w:afterAutospacing="0" w:before="0" w:beforeAutospacing="0" w:lineRule="auto"/>
        <w:ind w:left="2160" w:hanging="360"/>
        <w:jc w:val="both"/>
        <w:rPr>
          <w:rFonts w:ascii="Times New Roman" w:cs="Times New Roman" w:eastAsia="Times New Roman" w:hAnsi="Times New Roman"/>
          <w:b w:val="1"/>
          <w:bCs w:val="1"/>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G1 PR. Programa de hortas comunitárias da Copel ganha seis novas unidades. [Especial Publicitário Copel]. 31 jan. 2025. Disponível em:</w:t>
      </w:r>
      <w:hyperlink r:id="rId10">
        <w:r w:rsidDel="00000000" w:rsidR="00000000" w:rsidRPr="00000000">
          <w:rPr>
            <w:rFonts w:ascii="Times New Roman" w:cs="Times New Roman" w:eastAsia="Times New Roman" w:hAnsi="Times New Roman"/>
            <w:b w:val="1"/>
            <w:bCs w:val="1"/>
            <w:sz w:val="24"/>
            <w:szCs w:val="24"/>
            <w:rtl w:val="0"/>
          </w:rPr>
          <w:t xml:space="preserve"> </w:t>
        </w:r>
      </w:hyperlink>
      <w:hyperlink r:id="rId11">
        <w:r w:rsidDel="00000000" w:rsidR="00000000" w:rsidRPr="00000000">
          <w:rPr>
            <w:rFonts w:ascii="Times New Roman" w:cs="Times New Roman" w:eastAsia="Times New Roman" w:hAnsi="Times New Roman"/>
            <w:b w:val="1"/>
            <w:bCs w:val="1"/>
            <w:color w:val="1155cc"/>
            <w:sz w:val="24"/>
            <w:szCs w:val="24"/>
            <w:u w:val="single"/>
            <w:rtl w:val="0"/>
          </w:rPr>
          <w:t xml:space="preserve">https://g1.globo.com/pr/parana/especial-publicitario/copel/noticia/2025/01/31/programa-de-hortas-comunitarias-da-copel-ganha-seis-novas-unidades.ghtml</w:t>
        </w:r>
      </w:hyperlink>
      <w:r w:rsidDel="00000000" w:rsidR="00000000" w:rsidRPr="00000000">
        <w:rPr>
          <w:rFonts w:ascii="Times New Roman" w:cs="Times New Roman" w:eastAsia="Times New Roman" w:hAnsi="Times New Roman"/>
          <w:b w:val="1"/>
          <w:bCs w:val="1"/>
          <w:sz w:val="24"/>
          <w:szCs w:val="24"/>
          <w:rtl w:val="0"/>
        </w:rPr>
        <w:t xml:space="preserve">. Acesso em: 08 set. 2026. </w:t>
      </w:r>
    </w:p>
    <w:p w:rsidR="00000000" w:rsidDel="00000000" w:rsidP="00000000" w:rsidRDefault="00000000" w:rsidRPr="00000000" w14:paraId="0000004A">
      <w:pPr>
        <w:numPr>
          <w:ilvl w:val="0"/>
          <w:numId w:val="1"/>
        </w:numPr>
        <w:spacing w:after="0" w:afterAutospacing="0" w:before="0" w:beforeAutospacing="0" w:lineRule="auto"/>
        <w:ind w:left="2160" w:hanging="360"/>
        <w:jc w:val="both"/>
        <w:rPr>
          <w:rFonts w:ascii="Times New Roman" w:cs="Times New Roman" w:eastAsia="Times New Roman" w:hAnsi="Times New Roman"/>
          <w:b w:val="1"/>
          <w:bCs w:val="1"/>
          <w:sz w:val="24"/>
          <w:szCs w:val="24"/>
          <w:u w:val="none"/>
        </w:rPr>
      </w:pPr>
      <w:r w:rsidDel="00000000" w:rsidR="00000000" w:rsidRPr="00000000">
        <w:rPr>
          <w:rFonts w:ascii="Times New Roman" w:cs="Times New Roman" w:eastAsia="Times New Roman" w:hAnsi="Times New Roman"/>
          <w:b w:val="1"/>
          <w:bCs w:val="1"/>
          <w:sz w:val="24"/>
          <w:szCs w:val="24"/>
          <w:rtl w:val="0"/>
        </w:rPr>
        <w:t xml:space="preserve">PREFEITURA DE GUARAPUAVA. Hortas comunitárias alimentam e geram renda no Bairro Xarquinho. Guarapuava, 2023. Disponível em:</w:t>
      </w:r>
      <w:hyperlink r:id="rId12">
        <w:r w:rsidDel="00000000" w:rsidR="00000000" w:rsidRPr="00000000">
          <w:rPr>
            <w:rFonts w:ascii="Times New Roman" w:cs="Times New Roman" w:eastAsia="Times New Roman" w:hAnsi="Times New Roman"/>
            <w:b w:val="1"/>
            <w:bCs w:val="1"/>
            <w:sz w:val="24"/>
            <w:szCs w:val="24"/>
            <w:rtl w:val="0"/>
          </w:rPr>
          <w:t xml:space="preserve"> </w:t>
        </w:r>
      </w:hyperlink>
      <w:hyperlink r:id="rId13">
        <w:r w:rsidDel="00000000" w:rsidR="00000000" w:rsidRPr="00000000">
          <w:rPr>
            <w:rFonts w:ascii="Times New Roman" w:cs="Times New Roman" w:eastAsia="Times New Roman" w:hAnsi="Times New Roman"/>
            <w:b w:val="1"/>
            <w:bCs w:val="1"/>
            <w:color w:val="1155cc"/>
            <w:sz w:val="24"/>
            <w:szCs w:val="24"/>
            <w:u w:val="single"/>
            <w:rtl w:val="0"/>
          </w:rPr>
          <w:t xml:space="preserve">https://guarapuava.pr.gov.br/noticias/hortas-comunitarias-alimentam-e-geram-renda-no-bairro-xarquinho/</w:t>
        </w:r>
      </w:hyperlink>
      <w:r w:rsidDel="00000000" w:rsidR="00000000" w:rsidRPr="00000000">
        <w:rPr>
          <w:rFonts w:ascii="Times New Roman" w:cs="Times New Roman" w:eastAsia="Times New Roman" w:hAnsi="Times New Roman"/>
          <w:b w:val="1"/>
          <w:bCs w:val="1"/>
          <w:sz w:val="24"/>
          <w:szCs w:val="24"/>
          <w:rtl w:val="0"/>
        </w:rPr>
        <w:t xml:space="preserve">. Acesso em: 08 set. 2026. </w:t>
      </w:r>
    </w:p>
    <w:p w:rsidR="00000000" w:rsidDel="00000000" w:rsidP="00000000" w:rsidRDefault="00000000" w:rsidRPr="00000000" w14:paraId="0000004B">
      <w:pPr>
        <w:numPr>
          <w:ilvl w:val="0"/>
          <w:numId w:val="1"/>
        </w:numPr>
        <w:spacing w:after="0" w:afterAutospacing="0" w:before="0" w:beforeAutospacing="0" w:lineRule="auto"/>
        <w:ind w:left="2160" w:hanging="360"/>
        <w:jc w:val="both"/>
        <w:rPr>
          <w:rFonts w:ascii="Times New Roman" w:cs="Times New Roman" w:eastAsia="Times New Roman" w:hAnsi="Times New Roman"/>
          <w:b w:val="1"/>
          <w:bCs w:val="1"/>
          <w:sz w:val="24"/>
          <w:szCs w:val="24"/>
          <w:u w:val="none"/>
        </w:rPr>
      </w:pPr>
      <w:r w:rsidDel="00000000" w:rsidR="00000000" w:rsidRPr="00000000">
        <w:rPr>
          <w:rFonts w:ascii="Times New Roman" w:cs="Times New Roman" w:eastAsia="Times New Roman" w:hAnsi="Times New Roman"/>
          <w:b w:val="1"/>
          <w:bCs w:val="1"/>
          <w:sz w:val="24"/>
          <w:szCs w:val="24"/>
          <w:rtl w:val="0"/>
        </w:rPr>
        <w:t xml:space="preserve">PEREIRA, Flávia Taíssa et al. Promoção da saúde por meio das hortas comunitárias. Revista Ibero-Americana de Humanidades, Ciências e Educação, São Paulo. Disponível em:</w:t>
      </w:r>
      <w:hyperlink r:id="rId14">
        <w:r w:rsidDel="00000000" w:rsidR="00000000" w:rsidRPr="00000000">
          <w:rPr>
            <w:rFonts w:ascii="Times New Roman" w:cs="Times New Roman" w:eastAsia="Times New Roman" w:hAnsi="Times New Roman"/>
            <w:b w:val="1"/>
            <w:bCs w:val="1"/>
            <w:sz w:val="24"/>
            <w:szCs w:val="24"/>
            <w:rtl w:val="0"/>
          </w:rPr>
          <w:t xml:space="preserve"> </w:t>
        </w:r>
      </w:hyperlink>
      <w:hyperlink r:id="rId15">
        <w:r w:rsidDel="00000000" w:rsidR="00000000" w:rsidRPr="00000000">
          <w:rPr>
            <w:rFonts w:ascii="Times New Roman" w:cs="Times New Roman" w:eastAsia="Times New Roman" w:hAnsi="Times New Roman"/>
            <w:b w:val="1"/>
            <w:bCs w:val="1"/>
            <w:color w:val="1155cc"/>
            <w:sz w:val="24"/>
            <w:szCs w:val="24"/>
            <w:u w:val="single"/>
            <w:rtl w:val="0"/>
          </w:rPr>
          <w:t xml:space="preserve">https://periodicorease.pro.br/rease/article/view/17508</w:t>
        </w:r>
      </w:hyperlink>
      <w:r w:rsidDel="00000000" w:rsidR="00000000" w:rsidRPr="00000000">
        <w:rPr>
          <w:rFonts w:ascii="Times New Roman" w:cs="Times New Roman" w:eastAsia="Times New Roman" w:hAnsi="Times New Roman"/>
          <w:b w:val="1"/>
          <w:bCs w:val="1"/>
          <w:sz w:val="24"/>
          <w:szCs w:val="24"/>
          <w:rtl w:val="0"/>
        </w:rPr>
        <w:t xml:space="preserve">. Acesso em: 09 set. 2026. </w:t>
      </w:r>
    </w:p>
    <w:p w:rsidR="00000000" w:rsidDel="00000000" w:rsidP="00000000" w:rsidRDefault="00000000" w:rsidRPr="00000000" w14:paraId="0000004C">
      <w:pPr>
        <w:numPr>
          <w:ilvl w:val="0"/>
          <w:numId w:val="1"/>
        </w:numPr>
        <w:spacing w:after="0" w:afterAutospacing="0" w:before="0" w:beforeAutospacing="0" w:lineRule="auto"/>
        <w:ind w:left="2160" w:hanging="360"/>
        <w:jc w:val="both"/>
        <w:rPr>
          <w:rFonts w:ascii="Times New Roman" w:cs="Times New Roman" w:eastAsia="Times New Roman" w:hAnsi="Times New Roman"/>
          <w:b w:val="1"/>
          <w:bCs w:val="1"/>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SANTOS, Giovane Sampaio dos et al. A importância das hortas agrourbanas como instrumento de saúde básica: uma revisão integrativa. Revista Tópicos, Rio de Janeiro Disponível em:</w:t>
      </w:r>
      <w:hyperlink r:id="rId16">
        <w:r w:rsidDel="00000000" w:rsidR="00000000" w:rsidRPr="00000000">
          <w:rPr>
            <w:rFonts w:ascii="Times New Roman" w:cs="Times New Roman" w:eastAsia="Times New Roman" w:hAnsi="Times New Roman"/>
            <w:b w:val="1"/>
            <w:bCs w:val="1"/>
            <w:sz w:val="24"/>
            <w:szCs w:val="24"/>
            <w:rtl w:val="0"/>
          </w:rPr>
          <w:t xml:space="preserve"> </w:t>
        </w:r>
      </w:hyperlink>
      <w:hyperlink r:id="rId17">
        <w:r w:rsidDel="00000000" w:rsidR="00000000" w:rsidRPr="00000000">
          <w:rPr>
            <w:rFonts w:ascii="Times New Roman" w:cs="Times New Roman" w:eastAsia="Times New Roman" w:hAnsi="Times New Roman"/>
            <w:b w:val="1"/>
            <w:bCs w:val="1"/>
            <w:color w:val="1155cc"/>
            <w:sz w:val="24"/>
            <w:szCs w:val="24"/>
            <w:u w:val="single"/>
            <w:rtl w:val="0"/>
          </w:rPr>
          <w:t xml:space="preserve">https://revistatopicos.com.br/artigos/a-importancia-das-hortas-agrourbanas-como-instrumento-de-saude-basica-uma-revisao-integrativa</w:t>
        </w:r>
      </w:hyperlink>
      <w:r w:rsidDel="00000000" w:rsidR="00000000" w:rsidRPr="00000000">
        <w:rPr>
          <w:rFonts w:ascii="Times New Roman" w:cs="Times New Roman" w:eastAsia="Times New Roman" w:hAnsi="Times New Roman"/>
          <w:b w:val="1"/>
          <w:bCs w:val="1"/>
          <w:sz w:val="24"/>
          <w:szCs w:val="24"/>
          <w:rtl w:val="0"/>
        </w:rPr>
        <w:t xml:space="preserve">. Acesso em: 09 set. 2026. </w:t>
      </w:r>
    </w:p>
    <w:p w:rsidR="00000000" w:rsidDel="00000000" w:rsidP="00000000" w:rsidRDefault="00000000" w:rsidRPr="00000000" w14:paraId="0000004D">
      <w:pPr>
        <w:numPr>
          <w:ilvl w:val="0"/>
          <w:numId w:val="1"/>
        </w:numPr>
        <w:spacing w:after="0" w:afterAutospacing="0" w:before="0" w:beforeAutospacing="0" w:lineRule="auto"/>
        <w:ind w:left="2160" w:hanging="360"/>
        <w:jc w:val="both"/>
        <w:rPr>
          <w:rFonts w:ascii="Times New Roman" w:cs="Times New Roman" w:eastAsia="Times New Roman" w:hAnsi="Times New Roman"/>
          <w:b w:val="1"/>
          <w:bCs w:val="1"/>
          <w:sz w:val="24"/>
          <w:szCs w:val="24"/>
          <w:u w:val="none"/>
        </w:rPr>
      </w:pPr>
      <w:r w:rsidDel="00000000" w:rsidR="00000000" w:rsidRPr="00000000">
        <w:rPr>
          <w:rFonts w:ascii="Times New Roman" w:cs="Times New Roman" w:eastAsia="Times New Roman" w:hAnsi="Times New Roman"/>
          <w:b w:val="1"/>
          <w:bCs w:val="1"/>
          <w:sz w:val="24"/>
          <w:szCs w:val="24"/>
          <w:rtl w:val="0"/>
        </w:rPr>
        <w:t xml:space="preserve">ABREU, Ângela Maria Ribeiro da Silva Morais. Hortas urbanas – contributo para a sustentabilidade. Caso de estudo: "Hortas comunitárias de Cascais". 2012. Dissertação (Mestrado em Engenharia do Ambiente) – Faculdade de Ciências e Tecnologia, Universidade Nova de Lisboa, Lisboa, 2012. Disponível em:</w:t>
      </w:r>
      <w:hyperlink r:id="rId18">
        <w:r w:rsidDel="00000000" w:rsidR="00000000" w:rsidRPr="00000000">
          <w:rPr>
            <w:rFonts w:ascii="Times New Roman" w:cs="Times New Roman" w:eastAsia="Times New Roman" w:hAnsi="Times New Roman"/>
            <w:b w:val="1"/>
            <w:bCs w:val="1"/>
            <w:sz w:val="24"/>
            <w:szCs w:val="24"/>
            <w:rtl w:val="0"/>
          </w:rPr>
          <w:t xml:space="preserve"> </w:t>
        </w:r>
      </w:hyperlink>
      <w:hyperlink r:id="rId19">
        <w:r w:rsidDel="00000000" w:rsidR="00000000" w:rsidRPr="00000000">
          <w:rPr>
            <w:rFonts w:ascii="Times New Roman" w:cs="Times New Roman" w:eastAsia="Times New Roman" w:hAnsi="Times New Roman"/>
            <w:b w:val="1"/>
            <w:bCs w:val="1"/>
            <w:color w:val="1155cc"/>
            <w:sz w:val="24"/>
            <w:szCs w:val="24"/>
            <w:u w:val="single"/>
            <w:rtl w:val="0"/>
          </w:rPr>
          <w:t xml:space="preserve">https://run.unl.pt/entities/publication/2dcc5d25-82f2-4204-800d-1d2e537c2cb7</w:t>
        </w:r>
      </w:hyperlink>
      <w:r w:rsidDel="00000000" w:rsidR="00000000" w:rsidRPr="00000000">
        <w:rPr>
          <w:rFonts w:ascii="Times New Roman" w:cs="Times New Roman" w:eastAsia="Times New Roman" w:hAnsi="Times New Roman"/>
          <w:b w:val="1"/>
          <w:bCs w:val="1"/>
          <w:sz w:val="24"/>
          <w:szCs w:val="24"/>
          <w:rtl w:val="0"/>
        </w:rPr>
        <w:t xml:space="preserve">. Acesso em: 09 set. 2026. </w:t>
      </w:r>
    </w:p>
    <w:p w:rsidR="00000000" w:rsidDel="00000000" w:rsidP="00000000" w:rsidRDefault="00000000" w:rsidRPr="00000000" w14:paraId="0000004E">
      <w:pPr>
        <w:numPr>
          <w:ilvl w:val="0"/>
          <w:numId w:val="1"/>
        </w:numPr>
        <w:spacing w:after="0" w:afterAutospacing="0" w:before="0" w:beforeAutospacing="0" w:lineRule="auto"/>
        <w:ind w:left="2160" w:hanging="360"/>
        <w:jc w:val="both"/>
        <w:rPr>
          <w:rFonts w:ascii="Times New Roman" w:cs="Times New Roman" w:eastAsia="Times New Roman" w:hAnsi="Times New Roman"/>
          <w:b w:val="1"/>
          <w:bCs w:val="1"/>
          <w:sz w:val="24"/>
          <w:szCs w:val="24"/>
          <w:u w:val="none"/>
        </w:rPr>
      </w:pPr>
      <w:r w:rsidDel="00000000" w:rsidR="00000000" w:rsidRPr="00000000">
        <w:rPr>
          <w:rFonts w:ascii="Times New Roman" w:cs="Times New Roman" w:eastAsia="Times New Roman" w:hAnsi="Times New Roman"/>
          <w:b w:val="1"/>
          <w:bCs w:val="1"/>
          <w:sz w:val="24"/>
          <w:szCs w:val="24"/>
          <w:rtl w:val="0"/>
        </w:rPr>
        <w:t xml:space="preserve">CARNEIRO, Giovanna. Projeto cria hortas comunitárias e quintais produtivos em terrenos baldios do Grande Recife. Marco Zero Conteúdo, Recife, 26 jun. 2023. Disponível em:</w:t>
      </w:r>
      <w:hyperlink r:id="rId20">
        <w:r w:rsidDel="00000000" w:rsidR="00000000" w:rsidRPr="00000000">
          <w:rPr>
            <w:rFonts w:ascii="Times New Roman" w:cs="Times New Roman" w:eastAsia="Times New Roman" w:hAnsi="Times New Roman"/>
            <w:b w:val="1"/>
            <w:bCs w:val="1"/>
            <w:sz w:val="24"/>
            <w:szCs w:val="24"/>
            <w:rtl w:val="0"/>
          </w:rPr>
          <w:t xml:space="preserve"> </w:t>
        </w:r>
      </w:hyperlink>
      <w:hyperlink r:id="rId21">
        <w:r w:rsidDel="00000000" w:rsidR="00000000" w:rsidRPr="00000000">
          <w:rPr>
            <w:rFonts w:ascii="Times New Roman" w:cs="Times New Roman" w:eastAsia="Times New Roman" w:hAnsi="Times New Roman"/>
            <w:b w:val="1"/>
            <w:bCs w:val="1"/>
            <w:color w:val="1155cc"/>
            <w:sz w:val="24"/>
            <w:szCs w:val="24"/>
            <w:u w:val="single"/>
            <w:rtl w:val="0"/>
          </w:rPr>
          <w:t xml:space="preserve">https://marcozero.org/projeto-cria-hortas-comunitarias-e-quintais-produtivos-em-terrenos-baldios-do-grande-recife/</w:t>
        </w:r>
      </w:hyperlink>
      <w:r w:rsidDel="00000000" w:rsidR="00000000" w:rsidRPr="00000000">
        <w:rPr>
          <w:rFonts w:ascii="Times New Roman" w:cs="Times New Roman" w:eastAsia="Times New Roman" w:hAnsi="Times New Roman"/>
          <w:b w:val="1"/>
          <w:bCs w:val="1"/>
          <w:sz w:val="24"/>
          <w:szCs w:val="24"/>
          <w:rtl w:val="0"/>
        </w:rPr>
        <w:t xml:space="preserve">. Acesso em: 10 set. 2026. </w:t>
      </w:r>
    </w:p>
    <w:p w:rsidR="00000000" w:rsidDel="00000000" w:rsidP="00000000" w:rsidRDefault="00000000" w:rsidRPr="00000000" w14:paraId="0000004F">
      <w:pPr>
        <w:numPr>
          <w:ilvl w:val="0"/>
          <w:numId w:val="1"/>
        </w:numPr>
        <w:spacing w:after="280" w:before="0" w:beforeAutospacing="0" w:lineRule="auto"/>
        <w:ind w:left="2160" w:hanging="360"/>
        <w:jc w:val="both"/>
        <w:rPr>
          <w:rFonts w:ascii="Times New Roman" w:cs="Times New Roman" w:eastAsia="Times New Roman" w:hAnsi="Times New Roman"/>
          <w:b w:val="1"/>
          <w:bCs w:val="1"/>
          <w:sz w:val="24"/>
          <w:szCs w:val="24"/>
          <w:u w:val="none"/>
        </w:rPr>
      </w:pPr>
      <w:r w:rsidDel="00000000" w:rsidR="00000000" w:rsidRPr="00000000">
        <w:rPr>
          <w:rFonts w:ascii="Times New Roman" w:cs="Times New Roman" w:eastAsia="Times New Roman" w:hAnsi="Times New Roman"/>
          <w:b w:val="1"/>
          <w:bCs w:val="1"/>
          <w:sz w:val="24"/>
          <w:szCs w:val="24"/>
          <w:rtl w:val="0"/>
        </w:rPr>
        <w:t xml:space="preserve">FERMIANO, Ana Paula. Hortas comunitárias e a valorização imobiliária: um estudo de caso em áreas urbanas subutilizadas. 2025. Dissertação (Mestrado Acadêmico em Administração) – Universidade de Caxias do Sul, Caxias do Sul, 2025. Disponível em:</w:t>
      </w:r>
      <w:hyperlink r:id="rId22">
        <w:r w:rsidDel="00000000" w:rsidR="00000000" w:rsidRPr="00000000">
          <w:rPr>
            <w:rFonts w:ascii="Times New Roman" w:cs="Times New Roman" w:eastAsia="Times New Roman" w:hAnsi="Times New Roman"/>
            <w:b w:val="1"/>
            <w:bCs w:val="1"/>
            <w:sz w:val="24"/>
            <w:szCs w:val="24"/>
            <w:rtl w:val="0"/>
          </w:rPr>
          <w:t xml:space="preserve"> </w:t>
        </w:r>
      </w:hyperlink>
      <w:hyperlink r:id="rId23">
        <w:r w:rsidDel="00000000" w:rsidR="00000000" w:rsidRPr="00000000">
          <w:rPr>
            <w:rFonts w:ascii="Times New Roman" w:cs="Times New Roman" w:eastAsia="Times New Roman" w:hAnsi="Times New Roman"/>
            <w:b w:val="1"/>
            <w:bCs w:val="1"/>
            <w:color w:val="1155cc"/>
            <w:sz w:val="24"/>
            <w:szCs w:val="24"/>
            <w:u w:val="single"/>
            <w:rtl w:val="0"/>
          </w:rPr>
          <w:t xml:space="preserve">https://repositorio.ucs.br/items/d2e94099-6522-4627-bed3-61cf6bac61a8</w:t>
        </w:r>
      </w:hyperlink>
      <w:r w:rsidDel="00000000" w:rsidR="00000000" w:rsidRPr="00000000">
        <w:rPr>
          <w:rFonts w:ascii="Times New Roman" w:cs="Times New Roman" w:eastAsia="Times New Roman" w:hAnsi="Times New Roman"/>
          <w:b w:val="1"/>
          <w:bCs w:val="1"/>
          <w:sz w:val="24"/>
          <w:szCs w:val="24"/>
          <w:rtl w:val="0"/>
        </w:rPr>
        <w:t xml:space="preserve">. Acesso em: 10 set. 2026. </w:t>
      </w:r>
    </w:p>
    <w:p w:rsidR="00000000" w:rsidDel="00000000" w:rsidP="00000000" w:rsidRDefault="00000000" w:rsidRPr="00000000" w14:paraId="00000050">
      <w:pPr>
        <w:spacing w:after="280" w:before="280" w:lineRule="auto"/>
        <w:ind w:left="1700.7874015748032"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r>
    </w:p>
    <w:sectPr>
      <w:headerReference r:id="rId24" w:type="default"/>
      <w:pgSz w:h="16834" w:w="11909" w:orient="portrait"/>
      <w:pgMar w:bottom="1440" w:top="1440" w:left="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3">
    <w:pPr>
      <w:jc w:val="right"/>
      <w:rPr>
        <w:b w:val="1"/>
        <w:bCs w:val="1"/>
        <w:color w:val="31849b"/>
      </w:rPr>
    </w:pPr>
    <w:r w:rsidDel="00000000" w:rsidR="00000000" w:rsidRPr="00000000">
      <w:rPr>
        <w:b w:val="1"/>
        <w:bCs w:val="1"/>
        <w:color w:val="31849b"/>
        <w:rtl w:val="0"/>
      </w:rPr>
      <w:t xml:space="preserve">UNIVERSIDADE CESUMAR - UNICESUMAR</w:t>
    </w:r>
    <w:r w:rsidDel="00000000" w:rsidR="00000000" w:rsidRPr="00000000">
      <w:drawing>
        <wp:anchor allowOverlap="1" behindDoc="0" distB="114300" distT="114300" distL="114300" distR="114300" hidden="0" layoutInCell="1" locked="0" relativeHeight="0" simplePos="0">
          <wp:simplePos x="0" y="0"/>
          <wp:positionH relativeFrom="column">
            <wp:posOffset>866775</wp:posOffset>
          </wp:positionH>
          <wp:positionV relativeFrom="paragraph">
            <wp:posOffset>-219074</wp:posOffset>
          </wp:positionV>
          <wp:extent cx="1762125" cy="866775"/>
          <wp:effectExtent b="0" l="0" r="0" t="0"/>
          <wp:wrapNone/>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762125" cy="866775"/>
                  </a:xfrm>
                  <a:prstGeom prst="rect"/>
                  <a:ln/>
                </pic:spPr>
              </pic:pic>
            </a:graphicData>
          </a:graphic>
        </wp:anchor>
      </w:drawing>
    </w:r>
  </w:p>
  <w:p w:rsidR="00000000" w:rsidDel="00000000" w:rsidP="00000000" w:rsidRDefault="00000000" w:rsidRPr="00000000" w14:paraId="00000054">
    <w:pPr>
      <w:jc w:val="right"/>
      <w:rPr>
        <w:b w:val="1"/>
        <w:bCs w:val="1"/>
        <w:color w:val="31849b"/>
      </w:rPr>
    </w:pPr>
    <w:r w:rsidDel="00000000" w:rsidR="00000000" w:rsidRPr="00000000">
      <w:rPr>
        <w:b w:val="1"/>
        <w:bCs w:val="1"/>
        <w:color w:val="31849b"/>
        <w:rtl w:val="0"/>
      </w:rPr>
      <w:t xml:space="preserve">AEP - Atividade de Estudo Programado 2026.2</w:t>
    </w:r>
  </w:p>
  <w:p w:rsidR="00000000" w:rsidDel="00000000" w:rsidP="00000000" w:rsidRDefault="00000000" w:rsidRPr="00000000" w14:paraId="00000055">
    <w:pPr>
      <w:jc w:val="right"/>
      <w:rPr>
        <w:b w:val="1"/>
        <w:bCs w:val="1"/>
        <w:color w:val="31849b"/>
      </w:rPr>
    </w:pPr>
    <w:r w:rsidDel="00000000" w:rsidR="00000000" w:rsidRPr="00000000">
      <w:rPr>
        <w:b w:val="1"/>
        <w:bCs w:val="1"/>
        <w:color w:val="31849b"/>
        <w:rtl w:val="0"/>
      </w:rPr>
      <w:t xml:space="preserve">ADS e ESOFT (4º semestre)</w:t>
    </w:r>
  </w:p>
  <w:p w:rsidR="00000000" w:rsidDel="00000000" w:rsidP="00000000" w:rsidRDefault="00000000" w:rsidRPr="00000000" w14:paraId="00000056">
    <w:pPr>
      <w:jc w:val="center"/>
      <w:rPr>
        <w:b w:val="1"/>
        <w:bCs w:val="1"/>
        <w:color w:val="31849b"/>
      </w:rPr>
    </w:pPr>
    <w:r w:rsidDel="00000000" w:rsidR="00000000" w:rsidRPr="00000000">
      <w:rPr>
        <w:rtl w:val="0"/>
      </w:rPr>
    </w:r>
  </w:p>
  <w:p w:rsidR="00000000" w:rsidDel="00000000" w:rsidP="00000000" w:rsidRDefault="00000000" w:rsidRPr="00000000" w14:paraId="00000057">
    <w:pPr>
      <w:ind w:left="-1440" w:firstLine="0"/>
      <w:rPr>
        <w:b w:val="1"/>
        <w:bCs w:val="1"/>
        <w:color w:val="31849b"/>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pt_B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s://marcozero.org/projeto-cria-hortas-comunitarias-e-quintais-produtivos-em-terrenos-baldios-do-grande-recife/" TargetMode="External"/><Relationship Id="rId11" Type="http://schemas.openxmlformats.org/officeDocument/2006/relationships/hyperlink" Target="https://g1.globo.com/pr/parana/especial-publicitario/copel/noticia/2025/01/31/programa-de-hortas-comunitarias-da-copel-ganha-seis-novas-unidades.ghtml" TargetMode="External"/><Relationship Id="rId22" Type="http://schemas.openxmlformats.org/officeDocument/2006/relationships/hyperlink" Target="https://repositorio.ucs.br/items/d2e94099-6522-4627-bed3-61cf6bac61a8" TargetMode="External"/><Relationship Id="rId10" Type="http://schemas.openxmlformats.org/officeDocument/2006/relationships/hyperlink" Target="https://g1.globo.com/pr/parana/especial-publicitario/copel/noticia/2025/01/31/programa-de-hortas-comunitarias-da-copel-ganha-seis-novas-unidades.ghtml" TargetMode="External"/><Relationship Id="rId21" Type="http://schemas.openxmlformats.org/officeDocument/2006/relationships/hyperlink" Target="https://marcozero.org/projeto-cria-hortas-comunitarias-e-quintais-produtivos-em-terrenos-baldios-do-grande-recife/" TargetMode="External"/><Relationship Id="rId13" Type="http://schemas.openxmlformats.org/officeDocument/2006/relationships/hyperlink" Target="https://guarapuava.pr.gov.br/noticias/hortas-comunitarias-alimentam-e-geram-renda-no-bairro-xarquinho/" TargetMode="External"/><Relationship Id="rId24" Type="http://schemas.openxmlformats.org/officeDocument/2006/relationships/header" Target="header1.xml"/><Relationship Id="rId12" Type="http://schemas.openxmlformats.org/officeDocument/2006/relationships/hyperlink" Target="https://guarapuava.pr.gov.br/noticias/hortas-comunitarias-alimentam-e-geram-renda-no-bairro-xarquinho/" TargetMode="External"/><Relationship Id="rId23" Type="http://schemas.openxmlformats.org/officeDocument/2006/relationships/hyperlink" Target="https://repositorio.ucs.br/items/d2e94099-6522-4627-bed3-61cf6bac61a8"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copelsustentabilidade.com/programas/cultivar-energia/" TargetMode="External"/><Relationship Id="rId15" Type="http://schemas.openxmlformats.org/officeDocument/2006/relationships/hyperlink" Target="https://periodicorease.pro.br/rease/article/view/17508" TargetMode="External"/><Relationship Id="rId14" Type="http://schemas.openxmlformats.org/officeDocument/2006/relationships/hyperlink" Target="https://periodicorease.pro.br/rease/article/view/17508" TargetMode="External"/><Relationship Id="rId17" Type="http://schemas.openxmlformats.org/officeDocument/2006/relationships/hyperlink" Target="https://revistatopicos.com.br/artigos/a-importancia-das-hortas-agrourbanas-como-instrumento-de-saude-basica-uma-revisao-integrativa" TargetMode="External"/><Relationship Id="rId16" Type="http://schemas.openxmlformats.org/officeDocument/2006/relationships/hyperlink" Target="https://revistatopicos.com.br/artigos/a-importancia-das-hortas-agrourbanas-como-instrumento-de-saude-basica-uma-revisao-integrativa" TargetMode="External"/><Relationship Id="rId5" Type="http://schemas.openxmlformats.org/officeDocument/2006/relationships/styles" Target="styles.xml"/><Relationship Id="rId19" Type="http://schemas.openxmlformats.org/officeDocument/2006/relationships/hyperlink" Target="https://run.unl.pt/entities/publication/2dcc5d25-82f2-4204-800d-1d2e537c2cb7" TargetMode="External"/><Relationship Id="rId6" Type="http://schemas.openxmlformats.org/officeDocument/2006/relationships/hyperlink" Target="https://github.com/VictorHMSforne/AEP4s-HortaComunitaria" TargetMode="External"/><Relationship Id="rId18" Type="http://schemas.openxmlformats.org/officeDocument/2006/relationships/hyperlink" Target="https://run.unl.pt/entities/publication/2dcc5d25-82f2-4204-800d-1d2e537c2cb7" TargetMode="External"/><Relationship Id="rId7" Type="http://schemas.openxmlformats.org/officeDocument/2006/relationships/hyperlink" Target="https://www.copel.com/site/noticias/hortas-embaixo-de-redes-de-energia-beneficiam-20-familias-em-ponta-grossa/" TargetMode="External"/><Relationship Id="rId8" Type="http://schemas.openxmlformats.org/officeDocument/2006/relationships/hyperlink" Target="https://www.copel.com/site/noticias/hortas-embaixo-de-redes-de-energia-beneficiam-20-familias-em-ponta-grossa/"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