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Trabalho Prático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3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: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Decifrando os Segredos de Arendelle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Victor Hugo Silva Moura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2018054958</w:t>
      </w:r>
    </w:p>
    <w:p>
      <w:pPr>
        <w:pStyle w:val="Normal"/>
        <w:spacing w:lineRule="auto" w:line="24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Universidade Federal de Minas Gerais (UFMG)</w:t>
      </w:r>
    </w:p>
    <w:p>
      <w:pPr>
        <w:pStyle w:val="Normal"/>
        <w:spacing w:lineRule="auto" w:line="36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Belo Horizonte – MG – Bra</w:t>
      </w:r>
      <w:r>
        <w:rPr>
          <w:rFonts w:ascii="Times-Roman" w:hAnsi="Times-Roman"/>
          <w:b w:val="false"/>
          <w:b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>il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victorhugosmoura@gmail.com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454" w:right="454" w:hanging="454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-Roman" w:hAnsi="Times-Roman"/>
          <w:b/>
          <w:bCs/>
          <w:i/>
          <w:iCs/>
          <w:sz w:val="24"/>
          <w:szCs w:val="24"/>
        </w:rPr>
        <w:t xml:space="preserve">Abstract.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The following text describes the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Deciphering Arendelle’s Secrets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” problem and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its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solution using a variation of the Binary Tr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i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This Trie is used to store the Morse codes and its respective representation, making the recover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y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of information easier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.</w:t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  <w:t>Resumo.</w:t>
      </w:r>
      <w:r>
        <w:rPr>
          <w:rFonts w:ascii="Times-Roman" w:hAnsi="Times-Roman"/>
          <w:b/>
          <w:bCs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O texto a seguir descreve o problema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Decifrando os Segredos de Arendelle”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sua resolução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usando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uma variação da Trie Binária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Essa Trie é utilizada para armazenar os códigos Morse e suas respectivas representações, facilitando, assim, a recuperação da informação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left="454" w:right="0" w:hanging="454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1. Introdução</w:t>
      </w:r>
    </w:p>
    <w:p>
      <w:pPr>
        <w:pStyle w:val="Normal"/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O problema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Decifrando os Segredos de Arrendelle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consiste em </w:t>
      </w:r>
      <w:r>
        <w:rPr>
          <w:rFonts w:ascii="Times-Roman" w:hAnsi="Times-Roman"/>
          <w:b w:val="false"/>
          <w:bCs w:val="false"/>
          <w:sz w:val="24"/>
          <w:szCs w:val="24"/>
        </w:rPr>
        <w:t>decifrar mensagens em códigos Morse utilizados, no passado, pela realeza de Arendelle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Para manter os segredos da família real ainda mais seguros, foi utilizada uma variação do código </w:t>
      </w:r>
      <w:r>
        <w:rPr>
          <w:rFonts w:ascii="Times-Roman" w:hAnsi="Times-Roman"/>
          <w:b w:val="false"/>
          <w:bCs w:val="false"/>
          <w:sz w:val="24"/>
          <w:szCs w:val="24"/>
        </w:rPr>
        <w:t>M</w:t>
      </w:r>
      <w:r>
        <w:rPr>
          <w:rFonts w:ascii="Times-Roman" w:hAnsi="Times-Roman"/>
          <w:b w:val="false"/>
          <w:bCs w:val="false"/>
          <w:sz w:val="24"/>
          <w:szCs w:val="24"/>
        </w:rPr>
        <w:t>orse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>Sendo assim, para resolver esse problema é necessário saber a representação dos símbolos na variação utilizada e armazená-los de forma que seja fácil recuperá-los posteriormente</w:t>
      </w:r>
      <w:r>
        <w:rPr>
          <w:rFonts w:ascii="Times-Roman" w:hAnsi="Times-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O armazenamento dos símbolos e de seus códigos é feito por meio de uma variação da Trie Binária (será detalhado na seção 2). A escolha dessa estrutura se deve ao modo pelo qual os dados são dispostos na árvore. Essa disposição facilita a recuperação deles p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osteriormente, </w:t>
      </w:r>
      <w:r>
        <w:rPr>
          <w:rFonts w:ascii="Times-Roman" w:hAnsi="Times-Roman"/>
          <w:b w:val="false"/>
          <w:bCs w:val="false"/>
          <w:sz w:val="24"/>
          <w:szCs w:val="24"/>
        </w:rPr>
        <w:t>algo bem importante para decifrar as mensagens de forma rápida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>A linguagem utilizada na solução desse problema foi a linguagem C.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2. Implementação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implementação desse problema se deu em duas etapas distintas, sendo elas: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Construção da Trie Binária utilizando os códigos Morse e símbolos fornecidos por um arquivo de entrada;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Utilização da Trie para decifrar as mensagens em Morse e retorná-las para o usuário.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Sendo assim, vamos dividir essa seção em duas partes para abordar cada etapa individualmente.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 xml:space="preserve">2.1. </w:t>
      </w: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Construção da árvore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construir a Trie Binária que armazenará os dados (código Morse 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caractere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correspondente ao código) é necessário antes saber quais são 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les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dados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para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construção da árvore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são passados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por meio de um arquivo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de texto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morse.txt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Esse arquivo contém em cada linha o símbolo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(caractere)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e seu código Morse, respectivamente. Cada código é então colocado na árvore seguindo o critério: começando a partir da raiz, para cada caractere do código, se este for um ponto ‘.’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posição do dado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na árvore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está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na subárvore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filha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esquerda do nó atual. Caso o caractere seja um traço ‘-’,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posição do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dado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est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á na subárvore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filha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direita do nó atual. Após todos os caracteres do código Morse serem lidos, o dado estará em sua posição final na árvore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 será inserido nessa posição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 que esse processo faz, em outras palavras, é procurar a exata posição do dado na árvore e colocá-lo lá, seguindo uma lógica parecida com a da árvore binária de pesquisa (porém, em vez de considerar menor e maior para organizar os dados, consideramos pontos e traços do código Morse).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Como os dados não estão ordenados no arquivo por modo de inserção na árvore,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alguns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nós de apoio são criados durante o processo de busca da posição do nó. Esses nós de apoio são nós vazios, que podem ser utilizados posteriormente caso haja um dado na posição deles,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que servem apenas para direcionar o dado atual a ser inserido para sua posição correta.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figura 1 demonstra um exemplo da Trie gerada para os caracteres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E, U, F, T, G, 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Todos os nós com o símbolo Ø são nós de apoio, com exceção da raiz.</w:t>
      </w:r>
    </w:p>
    <w:p>
      <w:pPr>
        <w:pStyle w:val="Normal"/>
        <w:spacing w:lineRule="auto" w:line="240" w:before="57" w:after="57"/>
        <w:jc w:val="center"/>
        <w:rPr>
          <w:rFonts w:ascii="Helvetica" w:hAnsi="Helvetica"/>
          <w:b/>
          <w:b/>
          <w:bCs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4860" cy="33407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sz w:val="20"/>
          <w:szCs w:val="20"/>
        </w:rPr>
        <w:t>Figura 1. Exemplo de Trie para os caracteres E, U, F, T, G e 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Esse processo é feito pela função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insertR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função recursiva chamada pela função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insert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. Essa função recebe um ponteiro para algum nó da trie, o dado a ser inserido e um inteiro que marca qual caractere do código Morse está sendo lido no momento, e retorna um ponteiro para o nó atual, seja ele um nó de apoio ou o nó onde o dado será inserido. Esse retorno de ponteiros é importante para que a estrutura de apontadores da árvore seja mantida.</w:t>
      </w:r>
    </w:p>
    <w:p>
      <w:pPr>
        <w:pStyle w:val="Normal"/>
        <w:spacing w:lineRule="auto" w:line="360" w:before="57" w:after="57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 xml:space="preserve">2.2. </w:t>
      </w: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Conversão das Mensagens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Após montar a árvore para armazenar os dados, é necessário utilizá-la para decodificar as mensagens em Morse inseridas pelo usuário. A decodificação das mensagens depende de duas etapas: saber a formatação da entrada para identificar corretamente os códigos Morse e, após extrair um código da entrada, procurar pelo caractere correspondente a ele na árvore.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busca pelo caractere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funciona de forma parecida com a inserção, com a diferença de que não é necessário criar nenhum nó durante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esse processo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pesquisa pode ser descrit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como: começando da raiz da árvore, para cada caractere do código Morse, se este for um ponto ‘.’, pesquisar na subárvore filha esquerda do nó atual. Caso seja um traço ‘-’, pesquisar na subárvore filha direita do nó atual. Quando todos os caracteres do código forem lidos, verificar se o nó existe na posição e se é o nó correto. Se sim, retorna um ponteiro para ele. Se não, retorna um ponteiro para NULL. Caso em algum dos passos de pesquisa, a próxima subárvore a ser pesquisada não exista, retorna-se um ponteiro para NULL indicando que o nó não foi encontrado.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Em outras palavras, a pesquisa procura a exata posição do nó na árvore do mesmo jeito que a inserção, porém caso não exista o caminho exato até o nó ou caso o nó seja diferente do que se deseja, é considerado que o nó não existe.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Isso é feito pela função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searchR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função recursiva chamada pela função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search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Ela recebe um ponteiro para uma posição da árvore, o dado a ser buscado e um inteiro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que marca qual caractere do código Morse está sendo lido no momento,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 retorna um ponteiro para o nó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ser buscado.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Para 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leitura de dados,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 formatação da entrada segue 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seguinte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padrão: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.-.. ..- …- .-. . / . … -..  --- …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cada bloco de pontos e traços representa um código Morse e as barras ‘/’ representam o espaço em uma frase. Cada código é separado dos outros por um espaço,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bem como as barras.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Cada linha da entrada é lida como um único string e os códigos Morse são extraídos por meio da função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strtok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Essa função retorna uma substring da string principal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limitada por um token. Por exemplo, se a string principal é “Hora de Aventura” e o token passado para a função é um espaço ‘ ’, ela ira retornar a substring “Hora”. Caso a função seja chamada novamente, porém com o parâmetro da string NULL, ela retorna a próxima substring até o token. No exemplo, retornaria a substring “de”. Com essa separação, basta usar um espaço como token e usar o método até o fim da string.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decodificação fica guardada em uma string diferente da string de entrada de forma a evitar um possível conflito de dados.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cada substring gerada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partir da entrada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se ela for uma barra,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adiciona-se um espaço na string que guarda a mensagem decodificada. Se ela for um código morse, é feita uma busca por esse código na árvore e o resultado é inserido na string. Ao chegar ao final da string de entrada, a string que guarda a mensagem decodificada é armazenada em uma fila de strings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 é reinicializada para receber uma nova mensagem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Esse processo é finalizado quando a entrada indica um fim de arquivo (EOF).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Ao final da leitura da entrada, a fila de strings é impressa revelando as mensagens decodificadas. Como o número de linhas da entrada é desconhecido e deseja-se manter a ordem das linhas a escolha de uma estrutura de dados do tipo fila se mostrou mais coerente.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Além de todo esse processo, existe um parâmetro adicional ‘-a’ que pode ser adicionado ao programa da seguinte forma: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./nomedoprograma -a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Caso esse parâmetro esteja presente na chamada do programa, a Trie Binária gerada pelo programa deverá ser impressa (caractere seguido do código Morse) após as decodificações, seguindo o caminhamento pré-ordem. Os nós vazios não são impressos nesse processo. Para o exemplo da figura 1, o caminhamento seria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E, U, F, T, G e 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 xml:space="preserve">3. </w:t>
      </w: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>Instruções de Compilação e Execução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O compilador utilizado durante toda a implementação foi o GNU C Compiler (GCC) versão 7.3.0 e o sistema operacional foi um Linux Ubuntu 18.04 64-bit.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compilar o programa foi desenvolvido um arquivo makefile que é responsável por gerenciar os arquivos a serem compilados e a ordem de compilação. Para executar esse aqui, basta digitar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make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 no terminal.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A execução do programa é feita pelo comando: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lang w:val="pt-BR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./nomedoprograma [-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]</w:t>
      </w:r>
    </w:p>
    <w:p>
      <w:pPr>
        <w:pStyle w:val="Normal"/>
        <w:spacing w:lineRule="auto" w:line="240" w:before="114" w:after="114"/>
        <w:jc w:val="left"/>
        <w:rPr>
          <w:rFonts w:ascii="Times-Roman" w:hAnsi="Times-Roman"/>
          <w:i/>
          <w:i/>
          <w:iCs/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en-US"/>
        </w:rPr>
        <w:t xml:space="preserve">4.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Análise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de Complexidade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 computador utilizado para a implementação segue as seguintes e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specificações técnicas: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Processador: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Intel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i7-3612QM CPU @ 2.10GHz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Memória RAM: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4 GB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Sistema Operacional: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Linux Ubuntu (versão 18.04)</w:t>
      </w:r>
    </w:p>
    <w:p>
      <w:pPr>
        <w:pStyle w:val="Normal"/>
        <w:spacing w:lineRule="auto" w:line="240" w:before="57" w:after="57"/>
        <w:jc w:val="left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4.1. 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Complexidade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d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e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Tempo</w:t>
      </w:r>
    </w:p>
    <w:p>
      <w:pPr>
        <w:pStyle w:val="Normal"/>
        <w:spacing w:lineRule="auto" w:line="240" w:before="57" w:after="57"/>
        <w:jc w:val="left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Ao analisar a complexidade de tempo, é possível dividi-la da mesma forma que a implementação. Sendo assim, vamos começar analisando a complexidade de tempo envolvida na criação da árvore e posteriormente na decodificação da mensagem.</w:t>
      </w:r>
    </w:p>
    <w:p>
      <w:pPr>
        <w:pStyle w:val="Normal"/>
        <w:spacing w:lineRule="auto" w:line="240" w:before="57" w:after="57"/>
        <w:jc w:val="left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 árvore a ser criada é sempre a mesma (mesmos caracteres na mesma ordem já preestabelecida pelo arquivo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morse.txt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). Dessa forma podemos considerar o custo de criação da árvore como constante, já que o processo envolvido será executado da mesma forma para todo e qualquer caso de testes. Então a complexidade de tempo para criação da árvore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O(1)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.</w:t>
      </w:r>
    </w:p>
    <w:p>
      <w:pPr>
        <w:pStyle w:val="Normal"/>
        <w:spacing w:lineRule="auto" w:line="240" w:before="57" w:after="57"/>
        <w:jc w:val="left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Para decodificar uma mensagem temos o custo de pesquisar um código na árvore para cada caractere. Utilizando da mesma lógica anterior, a pesquisa é constante, dado que a árvore nunca se altera de acordo com a entrada. Sendo assim, uma pesquisa de um caractere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O(1)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. Se consideramos o tamanho total da mensagem como n, teremos um custo de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pt-BR"/>
        </w:rPr>
        <w:t>n * O(1) = O(n)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 que é o custo total para decodificar uma mensagem de n caracteres.</w:t>
      </w:r>
    </w:p>
    <w:p>
      <w:pPr>
        <w:pStyle w:val="Normal"/>
        <w:spacing w:lineRule="auto" w:line="240" w:before="57" w:after="57"/>
        <w:jc w:val="left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Pode-se considerar também o custo de impressão da mensagem e da árvore (caso necessário). Porém estes são mais fáceis de serem analisado. Cada caractere da mensagem terá que ser impresso, o que dá um custo total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pt-BR"/>
        </w:rPr>
        <w:t>O(n)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. Para a árvore, como sempre será a mesma impressão, teremos um custo constante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pt-BR"/>
        </w:rPr>
        <w:t>O(1).</w:t>
      </w:r>
    </w:p>
    <w:p>
      <w:pPr>
        <w:pStyle w:val="Normal"/>
        <w:spacing w:lineRule="auto" w:line="240" w:before="57" w:after="57"/>
        <w:jc w:val="left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pt-BR"/>
        </w:rPr>
        <w:t>Com isso, a complexidade de tempo total do programa é</w:t>
      </w:r>
    </w:p>
    <w:p>
      <w:pPr>
        <w:pStyle w:val="Normal"/>
        <w:spacing w:lineRule="auto" w:line="36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pt-BR"/>
        </w:rPr>
        <w:t>O(1) + O(n) + O(n) + O(1) = O(n)</w:t>
      </w:r>
    </w:p>
    <w:p>
      <w:pPr>
        <w:pStyle w:val="Corpodotexto"/>
        <w:spacing w:lineRule="auto" w:line="240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4.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2. 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Complexidade de Espaço</w:t>
      </w:r>
    </w:p>
    <w:p>
      <w:pPr>
        <w:pStyle w:val="Corpodotexto"/>
        <w:spacing w:lineRule="auto" w:line="240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ara a complexidade de espaço vamos analisar o espaço utilizado para armazenar a árvore e para armazenar as mensagens decodificadas.</w:t>
      </w:r>
    </w:p>
    <w:p>
      <w:pPr>
        <w:pStyle w:val="Corpodotexto"/>
        <w:spacing w:lineRule="auto" w:line="240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A árvore, como dito na complexidade anterior, tem tamanho fixo determinado pelo arquivo de entrada. Sendo assim, o tamanho dela sempre será o mesmo em todos os casos de teste,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ou seja, um tamanho constante. Assim, a complexidade de espaço para armazenar a árvore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O(1)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rpodotexto"/>
        <w:spacing w:lineRule="auto" w:line="240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Para armazenar as mensagens, vamos começar “cortando” alguns custos que são constantes e não impactarão na complexidade final. É utilizada apenas uma string para pegar um código morse a ser decodificado, uma string de entrada e uma auxiliar que guarda a mensagem decodificada antes de ser inserida na fila de strings. Todas essas strings são criadas apenas uma vez e os dados são sobrescritos nelas à medida que necessário, o que torna o custo delas constante.</w:t>
      </w:r>
    </w:p>
    <w:p>
      <w:pPr>
        <w:pStyle w:val="Corpodotexto"/>
        <w:spacing w:lineRule="auto" w:line="240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Considerando que o usuário entre com uma mensagem correspondente a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n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caracteres (decodificados) no programa, todos eles serão armazenados na fila de strings, em alguma das strings. Sendo assim, o custo total para armazenar esses caracteres é da ordem do número de caracteres da saída final, ou seja,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O(n)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rpodotexto"/>
        <w:spacing w:lineRule="auto" w:line="240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Com isso, a complexidade de espaço total do programa é</w:t>
      </w:r>
    </w:p>
    <w:p>
      <w:pPr>
        <w:pStyle w:val="Corpodotexto"/>
        <w:spacing w:lineRule="auto" w:line="240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O(1) + O(n) = O(n)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5.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Conclusão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Por meio de uma implementação simples, a realização desse trabalho mostrou uma forma alternativa de armazenar e buscar dados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utilizando uma estrutura de árvore, já estudada anteriormente, porém com uma organização diferente dos dados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s casos utilizados para teste 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ão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pequenos,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m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s a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análise de complexidade mostra que a estrutura de dados utilizada na resolução é bem eficiente se comparada ao método de busca sequencial, por exemplo.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Apesar de pequenas dificuldades durante a implementação da solução, o desenvolvimento dela foi bem simples e objetivo.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6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. Referências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Z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iviani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, N.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Projeto de Algoritmos: com implementações em PASCAL e C. 2 ed.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São Paulo: Thomson, 2004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Chaimowicz, L. e Prates, R.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Pesquisa Digital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disponível na turma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ESTRUTURAS DE DADOS – METATURMA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do Moodle UFMG 2019/1. Acesso em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julho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/2019.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Ahuja, K. e Patade, A.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Command line arguments in C/C++, </w:t>
      </w:r>
      <w:hyperlink r:id="rId3">
        <w:r>
          <w:rPr>
            <w:rStyle w:val="LinkdaInternet"/>
            <w:rFonts w:ascii="Times-Roman" w:hAnsi="Times-Roman"/>
            <w:b w:val="false"/>
            <w:bCs w:val="false"/>
            <w:i w:val="false"/>
            <w:iCs w:val="false"/>
            <w:position w:val="0"/>
            <w:sz w:val="24"/>
            <w:sz w:val="24"/>
            <w:szCs w:val="24"/>
            <w:vertAlign w:val="baseline"/>
            <w:lang w:val="pt-BR"/>
          </w:rPr>
          <w:t>https://www.geeksforgeeks.org/command-line-arguments-in-c-cpp/</w:t>
        </w:r>
      </w:hyperlink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, acesso em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julho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/2019.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Autor Desconhecido.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C Reference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. </w:t>
      </w:r>
      <w:hyperlink r:id="rId4">
        <w:r>
          <w:rPr>
            <w:rStyle w:val="LinkdaInternet"/>
            <w:rFonts w:ascii="Times-Roman" w:hAnsi="Times-Roman"/>
            <w:b w:val="false"/>
            <w:bCs w:val="false"/>
            <w:i w:val="false"/>
            <w:iCs w:val="false"/>
            <w:position w:val="0"/>
            <w:sz w:val="24"/>
            <w:sz w:val="24"/>
            <w:szCs w:val="24"/>
            <w:vertAlign w:val="baseline"/>
            <w:lang w:val="pt-BR"/>
          </w:rPr>
          <w:t>http://www.cplusplus.com</w:t>
        </w:r>
      </w:hyperlink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acesso em julho/2019.</w:t>
      </w:r>
    </w:p>
    <w:sectPr>
      <w:type w:val="nextPage"/>
      <w:pgSz w:w="11906" w:h="16838"/>
      <w:pgMar w:left="1701" w:right="1701" w:header="0" w:top="1984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-Roman">
    <w:altName w:val="Times New Roman"/>
    <w:charset w:val="00"/>
    <w:family w:val="roman"/>
    <w:pitch w:val="variable"/>
  </w:font>
  <w:font w:name="Courier New">
    <w:charset w:val="00"/>
    <w:family w:val="modern"/>
    <w:pitch w:val="fixed"/>
  </w:font>
  <w:font w:name="Helvetica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eeksforgeeks.org/command-line-arguments-in-c-cpp/" TargetMode="External"/><Relationship Id="rId4" Type="http://schemas.openxmlformats.org/officeDocument/2006/relationships/hyperlink" Target="http://www.cplusplu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LibreOffice/6.2.3.2$Windows_X86_64 LibreOffice_project/aecc05fe267cc68dde00352a451aa867b3b546ac</Application>
  <Pages>5</Pages>
  <Words>2071</Words>
  <Characters>10287</Characters>
  <CharactersWithSpaces>12295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2019-05-31T13:51:03Z</dcterms:created>
  <dc:creator/>
  <dc:description/>
  <dc:language>pt-BR</dc:language>
  <cp:lastModifiedBy/>
  <dcterms:modified xsi:type="dcterms:W3CDTF">2019-07-03T22:58:32Z</dcterms:modified>
  <cp:revision>22</cp:revision>
  <dc:subject/>
  <dc:title/>
</cp:coreProperties>
</file>