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67B9" w14:textId="3F3027BD" w:rsidR="00245477" w:rsidRPr="00245477" w:rsidRDefault="00245477" w:rsidP="00245477">
      <w:pPr>
        <w:pStyle w:val="Heading1"/>
        <w:rPr>
          <w:rFonts w:asciiTheme="minorHAnsi" w:hAnsiTheme="minorHAnsi"/>
        </w:rPr>
      </w:pPr>
      <w:r w:rsidRPr="00245477">
        <w:rPr>
          <w:rFonts w:asciiTheme="minorHAnsi" w:hAnsiTheme="minorHAnsi"/>
        </w:rPr>
        <w:t>Use case diagram</w:t>
      </w:r>
    </w:p>
    <w:p w14:paraId="60913115" w14:textId="61C37B41" w:rsidR="003F11DF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drawing>
          <wp:inline distT="0" distB="0" distL="0" distR="0" wp14:anchorId="3C8527A4" wp14:editId="5FA3896E">
            <wp:extent cx="5943600" cy="4013200"/>
            <wp:effectExtent l="0" t="0" r="0" b="0"/>
            <wp:docPr id="3060552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5526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026" w14:textId="4EDB67F7" w:rsidR="002F49A7" w:rsidRDefault="002F49A7" w:rsidP="00245477">
      <w:pPr>
        <w:pStyle w:val="Heading1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Class diagram</w:t>
      </w:r>
    </w:p>
    <w:p w14:paraId="24033C31" w14:textId="77777777" w:rsidR="002F49A7" w:rsidRPr="002F49A7" w:rsidRDefault="002F49A7" w:rsidP="002F49A7"/>
    <w:p w14:paraId="365C8EFA" w14:textId="45E3D849" w:rsidR="00245477" w:rsidRPr="00245477" w:rsidRDefault="00245477" w:rsidP="00245477">
      <w:pPr>
        <w:pStyle w:val="Heading1"/>
        <w:rPr>
          <w:rFonts w:asciiTheme="minorHAnsi" w:eastAsia="Times New Roman" w:hAnsiTheme="minorHAnsi"/>
        </w:rPr>
      </w:pPr>
      <w:r w:rsidRPr="00245477">
        <w:rPr>
          <w:rFonts w:asciiTheme="minorHAnsi" w:eastAsia="Times New Roman" w:hAnsiTheme="minorHAnsi"/>
        </w:rPr>
        <w:t>Use case scenarios</w:t>
      </w:r>
    </w:p>
    <w:p w14:paraId="17E5CDF0" w14:textId="77777777" w:rsidR="00245477" w:rsidRDefault="00245477" w:rsidP="00245477">
      <w:pPr>
        <w:pStyle w:val="Heading2"/>
        <w:rPr>
          <w:rFonts w:eastAsia="Times New Roman"/>
        </w:rPr>
      </w:pPr>
      <w:r w:rsidRPr="00245477">
        <w:rPr>
          <w:rFonts w:eastAsia="Times New Roman"/>
        </w:rPr>
        <w:t>Scenario 1: Valid Initial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477" w14:paraId="728E35A5" w14:textId="77777777" w:rsidTr="00245477">
        <w:tc>
          <w:tcPr>
            <w:tcW w:w="4675" w:type="dxa"/>
            <w:shd w:val="clear" w:color="auto" w:fill="A5C9EB" w:themeFill="text2" w:themeFillTint="40"/>
          </w:tcPr>
          <w:p w14:paraId="51FE983C" w14:textId="44ADCADA" w:rsidR="00245477" w:rsidRDefault="00245477" w:rsidP="00245477"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2F2326A4" w14:textId="211616A2" w:rsidR="00245477" w:rsidRDefault="00245477" w:rsidP="00245477"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14:paraId="309FBCF3" w14:textId="77777777" w:rsidTr="00245477">
        <w:tc>
          <w:tcPr>
            <w:tcW w:w="4675" w:type="dxa"/>
            <w:shd w:val="clear" w:color="auto" w:fill="A5C9EB" w:themeFill="text2" w:themeFillTint="40"/>
          </w:tcPr>
          <w:p w14:paraId="54ACF380" w14:textId="53360442" w:rsidR="00245477" w:rsidRDefault="00245477" w:rsidP="00245477">
            <w:r w:rsidRPr="00245477">
              <w:rPr>
                <w:rFonts w:asciiTheme="minorHAnsi" w:hAnsiTheme="minorHAnsi"/>
              </w:rPr>
              <w:t>1. The user starts the program and selects a chess piece.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0A065962" w14:textId="77777777" w:rsidR="00245477" w:rsidRDefault="00245477" w:rsidP="00245477"/>
        </w:tc>
      </w:tr>
      <w:tr w:rsidR="00245477" w14:paraId="0FF7D12D" w14:textId="77777777" w:rsidTr="00245477">
        <w:tc>
          <w:tcPr>
            <w:tcW w:w="4675" w:type="dxa"/>
            <w:shd w:val="clear" w:color="auto" w:fill="A5C9EB" w:themeFill="text2" w:themeFillTint="40"/>
          </w:tcPr>
          <w:p w14:paraId="7B208087" w14:textId="77777777" w:rsidR="00245477" w:rsidRDefault="00245477" w:rsidP="00245477"/>
        </w:tc>
        <w:tc>
          <w:tcPr>
            <w:tcW w:w="4675" w:type="dxa"/>
            <w:shd w:val="clear" w:color="auto" w:fill="B3E5A1" w:themeFill="accent6" w:themeFillTint="66"/>
          </w:tcPr>
          <w:p w14:paraId="28EFBB79" w14:textId="6C986C9D" w:rsidR="00245477" w:rsidRDefault="00245477" w:rsidP="00245477">
            <w:r w:rsidRPr="00245477">
              <w:rPr>
                <w:rFonts w:asciiTheme="minorHAnsi" w:hAnsiTheme="minorHAnsi"/>
              </w:rPr>
              <w:t>2. System verifies the piece</w:t>
            </w:r>
          </w:p>
        </w:tc>
      </w:tr>
      <w:tr w:rsidR="00245477" w14:paraId="03A50C3E" w14:textId="77777777" w:rsidTr="00245477">
        <w:tc>
          <w:tcPr>
            <w:tcW w:w="4675" w:type="dxa"/>
            <w:shd w:val="clear" w:color="auto" w:fill="A5C9EB" w:themeFill="text2" w:themeFillTint="40"/>
          </w:tcPr>
          <w:p w14:paraId="31205203" w14:textId="0CED811F" w:rsidR="00245477" w:rsidRDefault="00245477" w:rsidP="00245477">
            <w:r w:rsidRPr="00245477">
              <w:rPr>
                <w:rFonts w:asciiTheme="minorHAnsi" w:hAnsiTheme="minorHAnsi"/>
              </w:rPr>
              <w:t>3. User selects the color of the piece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3FF70C70" w14:textId="77777777" w:rsidR="00245477" w:rsidRDefault="00245477" w:rsidP="00245477"/>
        </w:tc>
      </w:tr>
      <w:tr w:rsidR="00245477" w14:paraId="48120158" w14:textId="77777777" w:rsidTr="00245477">
        <w:tc>
          <w:tcPr>
            <w:tcW w:w="4675" w:type="dxa"/>
            <w:shd w:val="clear" w:color="auto" w:fill="A5C9EB" w:themeFill="text2" w:themeFillTint="40"/>
          </w:tcPr>
          <w:p w14:paraId="6DD35B0C" w14:textId="77777777" w:rsidR="00245477" w:rsidRDefault="00245477" w:rsidP="00245477"/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6058C1DC" w14:textId="1EF7DD40" w:rsidR="00245477" w:rsidRDefault="00245477" w:rsidP="00245477">
            <w:r w:rsidRPr="00245477">
              <w:rPr>
                <w:rFonts w:asciiTheme="minorHAnsi" w:hAnsiTheme="minorHAnsi"/>
              </w:rPr>
              <w:t>4. System applies that color to the piece</w:t>
            </w:r>
          </w:p>
        </w:tc>
      </w:tr>
      <w:tr w:rsidR="00245477" w14:paraId="29E1696B" w14:textId="77777777" w:rsidTr="00245477">
        <w:tc>
          <w:tcPr>
            <w:tcW w:w="4675" w:type="dxa"/>
            <w:shd w:val="clear" w:color="auto" w:fill="A5C9EB" w:themeFill="text2" w:themeFillTint="40"/>
          </w:tcPr>
          <w:p w14:paraId="55916BB0" w14:textId="50FF889B" w:rsidR="00245477" w:rsidRDefault="00245477" w:rsidP="00245477">
            <w:r w:rsidRPr="00245477">
              <w:rPr>
                <w:rFonts w:asciiTheme="minorHAnsi" w:hAnsiTheme="minorHAnsi"/>
              </w:rPr>
              <w:t>5. User selects the initial place of the piece</w:t>
            </w:r>
          </w:p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46DD10FC" w14:textId="77777777" w:rsidR="00245477" w:rsidRPr="00245477" w:rsidRDefault="00245477" w:rsidP="00245477"/>
        </w:tc>
      </w:tr>
      <w:tr w:rsidR="00245477" w14:paraId="102D4C76" w14:textId="77777777" w:rsidTr="00245477">
        <w:tc>
          <w:tcPr>
            <w:tcW w:w="4675" w:type="dxa"/>
            <w:shd w:val="clear" w:color="auto" w:fill="A5C9EB" w:themeFill="text2" w:themeFillTint="40"/>
          </w:tcPr>
          <w:p w14:paraId="1AD42AFE" w14:textId="77777777" w:rsidR="00245477" w:rsidRPr="00245477" w:rsidRDefault="00245477" w:rsidP="00245477"/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58820CAE" w14:textId="5FBE02FF" w:rsidR="00245477" w:rsidRPr="00245477" w:rsidRDefault="00245477" w:rsidP="00245477">
            <w:r w:rsidRPr="00245477">
              <w:rPr>
                <w:rFonts w:asciiTheme="minorHAnsi" w:hAnsiTheme="minorHAnsi"/>
              </w:rPr>
              <w:t>6. System validates the placement of the piece</w:t>
            </w:r>
          </w:p>
        </w:tc>
      </w:tr>
    </w:tbl>
    <w:p w14:paraId="7F5DEE0E" w14:textId="77777777" w:rsidR="00245477" w:rsidRPr="00245477" w:rsidRDefault="00245477" w:rsidP="00245477"/>
    <w:p w14:paraId="39F3C399" w14:textId="77777777" w:rsidR="00245477" w:rsidRDefault="00245477" w:rsidP="00245477">
      <w:pPr>
        <w:pStyle w:val="Heading3"/>
        <w:rPr>
          <w:rFonts w:eastAsia="Times New Roman"/>
        </w:rPr>
      </w:pPr>
      <w:r w:rsidRPr="00245477">
        <w:rPr>
          <w:rFonts w:eastAsia="Times New Roman"/>
        </w:rPr>
        <w:t>Sub-flow: System validates initial piece 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5793"/>
      </w:tblGrid>
      <w:tr w:rsidR="00245477" w:rsidRPr="00245477" w14:paraId="2E3B32A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57A399A0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3A496F2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280434F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3013A6BC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6. System validates the placement of the piece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CF0414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9EF134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47136E8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4654453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6.1 If incorrect the system displays an error message and invalidates the user input</w:t>
            </w:r>
          </w:p>
        </w:tc>
      </w:tr>
    </w:tbl>
    <w:p w14:paraId="53C3B0FC" w14:textId="77777777" w:rsidR="00245477" w:rsidRPr="00245477" w:rsidRDefault="00245477" w:rsidP="00245477">
      <w:pPr>
        <w:pStyle w:val="Heading2"/>
        <w:rPr>
          <w:rFonts w:eastAsia="Times New Roman"/>
        </w:rPr>
      </w:pPr>
      <w:r w:rsidRPr="00245477">
        <w:rPr>
          <w:rFonts w:eastAsia="Times New Roman"/>
        </w:rPr>
        <w:t>Scenario 2: Valid 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1"/>
        <w:gridCol w:w="5029"/>
      </w:tblGrid>
      <w:tr w:rsidR="00245477" w:rsidRPr="00245477" w14:paraId="49E60162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156988BE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CAFA8A9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676E5975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17CFE9F7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1. The user selects piece to move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1E4F68A6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32A3903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0F6ABD57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CEE724C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2. System validates the placement of the piece</w:t>
            </w:r>
          </w:p>
        </w:tc>
      </w:tr>
      <w:tr w:rsidR="00245477" w:rsidRPr="00245477" w14:paraId="179139FE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7E0A08A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3. User selects where to move the piece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F7BB311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D7A229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396A7C32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452B6979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 System validates the new position</w:t>
            </w:r>
          </w:p>
        </w:tc>
      </w:tr>
      <w:tr w:rsidR="00245477" w:rsidRPr="00245477" w14:paraId="0A7AC474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18E00AD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FBCD66B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5. System moves the piece to the new location</w:t>
            </w:r>
          </w:p>
        </w:tc>
      </w:tr>
    </w:tbl>
    <w:p w14:paraId="22CF5A1A" w14:textId="77777777" w:rsidR="00245477" w:rsidRPr="00245477" w:rsidRDefault="00245477" w:rsidP="00245477">
      <w:pPr>
        <w:pStyle w:val="Heading3"/>
        <w:rPr>
          <w:rFonts w:eastAsia="Times New Roman"/>
        </w:rPr>
      </w:pPr>
      <w:r w:rsidRPr="00245477">
        <w:rPr>
          <w:rFonts w:eastAsia="Times New Roman"/>
        </w:rPr>
        <w:t>Sub-flow: System validates moved piece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6695"/>
      </w:tblGrid>
      <w:tr w:rsidR="00245477" w:rsidRPr="00245477" w14:paraId="608C084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07C0679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B53FFD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6ACCBAA7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77270FDE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 System validates the new position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3098A3B2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038CF6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B219473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6248DC5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4.1 If incorrect the system displays an error message and invalidates the user input and don’t move the piece</w:t>
            </w:r>
          </w:p>
        </w:tc>
      </w:tr>
    </w:tbl>
    <w:p w14:paraId="3E79F3FE" w14:textId="77777777" w:rsidR="00245477" w:rsidRPr="00245477" w:rsidRDefault="00245477" w:rsidP="00245477">
      <w:pPr>
        <w:pStyle w:val="Heading1"/>
        <w:rPr>
          <w:rFonts w:eastAsia="Times New Roman"/>
        </w:rPr>
      </w:pPr>
      <w:r w:rsidRPr="00245477">
        <w:rPr>
          <w:rFonts w:eastAsia="Times New Roman"/>
        </w:rPr>
        <w:t>Purpose of classes</w:t>
      </w:r>
    </w:p>
    <w:p w14:paraId="679232FC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Main</w:t>
      </w:r>
    </w:p>
    <w:p w14:paraId="6EBAD3F9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It handles user input to set up chess pieces, validates their positions, and checks if the pieces can move to a specified target position.</w:t>
      </w:r>
    </w:p>
    <w:p w14:paraId="1062DCEA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73156942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C1AE3C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ChessBoard</w:t>
      </w:r>
    </w:p>
    <w:p w14:paraId="10461A9A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Represents the chessboard and provides methods to verify if a given coordinate is valid (e.g., within the 8x8 grid).</w:t>
      </w:r>
    </w:p>
    <w:p w14:paraId="6C774183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17740A6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61927F1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Figure</w:t>
      </w:r>
    </w:p>
    <w:p w14:paraId="7E1E0AD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The base class for all chess pieces. It contains common attributes like color, position (column and row), and piece type, as well as methods like moveTo() to determine if a move is valid.</w:t>
      </w:r>
    </w:p>
    <w:p w14:paraId="6193909B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59BEF96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1F7FB8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PieceType</w:t>
      </w:r>
    </w:p>
    <w:p w14:paraId="5473A7E2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An enumeration that defines the types of chess pieces (e.g., Pawn, Rook, Knight, Queen, King).</w:t>
      </w:r>
    </w:p>
    <w:p w14:paraId="73FC7479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lastRenderedPageBreak/>
        <w:pict w14:anchorId="0E72361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0D2AF6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PieceColor</w:t>
      </w:r>
    </w:p>
    <w:p w14:paraId="0F35F384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An enumeration that defines the two possible colors of chess pieces: </w:t>
      </w:r>
      <w:r w:rsidRPr="00245477">
        <w:rPr>
          <w:rFonts w:asciiTheme="minorHAnsi" w:hAnsiTheme="minorHAnsi" w:cs="Courier New"/>
          <w:sz w:val="20"/>
          <w:szCs w:val="20"/>
        </w:rPr>
        <w:t>WHITE</w:t>
      </w:r>
      <w:r w:rsidRPr="00245477">
        <w:rPr>
          <w:rFonts w:asciiTheme="minorHAnsi" w:hAnsiTheme="minorHAnsi"/>
        </w:rPr>
        <w:t> and </w:t>
      </w:r>
      <w:r w:rsidRPr="00245477">
        <w:rPr>
          <w:rFonts w:asciiTheme="minorHAnsi" w:hAnsiTheme="minorHAnsi" w:cs="Courier New"/>
          <w:sz w:val="20"/>
          <w:szCs w:val="20"/>
        </w:rPr>
        <w:t>BLACK</w:t>
      </w:r>
      <w:r w:rsidRPr="00245477">
        <w:rPr>
          <w:rFonts w:asciiTheme="minorHAnsi" w:hAnsiTheme="minorHAnsi"/>
        </w:rPr>
        <w:t>.</w:t>
      </w:r>
    </w:p>
    <w:p w14:paraId="23CBC1C2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4E92C6A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AD4E8CC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LocationX</w:t>
      </w:r>
    </w:p>
    <w:p w14:paraId="34F3B23A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An enumeration that defines the valid columns on a chessboard (</w:t>
      </w:r>
      <w:r w:rsidRPr="00245477">
        <w:rPr>
          <w:rFonts w:asciiTheme="minorHAnsi" w:hAnsiTheme="minorHAnsi" w:cs="Courier New"/>
          <w:sz w:val="20"/>
          <w:szCs w:val="20"/>
        </w:rPr>
        <w:t>A</w:t>
      </w:r>
      <w:r w:rsidRPr="00245477">
        <w:rPr>
          <w:rFonts w:asciiTheme="minorHAnsi" w:hAnsiTheme="minorHAnsi"/>
        </w:rPr>
        <w:t> to </w:t>
      </w:r>
      <w:r w:rsidRPr="00245477">
        <w:rPr>
          <w:rFonts w:asciiTheme="minorHAnsi" w:hAnsiTheme="minorHAnsi" w:cs="Courier New"/>
          <w:sz w:val="20"/>
          <w:szCs w:val="20"/>
        </w:rPr>
        <w:t>H</w:t>
      </w:r>
      <w:r w:rsidRPr="00245477">
        <w:rPr>
          <w:rFonts w:asciiTheme="minorHAnsi" w:hAnsiTheme="minorHAnsi"/>
        </w:rPr>
        <w:t>).</w:t>
      </w:r>
    </w:p>
    <w:p w14:paraId="040925ED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6FDB155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00BA2E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IntChessBoard</w:t>
      </w:r>
    </w:p>
    <w:p w14:paraId="2CF362A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An interface that defines the contract for chessboard-related operations, such as verifying coordinates.</w:t>
      </w:r>
    </w:p>
    <w:p w14:paraId="101DA3AD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42CF42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1CDDFE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Pawn, Rook, Knight, Queen, King</w:t>
      </w:r>
    </w:p>
    <w:p w14:paraId="5A7D3150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These are specific implementations of the </w:t>
      </w:r>
      <w:r w:rsidRPr="00245477">
        <w:rPr>
          <w:rFonts w:asciiTheme="minorHAnsi" w:hAnsiTheme="minorHAnsi" w:cs="Courier New"/>
          <w:sz w:val="20"/>
          <w:szCs w:val="20"/>
        </w:rPr>
        <w:t>Figure</w:t>
      </w:r>
      <w:r w:rsidRPr="00245477">
        <w:rPr>
          <w:rFonts w:asciiTheme="minorHAnsi" w:hAnsiTheme="minorHAnsi"/>
        </w:rPr>
        <w:t> class for each chess piece. Each class overrides the moveTo() method to implement the movement rules for that piece.</w:t>
      </w:r>
    </w:p>
    <w:p w14:paraId="0FD9B450" w14:textId="77777777" w:rsidR="00245477" w:rsidRPr="00245477" w:rsidRDefault="00742729" w:rsidP="00245477">
      <w:pPr>
        <w:rPr>
          <w:rFonts w:asciiTheme="minorHAnsi" w:hAnsiTheme="minorHAnsi"/>
        </w:rPr>
      </w:pPr>
      <w:r w:rsidRPr="00742729">
        <w:rPr>
          <w:rFonts w:asciiTheme="minorHAnsi" w:hAnsiTheme="minorHAnsi"/>
          <w:noProof/>
          <w14:ligatures w14:val="standardContextual"/>
        </w:rPr>
        <w:pict w14:anchorId="243593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72A45" w14:textId="77777777" w:rsidR="00245477" w:rsidRPr="00245477" w:rsidRDefault="00245477" w:rsidP="00245477">
      <w:pPr>
        <w:rPr>
          <w:rFonts w:asciiTheme="minorHAnsi" w:hAnsiTheme="minorHAnsi"/>
          <w:b/>
          <w:bCs/>
          <w:sz w:val="27"/>
          <w:szCs w:val="27"/>
        </w:rPr>
      </w:pPr>
      <w:r w:rsidRPr="00245477">
        <w:rPr>
          <w:rFonts w:asciiTheme="minorHAnsi" w:hAnsiTheme="minorHAnsi"/>
          <w:b/>
          <w:bCs/>
          <w:sz w:val="27"/>
          <w:szCs w:val="27"/>
        </w:rPr>
        <w:t>Bishop</w:t>
      </w:r>
    </w:p>
    <w:p w14:paraId="184D5E4E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  <w:b/>
          <w:bCs/>
        </w:rPr>
        <w:t>Purpose:</w:t>
      </w:r>
      <w:r w:rsidRPr="00245477">
        <w:rPr>
          <w:rFonts w:asciiTheme="minorHAnsi" w:hAnsiTheme="minorHAnsi"/>
        </w:rPr>
        <w:t> A chess piece class (excluded in this program's setup). It inherits from </w:t>
      </w:r>
      <w:r w:rsidRPr="00245477">
        <w:rPr>
          <w:rFonts w:asciiTheme="minorHAnsi" w:hAnsiTheme="minorHAnsi" w:cs="Courier New"/>
          <w:sz w:val="20"/>
          <w:szCs w:val="20"/>
        </w:rPr>
        <w:t>Figure</w:t>
      </w:r>
      <w:r w:rsidRPr="00245477">
        <w:rPr>
          <w:rFonts w:asciiTheme="minorHAnsi" w:hAnsiTheme="minorHAnsi"/>
        </w:rPr>
        <w:t> and implements diagonal movement rules.</w:t>
      </w:r>
    </w:p>
    <w:p w14:paraId="6B278384" w14:textId="77777777" w:rsidR="00245477" w:rsidRPr="00245477" w:rsidRDefault="00245477" w:rsidP="00245477">
      <w:pPr>
        <w:pStyle w:val="Heading1"/>
        <w:rPr>
          <w:rFonts w:eastAsia="Times New Roman"/>
        </w:rPr>
      </w:pPr>
      <w:r w:rsidRPr="00245477">
        <w:rPr>
          <w:rFonts w:eastAsia="Times New Roman"/>
        </w:rPr>
        <w:t>Pseudocode</w:t>
      </w:r>
    </w:p>
    <w:p w14:paraId="16C8066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1. Start the application and initialize the GUI.</w:t>
      </w:r>
    </w:p>
    <w:p w14:paraId="12AB8873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2. Create the main frame for the chess game:</w:t>
      </w:r>
    </w:p>
    <w:p w14:paraId="599E5920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Set up the layout and size.</w:t>
      </w:r>
    </w:p>
    <w:p w14:paraId="2ACE070E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Add a chessboard panel with an 8x8 grid.</w:t>
      </w:r>
    </w:p>
    <w:p w14:paraId="3CF1632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Initialize the board with alternating colors (white and gray).</w:t>
      </w:r>
    </w:p>
    <w:p w14:paraId="13768CF1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3. Create a control panel with:</w:t>
      </w:r>
    </w:p>
    <w:p w14:paraId="4609B9F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Dropdowns for selecting piece type, color, row, and column.</w:t>
      </w:r>
    </w:p>
    <w:p w14:paraId="7E3100D7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Buttons for placing, moving, and clearing pieces.</w:t>
      </w:r>
    </w:p>
    <w:p w14:paraId="38FA2175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4. Initialize backend logic:</w:t>
      </w:r>
    </w:p>
    <w:p w14:paraId="6EE247D0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Create a 2D array to represent the game board.</w:t>
      </w:r>
    </w:p>
    <w:p w14:paraId="79E9ED3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Maintain a list of placed pieces and a set of added piece types.</w:t>
      </w:r>
    </w:p>
    <w:p w14:paraId="1E3F7F4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5. Add functionality for the "Place Piece" button:</w:t>
      </w:r>
    </w:p>
    <w:p w14:paraId="050378BB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Get the selected piece type, color, and position.</w:t>
      </w:r>
    </w:p>
    <w:p w14:paraId="713B438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Validate the position and ensure the piece is not already placed.</w:t>
      </w:r>
    </w:p>
    <w:p w14:paraId="099B32B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Create the piece object and add it to the board.</w:t>
      </w:r>
    </w:p>
    <w:p w14:paraId="21F6779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 and backend logic.</w:t>
      </w:r>
    </w:p>
    <w:p w14:paraId="0757C503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6. Add functionality for the "Move Piece" button:</w:t>
      </w:r>
    </w:p>
    <w:p w14:paraId="4D2DCB0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Get the current and target positions.</w:t>
      </w:r>
    </w:p>
    <w:p w14:paraId="70D365B8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Validate that a piece exists at the current position.</w:t>
      </w:r>
    </w:p>
    <w:p w14:paraId="78F2464A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Check if the move is valid for the selected piece.</w:t>
      </w:r>
    </w:p>
    <w:p w14:paraId="017F8E3B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 and backend logic to reflect the move.</w:t>
      </w:r>
    </w:p>
    <w:p w14:paraId="15801EF7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lastRenderedPageBreak/>
        <w:t>7. Add functionality for the "Clear Board" button:</w:t>
      </w:r>
    </w:p>
    <w:p w14:paraId="6F309FA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Remove all pieces from the board.</w:t>
      </w:r>
    </w:p>
    <w:p w14:paraId="376AB329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Clear the backend data structures.</w:t>
      </w:r>
    </w:p>
    <w:p w14:paraId="1367FEFE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GUI.</w:t>
      </w:r>
    </w:p>
    <w:p w14:paraId="17AE1A9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8. Display the GUI and wait for user interaction.</w:t>
      </w:r>
    </w:p>
    <w:p w14:paraId="5A89D5CE" w14:textId="0D3F9F54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9. End.</w:t>
      </w:r>
    </w:p>
    <w:sectPr w:rsidR="00245477" w:rsidRPr="00245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A161C"/>
    <w:multiLevelType w:val="multilevel"/>
    <w:tmpl w:val="E6A8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6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77"/>
    <w:rsid w:val="0000399A"/>
    <w:rsid w:val="00245477"/>
    <w:rsid w:val="002F49A7"/>
    <w:rsid w:val="003F11DF"/>
    <w:rsid w:val="004F08AA"/>
    <w:rsid w:val="00551F9B"/>
    <w:rsid w:val="00742729"/>
    <w:rsid w:val="009824C9"/>
    <w:rsid w:val="009A3C2D"/>
    <w:rsid w:val="00CD7DD1"/>
    <w:rsid w:val="00E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807B"/>
  <w15:chartTrackingRefBased/>
  <w15:docId w15:val="{AB54E86B-9FFE-3542-B92B-0FCA0AAF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7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4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4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54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47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454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4547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Hermosillo, Victor M</dc:creator>
  <cp:keywords/>
  <dc:description/>
  <cp:lastModifiedBy>Hermosillo, Victor M</cp:lastModifiedBy>
  <cp:revision>1</cp:revision>
  <dcterms:created xsi:type="dcterms:W3CDTF">2025-05-08T08:07:00Z</dcterms:created>
  <dcterms:modified xsi:type="dcterms:W3CDTF">2025-05-08T08:19:00Z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2025-05-08T08:19:47Z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f3e16c27-685c-4268-9537-85f2d4bad4e3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