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E026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85888" behindDoc="0" locked="0" layoutInCell="1" allowOverlap="1" wp14:anchorId="53A67519" wp14:editId="33E7102E">
                    <wp:simplePos x="0" y="0"/>
                    <wp:positionH relativeFrom="column">
                      <wp:posOffset>3686175</wp:posOffset>
                    </wp:positionH>
                    <wp:positionV relativeFrom="paragraph">
                      <wp:posOffset>-1222375</wp:posOffset>
                    </wp:positionV>
                    <wp:extent cx="3089910" cy="1466215"/>
                    <wp:effectExtent l="0" t="0" r="0" b="0"/>
                    <wp:wrapNone/>
                    <wp:docPr id="3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9910" cy="1466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noProof/>
                                    <w:lang w:val="es-AR" w:eastAsia="es-AR"/>
                                  </w:rPr>
                                  <w:drawing>
                                    <wp:inline distT="0" distB="0" distL="0" distR="0" wp14:anchorId="5CF2F9CA" wp14:editId="70659053">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A67519" id="Rectángulo 3" o:spid="_x0000_s1026" style="position:absolute;margin-left:290.25pt;margin-top:-96.25pt;width:243.3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" filled="f" stroked="f" strokeweight="2pt">
                    <v:path arrowok="t"/>
                    <v:textbox>
                      <w:txbxContent>
                        <w:p w:rsidR="005A222F" w:rsidRDefault="005A222F" w:rsidP="005A222F">
                          <w:pPr>
                            <w:ind w:left="0"/>
                            <w:jc w:val="center"/>
                          </w:pPr>
                          <w:r>
                            <w:rPr>
                              <w:noProof/>
                              <w:lang w:val="es-AR" w:eastAsia="es-AR"/>
                            </w:rPr>
                            <w:drawing>
                              <wp:inline distT="0" distB="0" distL="0" distR="0" wp14:anchorId="5CF2F9CA" wp14:editId="70659053">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42649538" wp14:editId="27BD5D63">
                    <wp:simplePos x="0" y="0"/>
                    <wp:positionH relativeFrom="page">
                      <wp:align>center</wp:align>
                    </wp:positionH>
                    <wp:positionV relativeFrom="topMargin">
                      <wp:align>top</wp:align>
                    </wp:positionV>
                    <wp:extent cx="7919720" cy="1743075"/>
                    <wp:effectExtent l="13970" t="9525" r="10160" b="9525"/>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74307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309BA591" id="Rectangle 7" o:spid="_x0000_s1026" style="position:absolute;margin-left:0;margin-top:0;width:623.6pt;height:137.25pt;z-index:251661312;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Default="008E026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6B462DA" wp14:editId="71410E66">
                    <wp:simplePos x="0" y="0"/>
                    <wp:positionH relativeFrom="page">
                      <wp:align>center</wp:align>
                    </wp:positionH>
                    <wp:positionV relativeFrom="page">
                      <wp:align>bottom</wp:align>
                    </wp:positionV>
                    <wp:extent cx="7919720" cy="1031875"/>
                    <wp:effectExtent l="12700" t="6985" r="11430" b="889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03187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2D0EB1" id="Rectangle 6" o:spid="_x0000_s1026" style="position:absolute;margin-left:0;margin-top:0;width:623.6pt;height:81.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" o:allowincell="f" fillcolor="#92d050"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7D24AA6" wp14:editId="0986BC37">
                    <wp:simplePos x="0" y="0"/>
                    <wp:positionH relativeFrom="leftMargin">
                      <wp:align>center</wp:align>
                    </wp:positionH>
                    <wp:positionV relativeFrom="page">
                      <wp:align>center</wp:align>
                    </wp:positionV>
                    <wp:extent cx="90805" cy="11209020"/>
                    <wp:effectExtent l="10160" t="13970" r="13335" b="698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E7AC2C"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D224CqQwIAAHs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30500">
                <w:rPr>
                  <w:rFonts w:asciiTheme="majorHAnsi" w:eastAsiaTheme="majorEastAsia" w:hAnsiTheme="majorHAnsi" w:cstheme="majorBidi"/>
                  <w:sz w:val="72"/>
                  <w:szCs w:val="72"/>
                  <w:lang w:val="es-AR"/>
                </w:rPr>
                <w:t>Arquitectura del Sistema</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D50CD6">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F14E6B">
              <w:pPr>
                <w:pStyle w:val="Sinespaciado"/>
              </w:pPr>
              <w:r>
                <w:rPr>
                  <w:lang w:val="es-AR"/>
                </w:rPr>
                <w:t>Laboratorio de Desarrollo de Software</w:t>
              </w:r>
            </w:p>
          </w:sdtContent>
        </w:sdt>
        <w:p w:rsidR="00D06E99" w:rsidRDefault="005615A9">
          <w:pPr>
            <w:pStyle w:val="Sinespaciado"/>
          </w:pPr>
          <w:r>
            <w:rPr>
              <w:lang w:val="es-AR"/>
            </w:rPr>
            <w:t>GVR</w:t>
          </w:r>
        </w:p>
        <w:p w:rsidR="00D06E99" w:rsidRDefault="00D06E99"/>
        <w:p w:rsidR="00BC5404" w:rsidRDefault="008E0265" w:rsidP="0093670A">
          <w:pPr>
            <w:pStyle w:val="PSI-Comentario"/>
          </w:pPr>
          <w:r>
            <w:rPr>
              <w:noProof/>
              <w:lang w:eastAsia="es-AR"/>
            </w:rPr>
            <mc:AlternateContent>
              <mc:Choice Requires="wps">
                <w:drawing>
                  <wp:anchor distT="0" distB="0" distL="114300" distR="114300" simplePos="0" relativeHeight="251687936" behindDoc="0" locked="0" layoutInCell="1" allowOverlap="1" wp14:anchorId="10EF51C4" wp14:editId="48208021">
                    <wp:simplePos x="0" y="0"/>
                    <wp:positionH relativeFrom="column">
                      <wp:posOffset>1200150</wp:posOffset>
                    </wp:positionH>
                    <wp:positionV relativeFrom="paragraph">
                      <wp:posOffset>1324610</wp:posOffset>
                    </wp:positionV>
                    <wp:extent cx="3121660" cy="4177665"/>
                    <wp:effectExtent l="0" t="0" r="0" b="0"/>
                    <wp:wrapNone/>
                    <wp:docPr id="26"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1660" cy="4177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rFonts w:ascii="Cambria" w:hAnsi="Cambria"/>
                                    <w:noProof/>
                                    <w:sz w:val="72"/>
                                    <w:szCs w:val="72"/>
                                    <w:lang w:val="es-AR" w:eastAsia="es-AR"/>
                                  </w:rPr>
                                  <w:drawing>
                                    <wp:inline distT="0" distB="0" distL="0" distR="0" wp14:anchorId="0F761DEA" wp14:editId="416654D4">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EF51C4" id="Rectángulo 4" o:spid="_x0000_s1027" style="position:absolute;left:0;text-align:left;margin-left:94.5pt;margin-top:104.3pt;width:245.8pt;height:32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" filled="f" stroked="f" strokeweight="2pt">
                    <v:path arrowok="t"/>
                    <v:textbox>
                      <w:txbxContent>
                        <w:p w:rsidR="005A222F" w:rsidRDefault="005A222F" w:rsidP="005A222F">
                          <w:pPr>
                            <w:ind w:left="0"/>
                            <w:jc w:val="center"/>
                          </w:pPr>
                          <w:r>
                            <w:rPr>
                              <w:rFonts w:ascii="Cambria" w:hAnsi="Cambria"/>
                              <w:noProof/>
                              <w:sz w:val="72"/>
                              <w:szCs w:val="72"/>
                              <w:lang w:val="es-AR" w:eastAsia="es-AR"/>
                            </w:rPr>
                            <w:drawing>
                              <wp:inline distT="0" distB="0" distL="0" distR="0" wp14:anchorId="0F761DEA" wp14:editId="416654D4">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8E0265" w:rsidP="0093670A">
          <w:pPr>
            <w:pStyle w:val="PSI-Comentario"/>
          </w:pPr>
          <w:r>
            <w:rPr>
              <w:noProof/>
              <w:lang w:eastAsia="es-AR"/>
            </w:rPr>
            <w:lastRenderedPageBreak/>
            <mc:AlternateContent>
              <mc:Choice Requires="wps">
                <w:drawing>
                  <wp:anchor distT="0" distB="0" distL="114300" distR="114300" simplePos="0" relativeHeight="251672576" behindDoc="1" locked="0" layoutInCell="1" allowOverlap="1" wp14:anchorId="21E0471C" wp14:editId="3414BDD6">
                    <wp:simplePos x="0" y="0"/>
                    <wp:positionH relativeFrom="margin">
                      <wp:posOffset>4009390</wp:posOffset>
                    </wp:positionH>
                    <wp:positionV relativeFrom="margin">
                      <wp:posOffset>-1208405</wp:posOffset>
                    </wp:positionV>
                    <wp:extent cx="2480945" cy="10970260"/>
                    <wp:effectExtent l="12700" t="9525" r="11430" b="12065"/>
                    <wp:wrapSquare wrapText="bothSides"/>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026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86D6F" id="Rectangle 17" o:spid="_x0000_s1026" style="position:absolute;margin-left:315.7pt;margin-top:-95.15pt;width:195.35pt;height:863.8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14:anchorId="1AC38B38" wp14:editId="5AC099F7">
                    <wp:simplePos x="0" y="0"/>
                    <wp:positionH relativeFrom="margin">
                      <wp:posOffset>3577590</wp:posOffset>
                    </wp:positionH>
                    <wp:positionV relativeFrom="margin">
                      <wp:posOffset>67310</wp:posOffset>
                    </wp:positionV>
                    <wp:extent cx="2047875" cy="7336155"/>
                    <wp:effectExtent l="9525" t="8890" r="9525" b="8255"/>
                    <wp:wrapSquare wrapText="bothSides"/>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E1286F" w:rsidRPr="00D50CD6" w:rsidRDefault="00E1286F" w:rsidP="00E1286F">
                                <w:pPr>
                                  <w:ind w:left="0" w:firstLine="0"/>
                                  <w:jc w:val="both"/>
                                  <w:rPr>
                                    <w:i/>
                                    <w:szCs w:val="21"/>
                                    <w:lang w:val="es-AR"/>
                                  </w:rPr>
                                </w:pPr>
                                <w:r w:rsidRPr="00D50CD6">
                                  <w:rPr>
                                    <w:i/>
                                    <w:szCs w:val="21"/>
                                    <w:lang w:val="es-AR"/>
                                  </w:rPr>
                                  <w:t xml:space="preserve">La Arquitectura del software, comprende el conjunto de elementos </w:t>
                                </w:r>
                                <w:proofErr w:type="gramStart"/>
                                <w:r w:rsidRPr="00D50CD6">
                                  <w:rPr>
                                    <w:i/>
                                    <w:szCs w:val="21"/>
                                    <w:lang w:val="es-AR"/>
                                  </w:rPr>
                                  <w:t>estáticos,  propios</w:t>
                                </w:r>
                                <w:proofErr w:type="gramEnd"/>
                                <w:r w:rsidRPr="00D50CD6">
                                  <w:rPr>
                                    <w:i/>
                                    <w:szCs w:val="21"/>
                                    <w:lang w:val="es-AR"/>
                                  </w:rPr>
                                  <w:t xml:space="preserve"> del  diseño  intelectual  del  sistema,  que definen y  dan   forma   tanto   al   código   fuente,   como   al   comportamiento   del software en tiempo de ejecución.</w:t>
                                </w:r>
                              </w:p>
                              <w:p w:rsidR="00DA284A" w:rsidRPr="00D50CD6" w:rsidRDefault="00E1286F" w:rsidP="00E1286F">
                                <w:pPr>
                                  <w:ind w:left="0" w:firstLine="0"/>
                                  <w:jc w:val="both"/>
                                </w:pPr>
                                <w:r w:rsidRPr="00D50CD6">
                                  <w:rPr>
                                    <w:i/>
                                    <w:szCs w:val="21"/>
                                    <w:lang w:val="es-AR"/>
                                  </w:rPr>
                                  <w:t xml:space="preserve">Naturalmente   este   diseño arquitectónico   ha   </w:t>
                                </w:r>
                                <w:proofErr w:type="gramStart"/>
                                <w:r w:rsidRPr="00D50CD6">
                                  <w:rPr>
                                    <w:i/>
                                    <w:szCs w:val="21"/>
                                    <w:lang w:val="es-AR"/>
                                  </w:rPr>
                                  <w:t>de  ajustarse</w:t>
                                </w:r>
                                <w:proofErr w:type="gramEnd"/>
                                <w:r w:rsidRPr="00D50CD6">
                                  <w:rPr>
                                    <w:i/>
                                    <w:szCs w:val="21"/>
                                    <w:lang w:val="es-AR"/>
                                  </w:rPr>
                                  <w:t xml:space="preserve">   a   las necesidades   y   requisitos   del   proyecto.  Este documento describe   en</w:t>
                                </w:r>
                                <w:r w:rsidR="00FF08F5" w:rsidRPr="00D50CD6">
                                  <w:rPr>
                                    <w:i/>
                                    <w:szCs w:val="21"/>
                                    <w:lang w:val="es-AR"/>
                                  </w:rPr>
                                  <w:t xml:space="preserve"> </w:t>
                                </w:r>
                                <w:r w:rsidRPr="00D50CD6">
                                  <w:rPr>
                                    <w:i/>
                                    <w:szCs w:val="21"/>
                                    <w:lang w:val="es-AR"/>
                                  </w:rPr>
                                  <w:t xml:space="preserve">términos </w:t>
                                </w:r>
                                <w:proofErr w:type="gramStart"/>
                                <w:r w:rsidRPr="00D50CD6">
                                  <w:rPr>
                                    <w:i/>
                                    <w:szCs w:val="21"/>
                                    <w:lang w:val="es-AR"/>
                                  </w:rPr>
                                  <w:t xml:space="preserve">generales,   </w:t>
                                </w:r>
                                <w:proofErr w:type="gramEnd"/>
                                <w:r w:rsidRPr="00D50CD6">
                                  <w:rPr>
                                    <w:i/>
                                    <w:szCs w:val="21"/>
                                    <w:lang w:val="es-AR"/>
                                  </w:rPr>
                                  <w:t>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38B38"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EC3K6tPAgAAkQQAAA4AAAAAAAAAAAAAAAAALgIAAGRycy9lMm9Eb2MueG1sUEsBAi0AFAAG&#10;AAgAAAAhAGhM8WDgAAAACwEAAA8AAAAAAAAAAAAAAAAAqQQAAGRycy9kb3ducmV2LnhtbFBLBQYA&#10;AAAABAAEAPMAAAC2BQAAAAA=&#10;" fillcolor="white [3212]" strokecolor="#ffc000">
                    <v:textbox>
                      <w:txbxContent>
                        <w:p w:rsidR="00E1286F" w:rsidRPr="00D50CD6" w:rsidRDefault="00E1286F" w:rsidP="00E1286F">
                          <w:pPr>
                            <w:ind w:left="0" w:firstLine="0"/>
                            <w:jc w:val="both"/>
                            <w:rPr>
                              <w:i/>
                              <w:szCs w:val="21"/>
                              <w:lang w:val="es-AR"/>
                            </w:rPr>
                          </w:pPr>
                          <w:r w:rsidRPr="00D50CD6">
                            <w:rPr>
                              <w:i/>
                              <w:szCs w:val="21"/>
                              <w:lang w:val="es-AR"/>
                            </w:rPr>
                            <w:t xml:space="preserve">La Arquitectura del software, comprende el conjunto de elementos </w:t>
                          </w:r>
                          <w:proofErr w:type="gramStart"/>
                          <w:r w:rsidRPr="00D50CD6">
                            <w:rPr>
                              <w:i/>
                              <w:szCs w:val="21"/>
                              <w:lang w:val="es-AR"/>
                            </w:rPr>
                            <w:t>estáticos,  propios</w:t>
                          </w:r>
                          <w:proofErr w:type="gramEnd"/>
                          <w:r w:rsidRPr="00D50CD6">
                            <w:rPr>
                              <w:i/>
                              <w:szCs w:val="21"/>
                              <w:lang w:val="es-AR"/>
                            </w:rPr>
                            <w:t xml:space="preserve"> del  diseño  intelectual  del  sistema,  que definen y  dan   forma   tanto   al   código   fuente,   como   al   comportamiento   del software en tiempo de ejecución.</w:t>
                          </w:r>
                        </w:p>
                        <w:p w:rsidR="00DA284A" w:rsidRPr="00D50CD6" w:rsidRDefault="00E1286F" w:rsidP="00E1286F">
                          <w:pPr>
                            <w:ind w:left="0" w:firstLine="0"/>
                            <w:jc w:val="both"/>
                          </w:pPr>
                          <w:r w:rsidRPr="00D50CD6">
                            <w:rPr>
                              <w:i/>
                              <w:szCs w:val="21"/>
                              <w:lang w:val="es-AR"/>
                            </w:rPr>
                            <w:t xml:space="preserve">Naturalmente   este   diseño arquitectónico   ha   </w:t>
                          </w:r>
                          <w:proofErr w:type="gramStart"/>
                          <w:r w:rsidRPr="00D50CD6">
                            <w:rPr>
                              <w:i/>
                              <w:szCs w:val="21"/>
                              <w:lang w:val="es-AR"/>
                            </w:rPr>
                            <w:t>de  ajustarse</w:t>
                          </w:r>
                          <w:proofErr w:type="gramEnd"/>
                          <w:r w:rsidRPr="00D50CD6">
                            <w:rPr>
                              <w:i/>
                              <w:szCs w:val="21"/>
                              <w:lang w:val="es-AR"/>
                            </w:rPr>
                            <w:t xml:space="preserve">   a   las necesidades   y   requisitos   del   proyecto.  Este documento describe   en</w:t>
                          </w:r>
                          <w:r w:rsidR="00FF08F5" w:rsidRPr="00D50CD6">
                            <w:rPr>
                              <w:i/>
                              <w:szCs w:val="21"/>
                              <w:lang w:val="es-AR"/>
                            </w:rPr>
                            <w:t xml:space="preserve"> </w:t>
                          </w:r>
                          <w:r w:rsidRPr="00D50CD6">
                            <w:rPr>
                              <w:i/>
                              <w:szCs w:val="21"/>
                              <w:lang w:val="es-AR"/>
                            </w:rPr>
                            <w:t xml:space="preserve">términos </w:t>
                          </w:r>
                          <w:proofErr w:type="gramStart"/>
                          <w:r w:rsidRPr="00D50CD6">
                            <w:rPr>
                              <w:i/>
                              <w:szCs w:val="21"/>
                              <w:lang w:val="es-AR"/>
                            </w:rPr>
                            <w:t xml:space="preserve">generales,   </w:t>
                          </w:r>
                          <w:proofErr w:type="gramEnd"/>
                          <w:r w:rsidRPr="00D50CD6">
                            <w:rPr>
                              <w:i/>
                              <w:szCs w:val="21"/>
                              <w:lang w:val="es-AR"/>
                            </w:rPr>
                            <w:t>las  ideas principales detrás de  la arquitectura 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AA751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i/>
          <w:iCs/>
          <w:color w:val="auto"/>
          <w:sz w:val="22"/>
          <w:szCs w:val="22"/>
        </w:rPr>
        <w:id w:val="3709532"/>
        <w:docPartObj>
          <w:docPartGallery w:val="Table of Contents"/>
          <w:docPartUnique/>
        </w:docPartObj>
      </w:sdtPr>
      <w:sdtEndPr>
        <w:rPr>
          <w:sz w:val="20"/>
          <w:szCs w:val="20"/>
        </w:rPr>
      </w:sdtEndPr>
      <w:sdtContent>
        <w:p w:rsidR="000F79DF" w:rsidRPr="00D50CD6" w:rsidRDefault="000F79DF" w:rsidP="00D50CD6">
          <w:pPr>
            <w:pStyle w:val="TtuloTDC"/>
            <w:tabs>
              <w:tab w:val="left" w:pos="5954"/>
            </w:tabs>
            <w:spacing w:before="0" w:line="240" w:lineRule="auto"/>
            <w:rPr>
              <w:rFonts w:asciiTheme="minorHAnsi" w:hAnsiTheme="minorHAnsi" w:cstheme="minorHAnsi"/>
              <w:color w:val="auto"/>
            </w:rPr>
          </w:pPr>
          <w:r w:rsidRPr="00D50CD6">
            <w:rPr>
              <w:rFonts w:asciiTheme="minorHAnsi" w:hAnsiTheme="minorHAnsi" w:cstheme="minorHAnsi"/>
              <w:color w:val="auto"/>
            </w:rPr>
            <w:t>Tabla de contenido</w:t>
          </w:r>
        </w:p>
        <w:p w:rsidR="0043792A" w:rsidRPr="00D50CD6" w:rsidRDefault="0089649A">
          <w:pPr>
            <w:pStyle w:val="TDC1"/>
            <w:rPr>
              <w:rFonts w:eastAsiaTheme="minorEastAsia" w:cstheme="minorHAnsi"/>
              <w:b w:val="0"/>
              <w:bCs w:val="0"/>
              <w:noProof/>
              <w:sz w:val="22"/>
              <w:szCs w:val="22"/>
              <w:lang w:eastAsia="es-ES"/>
            </w:rPr>
          </w:pPr>
          <w:r w:rsidRPr="00D50CD6">
            <w:rPr>
              <w:rFonts w:cstheme="minorHAnsi"/>
            </w:rPr>
            <w:fldChar w:fldCharType="begin"/>
          </w:r>
          <w:r w:rsidR="000F79DF" w:rsidRPr="00D50CD6">
            <w:rPr>
              <w:rFonts w:cstheme="minorHAnsi"/>
            </w:rPr>
            <w:instrText xml:space="preserve"> TOC \o "1-3" \h \z \u </w:instrText>
          </w:r>
          <w:r w:rsidRPr="00D50CD6">
            <w:rPr>
              <w:rFonts w:cstheme="minorHAnsi"/>
            </w:rPr>
            <w:fldChar w:fldCharType="separate"/>
          </w:r>
          <w:hyperlink w:anchor="_Toc257618836" w:history="1">
            <w:r w:rsidR="0043792A" w:rsidRPr="00D50CD6">
              <w:rPr>
                <w:rStyle w:val="Hipervnculo"/>
                <w:rFonts w:cstheme="minorHAnsi"/>
                <w:noProof/>
                <w:color w:val="auto"/>
              </w:rPr>
              <w:t>Introducción</w:t>
            </w:r>
            <w:r w:rsidR="0043792A" w:rsidRPr="00D50CD6">
              <w:rPr>
                <w:rFonts w:cstheme="minorHAnsi"/>
                <w:noProof/>
                <w:webHidden/>
              </w:rPr>
              <w:tab/>
            </w:r>
            <w:r w:rsidRPr="00D50CD6">
              <w:rPr>
                <w:rFonts w:cstheme="minorHAnsi"/>
                <w:noProof/>
                <w:webHidden/>
              </w:rPr>
              <w:fldChar w:fldCharType="begin"/>
            </w:r>
            <w:r w:rsidR="0043792A" w:rsidRPr="00D50CD6">
              <w:rPr>
                <w:rFonts w:cstheme="minorHAnsi"/>
                <w:noProof/>
                <w:webHidden/>
              </w:rPr>
              <w:instrText xml:space="preserve"> PAGEREF _Toc257618836 \h </w:instrText>
            </w:r>
            <w:r w:rsidRPr="00D50CD6">
              <w:rPr>
                <w:rFonts w:cstheme="minorHAnsi"/>
                <w:noProof/>
                <w:webHidden/>
              </w:rPr>
            </w:r>
            <w:r w:rsidRPr="00D50CD6">
              <w:rPr>
                <w:rFonts w:cstheme="minorHAnsi"/>
                <w:noProof/>
                <w:webHidden/>
              </w:rPr>
              <w:fldChar w:fldCharType="separate"/>
            </w:r>
            <w:r w:rsidR="006A36A2">
              <w:rPr>
                <w:rFonts w:cstheme="minorHAnsi"/>
                <w:noProof/>
                <w:webHidden/>
              </w:rPr>
              <w:t>3</w:t>
            </w:r>
            <w:r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37" w:history="1">
            <w:r w:rsidR="0043792A" w:rsidRPr="00D50CD6">
              <w:rPr>
                <w:rStyle w:val="Hipervnculo"/>
                <w:rFonts w:cstheme="minorHAnsi"/>
                <w:noProof/>
                <w:color w:val="auto"/>
              </w:rPr>
              <w:t>Propósito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38" w:history="1">
            <w:r w:rsidR="0043792A" w:rsidRPr="00D50CD6">
              <w:rPr>
                <w:rStyle w:val="Hipervnculo"/>
                <w:rFonts w:cstheme="minorHAnsi"/>
                <w:noProof/>
                <w:color w:val="auto"/>
              </w:rPr>
              <w:t>Alcance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39" w:history="1">
            <w:r w:rsidR="0043792A" w:rsidRPr="00D50CD6">
              <w:rPr>
                <w:rStyle w:val="Hipervnculo"/>
                <w:rFonts w:cstheme="minorHAnsi"/>
                <w:noProof/>
                <w:color w:val="auto"/>
              </w:rPr>
              <w:t>Definiciones, Acrónimos, y Abreviaturas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_Toc257618839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0" w:history="1">
            <w:r w:rsidR="0043792A" w:rsidRPr="00D50CD6">
              <w:rPr>
                <w:rStyle w:val="Hipervnculo"/>
                <w:rFonts w:cstheme="minorHAnsi"/>
                <w:noProof/>
                <w:color w:val="auto"/>
              </w:rPr>
              <w:t>Referencias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1" w:history="1">
            <w:r w:rsidR="0043792A" w:rsidRPr="00D50CD6">
              <w:rPr>
                <w:rStyle w:val="Hipervnculo"/>
                <w:rFonts w:cstheme="minorHAnsi"/>
                <w:noProof/>
                <w:color w:val="auto"/>
              </w:rPr>
              <w:t>Panorama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42" w:history="1">
            <w:r w:rsidR="0043792A" w:rsidRPr="00D50CD6">
              <w:rPr>
                <w:rStyle w:val="Hipervnculo"/>
                <w:rFonts w:cstheme="minorHAnsi"/>
                <w:noProof/>
                <w:color w:val="auto"/>
              </w:rPr>
              <w:t>Representación Arquitectónica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43" w:history="1">
            <w:r w:rsidR="0043792A" w:rsidRPr="00D50CD6">
              <w:rPr>
                <w:rStyle w:val="Hipervnculo"/>
                <w:rFonts w:cstheme="minorHAnsi"/>
                <w:noProof/>
                <w:color w:val="auto"/>
              </w:rPr>
              <w:t>Objetivos Arquitectónicos y  Restricciones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4" w:history="1">
            <w:r w:rsidR="0043792A" w:rsidRPr="00D50CD6">
              <w:rPr>
                <w:rStyle w:val="Hipervnculo"/>
                <w:rFonts w:cstheme="minorHAnsi"/>
                <w:noProof/>
                <w:color w:val="auto"/>
              </w:rPr>
              <w:t>Objetivos Generales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5" w:history="1">
            <w:r w:rsidR="0043792A" w:rsidRPr="00D50CD6">
              <w:rPr>
                <w:rStyle w:val="Hipervnculo"/>
                <w:rFonts w:cstheme="minorHAnsi"/>
                <w:noProof/>
                <w:color w:val="auto"/>
              </w:rPr>
              <w:t>Objetivos Específicos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_Toc257618845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6" w:history="1">
            <w:r w:rsidR="0043792A" w:rsidRPr="00D50CD6">
              <w:rPr>
                <w:rStyle w:val="Hipervnculo"/>
                <w:rFonts w:cstheme="minorHAnsi"/>
                <w:noProof/>
                <w:color w:val="auto"/>
              </w:rPr>
              <w:t>Descripción de Procesos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_Toc257618846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47" w:history="1">
            <w:r w:rsidR="0043792A" w:rsidRPr="00D50CD6">
              <w:rPr>
                <w:rStyle w:val="Hipervnculo"/>
                <w:rFonts w:cstheme="minorHAnsi"/>
                <w:noProof/>
                <w:color w:val="auto"/>
              </w:rPr>
              <w:t>Vista de Caso de Uso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8" w:history="1">
            <w:r w:rsidR="0043792A" w:rsidRPr="00D50CD6">
              <w:rPr>
                <w:rStyle w:val="Hipervnculo"/>
                <w:rFonts w:cstheme="minorHAnsi"/>
                <w:noProof/>
                <w:color w:val="auto"/>
              </w:rPr>
              <w:t>Descripción de los Actores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49" w:history="1">
            <w:r w:rsidR="0043792A" w:rsidRPr="00D50CD6">
              <w:rPr>
                <w:rStyle w:val="Hipervnculo"/>
                <w:rFonts w:cstheme="minorHAnsi"/>
                <w:noProof/>
                <w:color w:val="auto"/>
              </w:rPr>
              <w:t>Contexto del sistema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_Toc257618849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0" w:history="1">
            <w:r w:rsidR="0043792A" w:rsidRPr="00D50CD6">
              <w:rPr>
                <w:rStyle w:val="Hipervnculo"/>
                <w:rFonts w:cstheme="minorHAnsi"/>
                <w:noProof/>
                <w:color w:val="auto"/>
              </w:rPr>
              <w:t>Vista Lógica</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51" w:history="1">
            <w:r w:rsidR="0043792A" w:rsidRPr="00D50CD6">
              <w:rPr>
                <w:rStyle w:val="Hipervnculo"/>
                <w:rFonts w:cstheme="minorHAnsi"/>
                <w:noProof/>
                <w:color w:val="auto"/>
              </w:rPr>
              <w:t>Perspectiva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52" w:history="1">
            <w:r w:rsidR="0043792A" w:rsidRPr="00D50CD6">
              <w:rPr>
                <w:rStyle w:val="Hipervnculo"/>
                <w:rFonts w:cstheme="minorHAnsi"/>
                <w:noProof/>
                <w:color w:val="auto"/>
              </w:rPr>
              <w:t>Paquetes de Diseño importantes arquitectónicamente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3" w:history="1">
            <w:r w:rsidR="0043792A" w:rsidRPr="00D50CD6">
              <w:rPr>
                <w:rStyle w:val="Hipervnculo"/>
                <w:rFonts w:cstheme="minorHAnsi"/>
                <w:noProof/>
                <w:color w:val="auto"/>
              </w:rPr>
              <w:t>Vista de Procesos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4" w:history="1">
            <w:r w:rsidR="0043792A" w:rsidRPr="00D50CD6">
              <w:rPr>
                <w:rStyle w:val="Hipervnculo"/>
                <w:rFonts w:cstheme="minorHAnsi"/>
                <w:noProof/>
                <w:color w:val="auto"/>
              </w:rPr>
              <w:t>Vista de Liberación</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5" w:history="1">
            <w:r w:rsidR="0043792A" w:rsidRPr="00D50CD6">
              <w:rPr>
                <w:rStyle w:val="Hipervnculo"/>
                <w:rFonts w:cstheme="minorHAnsi"/>
                <w:noProof/>
                <w:color w:val="auto"/>
              </w:rPr>
              <w:t>Vista de Implementación</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_Toc257618855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56" w:history="1">
            <w:r w:rsidR="0043792A" w:rsidRPr="00D50CD6">
              <w:rPr>
                <w:rStyle w:val="Hipervnculo"/>
                <w:rFonts w:cstheme="minorHAnsi"/>
                <w:noProof/>
                <w:color w:val="auto"/>
              </w:rPr>
              <w:t>Perspectiva General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_Toc257618856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57" w:history="1">
            <w:r w:rsidR="0043792A" w:rsidRPr="00D50CD6">
              <w:rPr>
                <w:rStyle w:val="Hipervnculo"/>
                <w:rFonts w:cstheme="minorHAnsi"/>
                <w:noProof/>
                <w:color w:val="auto"/>
              </w:rPr>
              <w:t>Capas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_Toc257618857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8" w:history="1">
            <w:r w:rsidR="0043792A" w:rsidRPr="00D50CD6">
              <w:rPr>
                <w:rStyle w:val="Hipervnculo"/>
                <w:rFonts w:cstheme="minorHAnsi"/>
                <w:noProof/>
                <w:color w:val="auto"/>
              </w:rPr>
              <w:t>Vista de Datos (opcional)</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_Toc257618858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59" w:history="1">
            <w:r w:rsidR="0043792A" w:rsidRPr="00D50CD6">
              <w:rPr>
                <w:rStyle w:val="Hipervnculo"/>
                <w:rFonts w:cstheme="minorHAnsi"/>
                <w:noProof/>
                <w:color w:val="auto"/>
              </w:rPr>
              <w:t>Tamaño y Rendimiento</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_Toc257618859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60" w:history="1">
            <w:r w:rsidR="0043792A" w:rsidRPr="00D50CD6">
              <w:rPr>
                <w:rStyle w:val="Hipervnculo"/>
                <w:rFonts w:cstheme="minorHAnsi"/>
                <w:noProof/>
                <w:color w:val="auto"/>
              </w:rPr>
              <w:t>Calidad</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_Toc257618860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1"/>
            <w:rPr>
              <w:rFonts w:eastAsiaTheme="minorEastAsia" w:cstheme="minorHAnsi"/>
              <w:b w:val="0"/>
              <w:bCs w:val="0"/>
              <w:noProof/>
              <w:sz w:val="22"/>
              <w:szCs w:val="22"/>
              <w:lang w:eastAsia="es-ES"/>
            </w:rPr>
          </w:pPr>
          <w:hyperlink w:anchor="_Toc257618861" w:history="1">
            <w:r w:rsidR="0043792A" w:rsidRPr="00D50CD6">
              <w:rPr>
                <w:rStyle w:val="Hipervnculo"/>
                <w:rFonts w:cstheme="minorHAnsi"/>
                <w:noProof/>
                <w:color w:val="auto"/>
              </w:rPr>
              <w:t>Diagramas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_Toc257618861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62" w:history="1">
            <w:r w:rsidR="0043792A" w:rsidRPr="00D50CD6">
              <w:rPr>
                <w:rStyle w:val="Hipervnculo"/>
                <w:rFonts w:cstheme="minorHAnsi"/>
                <w:noProof/>
                <w:color w:val="auto"/>
              </w:rPr>
              <w:t>Diagramas de Despliegue</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_Toc257618862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63" w:history="1">
            <w:r w:rsidR="0043792A" w:rsidRPr="00D50CD6">
              <w:rPr>
                <w:rStyle w:val="Hipervnculo"/>
                <w:rFonts w:cstheme="minorHAnsi"/>
                <w:noProof/>
                <w:color w:val="auto"/>
              </w:rPr>
              <w:t>Diagrama de Objetos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_Toc257618863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43792A" w:rsidRPr="00D50CD6" w:rsidRDefault="00AA7517">
          <w:pPr>
            <w:pStyle w:val="TDC2"/>
            <w:rPr>
              <w:rFonts w:eastAsiaTheme="minorEastAsia" w:cstheme="minorHAnsi"/>
              <w:i w:val="0"/>
              <w:iCs w:val="0"/>
              <w:noProof/>
              <w:sz w:val="22"/>
              <w:szCs w:val="22"/>
              <w:lang w:eastAsia="es-ES"/>
            </w:rPr>
          </w:pPr>
          <w:hyperlink w:anchor="_Toc257618864" w:history="1">
            <w:r w:rsidR="0043792A" w:rsidRPr="00D50CD6">
              <w:rPr>
                <w:rStyle w:val="Hipervnculo"/>
                <w:rFonts w:cstheme="minorHAnsi"/>
                <w:noProof/>
                <w:color w:val="auto"/>
              </w:rPr>
              <w:t>Diagramas de Paquetes</w:t>
            </w:r>
            <w:r w:rsidR="0043792A" w:rsidRPr="00D50CD6">
              <w:rPr>
                <w:rFonts w:cstheme="minorHAnsi"/>
                <w:noProof/>
                <w:webHidden/>
              </w:rPr>
              <w:tab/>
            </w:r>
            <w:r w:rsidR="0089649A" w:rsidRPr="00D50CD6">
              <w:rPr>
                <w:rFonts w:cstheme="minorHAnsi"/>
                <w:noProof/>
                <w:webHidden/>
              </w:rPr>
              <w:fldChar w:fldCharType="begin"/>
            </w:r>
            <w:r w:rsidR="0043792A" w:rsidRPr="00D50CD6">
              <w:rPr>
                <w:rFonts w:cstheme="minorHAnsi"/>
                <w:noProof/>
                <w:webHidden/>
              </w:rPr>
              <w:instrText xml:space="preserve"> PAGEREF _Toc257618864 \h </w:instrText>
            </w:r>
            <w:r w:rsidR="0089649A" w:rsidRPr="00D50CD6">
              <w:rPr>
                <w:rFonts w:cstheme="minorHAnsi"/>
                <w:noProof/>
                <w:webHidden/>
              </w:rPr>
            </w:r>
            <w:r w:rsidR="0089649A" w:rsidRPr="00D50CD6">
              <w:rPr>
                <w:rFonts w:cstheme="minorHAnsi"/>
                <w:noProof/>
                <w:webHidden/>
              </w:rPr>
              <w:fldChar w:fldCharType="separate"/>
            </w:r>
            <w:r w:rsidR="006A36A2">
              <w:rPr>
                <w:rFonts w:cstheme="minorHAnsi"/>
                <w:noProof/>
                <w:webHidden/>
              </w:rPr>
              <w:t>3</w:t>
            </w:r>
            <w:r w:rsidR="0089649A" w:rsidRPr="00D50CD6">
              <w:rPr>
                <w:rFonts w:cstheme="minorHAnsi"/>
                <w:noProof/>
                <w:webHidden/>
              </w:rPr>
              <w:fldChar w:fldCharType="end"/>
            </w:r>
          </w:hyperlink>
        </w:p>
        <w:p w:rsidR="000F79DF" w:rsidRPr="00D50CD6" w:rsidRDefault="0089649A" w:rsidP="00D36748">
          <w:pPr>
            <w:pStyle w:val="TDC2"/>
            <w:rPr>
              <w:rFonts w:cstheme="minorHAnsi"/>
            </w:rPr>
          </w:pPr>
          <w:r w:rsidRPr="00D50CD6">
            <w:rPr>
              <w:rFonts w:cstheme="minorHAnsi"/>
            </w:rPr>
            <w:lastRenderedPageBreak/>
            <w:fldChar w:fldCharType="end"/>
          </w:r>
        </w:p>
      </w:sdtContent>
    </w:sdt>
    <w:p w:rsidR="00A30500" w:rsidRPr="00D50CD6" w:rsidRDefault="00AA7517" w:rsidP="00A30500">
      <w:pPr>
        <w:pStyle w:val="PSI-Ttulo"/>
        <w:rPr>
          <w:rFonts w:asciiTheme="minorHAnsi" w:hAnsiTheme="minorHAnsi" w:cstheme="minorHAnsi"/>
          <w:color w:val="auto"/>
        </w:rPr>
      </w:pP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A30500" w:rsidRPr="00D50CD6">
            <w:rPr>
              <w:rFonts w:asciiTheme="minorHAnsi" w:hAnsiTheme="minorHAnsi" w:cstheme="minorHAnsi"/>
              <w:color w:val="auto"/>
            </w:rPr>
            <w:t>Arquitectura del Sistema</w:t>
          </w:r>
        </w:sdtContent>
      </w:sdt>
    </w:p>
    <w:p w:rsidR="0043792A" w:rsidRPr="00D50CD6" w:rsidRDefault="0043792A" w:rsidP="00D50CD6">
      <w:pPr>
        <w:pStyle w:val="PSI-Ttulo1"/>
      </w:pPr>
      <w:bookmarkStart w:id="0" w:name="_Toc456598586"/>
      <w:bookmarkStart w:id="1" w:name="_Toc104101740"/>
      <w:bookmarkStart w:id="2" w:name="_Toc227403714"/>
      <w:bookmarkStart w:id="3" w:name="_Toc234998972"/>
    </w:p>
    <w:p w:rsidR="00A30500" w:rsidRPr="00D50CD6" w:rsidRDefault="00A30500" w:rsidP="00D50CD6">
      <w:pPr>
        <w:pStyle w:val="PSI-Ttulo1"/>
      </w:pPr>
      <w:bookmarkStart w:id="4" w:name="_Toc257618836"/>
      <w:r w:rsidRPr="00D50CD6">
        <w:t>Introducción</w:t>
      </w:r>
      <w:bookmarkEnd w:id="0"/>
      <w:bookmarkEnd w:id="1"/>
      <w:bookmarkEnd w:id="2"/>
      <w:bookmarkEnd w:id="3"/>
      <w:bookmarkEnd w:id="4"/>
    </w:p>
    <w:p w:rsidR="006A36A2" w:rsidRDefault="006A36A2" w:rsidP="006A36A2">
      <w:pPr>
        <w:pStyle w:val="Default"/>
        <w:jc w:val="both"/>
        <w:rPr>
          <w:rFonts w:cstheme="minorHAnsi"/>
          <w:color w:val="auto"/>
        </w:rPr>
      </w:pPr>
      <w:r w:rsidRPr="006A36A2">
        <w:rPr>
          <w:rFonts w:asciiTheme="minorHAnsi" w:hAnsiTheme="minorHAnsi" w:cstheme="minorHAnsi"/>
          <w:color w:val="auto"/>
          <w:sz w:val="22"/>
          <w:szCs w:val="22"/>
        </w:rPr>
        <w:t>Est</w:t>
      </w:r>
      <w:r>
        <w:rPr>
          <w:rFonts w:cstheme="minorHAnsi"/>
          <w:color w:val="auto"/>
        </w:rPr>
        <w:t>e</w:t>
      </w:r>
      <w:r w:rsidRPr="006A36A2">
        <w:rPr>
          <w:rFonts w:asciiTheme="minorHAnsi" w:hAnsiTheme="minorHAnsi" w:cstheme="minorHAnsi"/>
          <w:color w:val="auto"/>
          <w:sz w:val="22"/>
          <w:szCs w:val="22"/>
        </w:rPr>
        <w:t xml:space="preserve"> </w:t>
      </w:r>
      <w:r>
        <w:rPr>
          <w:rFonts w:cstheme="minorHAnsi"/>
          <w:color w:val="auto"/>
        </w:rPr>
        <w:t>documento</w:t>
      </w:r>
      <w:r w:rsidRPr="006A36A2">
        <w:rPr>
          <w:rFonts w:asciiTheme="minorHAnsi" w:hAnsiTheme="minorHAnsi" w:cstheme="minorHAnsi"/>
          <w:color w:val="auto"/>
          <w:sz w:val="22"/>
          <w:szCs w:val="22"/>
        </w:rPr>
        <w:t xml:space="preserve"> pretende dar una visión general </w:t>
      </w:r>
      <w:r>
        <w:rPr>
          <w:rFonts w:cstheme="minorHAnsi"/>
          <w:color w:val="auto"/>
        </w:rPr>
        <w:t>(de alto nivel) sobre la</w:t>
      </w:r>
      <w:r w:rsidRPr="006A36A2">
        <w:rPr>
          <w:rFonts w:asciiTheme="minorHAnsi" w:hAnsiTheme="minorHAnsi" w:cstheme="minorHAnsi"/>
          <w:color w:val="auto"/>
          <w:sz w:val="22"/>
          <w:szCs w:val="22"/>
        </w:rPr>
        <w:t xml:space="preserve"> </w:t>
      </w:r>
      <w:r>
        <w:rPr>
          <w:rFonts w:cstheme="minorHAnsi"/>
          <w:color w:val="auto"/>
        </w:rPr>
        <w:t>a</w:t>
      </w:r>
      <w:r w:rsidRPr="006A36A2">
        <w:rPr>
          <w:rFonts w:asciiTheme="minorHAnsi" w:hAnsiTheme="minorHAnsi" w:cstheme="minorHAnsi"/>
          <w:color w:val="auto"/>
          <w:sz w:val="22"/>
          <w:szCs w:val="22"/>
        </w:rPr>
        <w:t>rquitectura de</w:t>
      </w:r>
      <w:r>
        <w:rPr>
          <w:rFonts w:cstheme="minorHAnsi"/>
          <w:color w:val="auto"/>
        </w:rPr>
        <w:t xml:space="preserve">l sistema en desarrollo, los objetivos y restricciones, los casos de uso significativos, los patrones de arquitectura aplicados, </w:t>
      </w:r>
      <w:r w:rsidRPr="006A36A2">
        <w:rPr>
          <w:rFonts w:cstheme="minorHAnsi"/>
          <w:color w:val="auto"/>
        </w:rPr>
        <w:t>las pr</w:t>
      </w:r>
      <w:r>
        <w:rPr>
          <w:rFonts w:cstheme="minorHAnsi"/>
          <w:color w:val="auto"/>
        </w:rPr>
        <w:t>incipales decisiones de diseño.</w:t>
      </w:r>
    </w:p>
    <w:p w:rsidR="0043792A" w:rsidRPr="00D50CD6" w:rsidRDefault="006A36A2" w:rsidP="006A36A2">
      <w:pPr>
        <w:pStyle w:val="Default"/>
        <w:jc w:val="both"/>
        <w:rPr>
          <w:rFonts w:cstheme="minorHAnsi"/>
          <w:color w:val="auto"/>
        </w:rPr>
      </w:pPr>
      <w:r>
        <w:rPr>
          <w:rFonts w:cstheme="minorHAnsi"/>
          <w:color w:val="auto"/>
        </w:rPr>
        <w:t xml:space="preserve">Nos </w:t>
      </w:r>
      <w:r w:rsidRPr="006A36A2">
        <w:rPr>
          <w:rFonts w:cstheme="minorHAnsi"/>
          <w:color w:val="auto"/>
        </w:rPr>
        <w:t>da</w:t>
      </w:r>
      <w:r>
        <w:rPr>
          <w:rFonts w:cstheme="minorHAnsi"/>
          <w:color w:val="auto"/>
        </w:rPr>
        <w:t>, además</w:t>
      </w:r>
      <w:r w:rsidRPr="006A36A2">
        <w:rPr>
          <w:rFonts w:cstheme="minorHAnsi"/>
          <w:color w:val="auto"/>
        </w:rPr>
        <w:t xml:space="preserve"> una vista general del resto de los artefactos generados en el proceso de desarrollo. </w:t>
      </w:r>
    </w:p>
    <w:p w:rsidR="00A30500" w:rsidRPr="00D50CD6" w:rsidRDefault="00A30500" w:rsidP="00A30500">
      <w:pPr>
        <w:pStyle w:val="PSI-Ttulo2"/>
        <w:rPr>
          <w:rFonts w:asciiTheme="minorHAnsi" w:hAnsiTheme="minorHAnsi" w:cstheme="minorHAnsi"/>
          <w:color w:val="92D050"/>
        </w:rPr>
      </w:pPr>
      <w:bookmarkStart w:id="5" w:name="_Toc456598587"/>
      <w:bookmarkStart w:id="6" w:name="_Toc104101741"/>
      <w:bookmarkStart w:id="7" w:name="_Toc227403715"/>
      <w:bookmarkStart w:id="8" w:name="_Toc234998973"/>
      <w:bookmarkStart w:id="9" w:name="_Toc257618837"/>
      <w:r w:rsidRPr="00D50CD6">
        <w:rPr>
          <w:rFonts w:asciiTheme="minorHAnsi" w:hAnsiTheme="minorHAnsi" w:cstheme="minorHAnsi"/>
          <w:color w:val="92D050"/>
        </w:rPr>
        <w:t>P</w:t>
      </w:r>
      <w:bookmarkEnd w:id="5"/>
      <w:r w:rsidRPr="00D50CD6">
        <w:rPr>
          <w:rFonts w:asciiTheme="minorHAnsi" w:hAnsiTheme="minorHAnsi" w:cstheme="minorHAnsi"/>
          <w:color w:val="92D050"/>
        </w:rPr>
        <w:t>ropósito</w:t>
      </w:r>
      <w:bookmarkEnd w:id="6"/>
      <w:bookmarkEnd w:id="7"/>
      <w:bookmarkEnd w:id="8"/>
      <w:bookmarkEnd w:id="9"/>
    </w:p>
    <w:p w:rsidR="008C399E" w:rsidRDefault="008C399E" w:rsidP="006A36A2">
      <w:pPr>
        <w:pStyle w:val="Default"/>
        <w:jc w:val="both"/>
        <w:rPr>
          <w:rFonts w:cstheme="minorHAnsi"/>
          <w:color w:val="auto"/>
        </w:rPr>
      </w:pPr>
      <w:bookmarkStart w:id="10" w:name="_Toc456598588"/>
      <w:r>
        <w:rPr>
          <w:color w:val="auto"/>
          <w:sz w:val="22"/>
          <w:szCs w:val="22"/>
        </w:rPr>
        <w:t>Este documento de arquitectura de software (por sus siglas en inglés, SAD) tiene como propósito</w:t>
      </w:r>
      <w:r w:rsidR="006A36A2" w:rsidRPr="006A36A2">
        <w:rPr>
          <w:rFonts w:cstheme="minorHAnsi"/>
          <w:color w:val="auto"/>
        </w:rPr>
        <w:t xml:space="preserve"> especificar claramente la arquitectura de software a ser</w:t>
      </w:r>
      <w:r w:rsidR="006A36A2">
        <w:rPr>
          <w:rFonts w:cstheme="minorHAnsi"/>
          <w:color w:val="auto"/>
        </w:rPr>
        <w:t xml:space="preserve"> </w:t>
      </w:r>
      <w:r w:rsidR="006A36A2" w:rsidRPr="006A36A2">
        <w:rPr>
          <w:rFonts w:cstheme="minorHAnsi"/>
          <w:color w:val="auto"/>
        </w:rPr>
        <w:t xml:space="preserve">usada para el desarrollo del sistema </w:t>
      </w:r>
      <w:proofErr w:type="spellStart"/>
      <w:r>
        <w:rPr>
          <w:rFonts w:cstheme="minorHAnsi"/>
          <w:color w:val="auto"/>
        </w:rPr>
        <w:t>checkpoint</w:t>
      </w:r>
      <w:proofErr w:type="spellEnd"/>
      <w:r>
        <w:rPr>
          <w:rFonts w:cstheme="minorHAnsi"/>
          <w:color w:val="auto"/>
        </w:rPr>
        <w:t>.</w:t>
      </w:r>
    </w:p>
    <w:p w:rsidR="008C399E" w:rsidRPr="006A36A2" w:rsidRDefault="008C399E" w:rsidP="008C399E">
      <w:pPr>
        <w:pStyle w:val="Default"/>
        <w:jc w:val="both"/>
        <w:rPr>
          <w:rFonts w:cstheme="minorHAnsi"/>
          <w:color w:val="auto"/>
        </w:rPr>
      </w:pPr>
      <w:r>
        <w:rPr>
          <w:rFonts w:cstheme="minorHAnsi"/>
          <w:color w:val="auto"/>
        </w:rPr>
        <w:t>S</w:t>
      </w:r>
      <w:r w:rsidRPr="006A36A2">
        <w:rPr>
          <w:rFonts w:cstheme="minorHAnsi"/>
          <w:color w:val="auto"/>
        </w:rPr>
        <w:t>e pretenden plasmar en</w:t>
      </w:r>
      <w:r>
        <w:rPr>
          <w:rFonts w:cstheme="minorHAnsi"/>
          <w:color w:val="auto"/>
        </w:rPr>
        <w:t xml:space="preserve"> </w:t>
      </w:r>
      <w:r w:rsidRPr="006A36A2">
        <w:rPr>
          <w:rFonts w:cstheme="minorHAnsi"/>
          <w:color w:val="auto"/>
        </w:rPr>
        <w:t>términos arquitectónicos y de diseño todos los requerimientos definidos en el Documento de</w:t>
      </w:r>
      <w:r>
        <w:rPr>
          <w:rFonts w:cstheme="minorHAnsi"/>
          <w:color w:val="auto"/>
        </w:rPr>
        <w:t xml:space="preserve"> </w:t>
      </w:r>
      <w:r w:rsidRPr="006A36A2">
        <w:rPr>
          <w:rFonts w:cstheme="minorHAnsi"/>
          <w:color w:val="auto"/>
        </w:rPr>
        <w:t>Especificación de Requerimientos de Software (SRS).</w:t>
      </w:r>
    </w:p>
    <w:p w:rsidR="008C399E" w:rsidRDefault="008C399E" w:rsidP="006A36A2">
      <w:pPr>
        <w:pStyle w:val="Default"/>
        <w:jc w:val="both"/>
        <w:rPr>
          <w:rFonts w:cstheme="minorHAnsi"/>
          <w:color w:val="auto"/>
        </w:rPr>
      </w:pPr>
      <w:r>
        <w:rPr>
          <w:color w:val="auto"/>
          <w:sz w:val="22"/>
          <w:szCs w:val="22"/>
        </w:rPr>
        <w:t xml:space="preserve">La especificación de la arquitectura se da por medio de diferentes vistas de la misma para ilustrar diferentes aspectos del sistema. </w:t>
      </w:r>
    </w:p>
    <w:p w:rsidR="006A36A2" w:rsidRDefault="006A36A2" w:rsidP="008C399E">
      <w:pPr>
        <w:pStyle w:val="Default"/>
        <w:jc w:val="both"/>
        <w:rPr>
          <w:rFonts w:cstheme="minorHAnsi"/>
          <w:color w:val="auto"/>
        </w:rPr>
      </w:pPr>
      <w:r w:rsidRPr="006A36A2">
        <w:rPr>
          <w:rFonts w:cstheme="minorHAnsi"/>
          <w:color w:val="auto"/>
        </w:rPr>
        <w:t xml:space="preserve">Este documento va dirigido </w:t>
      </w:r>
      <w:r w:rsidR="008C399E">
        <w:rPr>
          <w:color w:val="auto"/>
          <w:sz w:val="22"/>
          <w:szCs w:val="22"/>
        </w:rPr>
        <w:t>a distintos tipos de actores involucrados en el desarrollo del proyecto, tales como Desarrolladores, Tutores y clientes. Los desarrolladores pueden utilizar este documento como base para la documentación del desarrollo de productos de software en proyectos de diferente porte. El tutor puede tomar este documento como base para mostrar la importancia de la arquitectura en el desarrollo de software, así como el rol del arquitecto de software. Es de nuestro interés intercambiar con ellos ideas y resultados. Desde el punto de vista de un desarrollador, este documento le brindará, con certeza, una buena razón para darle a la arquitectura de software la importancia que tiene en todo proyecto de desarrollo.</w:t>
      </w:r>
    </w:p>
    <w:p w:rsidR="00E1396D" w:rsidRPr="00D50CD6" w:rsidRDefault="00A30500" w:rsidP="00E1396D">
      <w:pPr>
        <w:pStyle w:val="PSI-Ttulo2"/>
        <w:rPr>
          <w:rFonts w:asciiTheme="minorHAnsi" w:hAnsiTheme="minorHAnsi" w:cstheme="minorHAnsi"/>
          <w:color w:val="92D050"/>
        </w:rPr>
      </w:pPr>
      <w:bookmarkStart w:id="11" w:name="_Toc104101742"/>
      <w:bookmarkStart w:id="12" w:name="_Toc227403716"/>
      <w:bookmarkStart w:id="13" w:name="_Toc234998974"/>
      <w:bookmarkStart w:id="14" w:name="_Toc257618838"/>
      <w:bookmarkEnd w:id="10"/>
      <w:r w:rsidRPr="00D50CD6">
        <w:rPr>
          <w:rFonts w:asciiTheme="minorHAnsi" w:hAnsiTheme="minorHAnsi" w:cstheme="minorHAnsi"/>
          <w:color w:val="92D050"/>
        </w:rPr>
        <w:t>Alcance</w:t>
      </w:r>
      <w:bookmarkEnd w:id="11"/>
      <w:bookmarkEnd w:id="12"/>
      <w:bookmarkEnd w:id="13"/>
      <w:bookmarkEnd w:id="14"/>
    </w:p>
    <w:p w:rsidR="0043792A" w:rsidRPr="008C399E" w:rsidRDefault="008C399E" w:rsidP="008C399E">
      <w:pPr>
        <w:pStyle w:val="Default"/>
        <w:jc w:val="both"/>
        <w:rPr>
          <w:rFonts w:cstheme="minorHAnsi"/>
          <w:color w:val="auto"/>
        </w:rPr>
      </w:pPr>
      <w:bookmarkStart w:id="15" w:name="_Toc456598589"/>
      <w:r w:rsidRPr="008C399E">
        <w:rPr>
          <w:rFonts w:cstheme="minorHAnsi"/>
          <w:color w:val="auto"/>
        </w:rPr>
        <w:t xml:space="preserve">Este </w:t>
      </w:r>
      <w:r w:rsidR="00E1396D">
        <w:rPr>
          <w:rFonts w:cstheme="minorHAnsi"/>
          <w:color w:val="auto"/>
        </w:rPr>
        <w:t>documento</w:t>
      </w:r>
      <w:r w:rsidRPr="008C399E">
        <w:rPr>
          <w:rFonts w:cstheme="minorHAnsi"/>
          <w:color w:val="auto"/>
        </w:rPr>
        <w:t xml:space="preserve"> profundiza principalmente en las vistas de casos de uso y lógica, incluyendo algunos elementos significativos de las otras vistas.</w:t>
      </w:r>
    </w:p>
    <w:p w:rsidR="008C399E" w:rsidRDefault="00E1396D" w:rsidP="008C399E">
      <w:pPr>
        <w:pStyle w:val="Default"/>
        <w:jc w:val="both"/>
        <w:rPr>
          <w:rFonts w:cstheme="minorHAnsi"/>
          <w:color w:val="auto"/>
        </w:rPr>
      </w:pPr>
      <w:r>
        <w:rPr>
          <w:rFonts w:cstheme="minorHAnsi"/>
          <w:color w:val="auto"/>
        </w:rPr>
        <w:t>S</w:t>
      </w:r>
      <w:r w:rsidR="008C399E" w:rsidRPr="008C399E">
        <w:rPr>
          <w:rFonts w:cstheme="minorHAnsi"/>
          <w:color w:val="auto"/>
        </w:rPr>
        <w:t xml:space="preserve">e </w:t>
      </w:r>
      <w:r w:rsidRPr="008C399E">
        <w:rPr>
          <w:rFonts w:cstheme="minorHAnsi"/>
          <w:color w:val="auto"/>
        </w:rPr>
        <w:t>les</w:t>
      </w:r>
      <w:r w:rsidR="008C399E" w:rsidRPr="008C399E">
        <w:rPr>
          <w:rFonts w:cstheme="minorHAnsi"/>
          <w:color w:val="auto"/>
        </w:rPr>
        <w:t xml:space="preserve"> dará principal importancia a los casos de uso de la funcionalidad principal del sistema. Finalmente, este documento es la descripción de arquitectura del caso de estudio, no es un instructivo de cómo elaborar un </w:t>
      </w:r>
      <w:r>
        <w:rPr>
          <w:rFonts w:cstheme="minorHAnsi"/>
          <w:color w:val="auto"/>
        </w:rPr>
        <w:t>documento de arquitectura del sistema</w:t>
      </w:r>
      <w:r w:rsidR="008C399E" w:rsidRPr="008C399E">
        <w:rPr>
          <w:rFonts w:cstheme="minorHAnsi"/>
          <w:color w:val="auto"/>
        </w:rPr>
        <w:t xml:space="preserve">; en otras </w:t>
      </w:r>
      <w:r w:rsidRPr="008C399E">
        <w:rPr>
          <w:rFonts w:cstheme="minorHAnsi"/>
          <w:color w:val="auto"/>
        </w:rPr>
        <w:t>palabras,</w:t>
      </w:r>
      <w:r w:rsidR="008C399E" w:rsidRPr="008C399E">
        <w:rPr>
          <w:rFonts w:cstheme="minorHAnsi"/>
          <w:color w:val="auto"/>
        </w:rPr>
        <w:t xml:space="preserve"> el lector no encontrará aquí comentarios sobre qué tipo de información debe ser incluida en el documento ni cuáles son los criterios a utilizar en casos generales.</w:t>
      </w:r>
    </w:p>
    <w:p w:rsidR="008C399E" w:rsidRDefault="008C399E" w:rsidP="008C399E">
      <w:pPr>
        <w:pStyle w:val="Default"/>
        <w:jc w:val="both"/>
        <w:rPr>
          <w:rFonts w:cstheme="minorHAnsi"/>
          <w:color w:val="auto"/>
        </w:rPr>
      </w:pPr>
    </w:p>
    <w:p w:rsidR="008C399E" w:rsidRPr="00E1396D" w:rsidRDefault="008C399E" w:rsidP="008C399E">
      <w:pPr>
        <w:pStyle w:val="Default"/>
        <w:jc w:val="both"/>
        <w:rPr>
          <w:rFonts w:cstheme="minorHAnsi"/>
          <w:color w:val="auto"/>
          <w:highlight w:val="yellow"/>
        </w:rPr>
      </w:pPr>
      <w:r w:rsidRPr="00E1396D">
        <w:rPr>
          <w:rFonts w:cstheme="minorHAnsi"/>
          <w:color w:val="auto"/>
          <w:highlight w:val="yellow"/>
        </w:rPr>
        <w:t>También son detallados y direccionados otros aspectos importantes con respecto a los</w:t>
      </w:r>
      <w:r w:rsidR="00E1396D" w:rsidRPr="00E1396D">
        <w:rPr>
          <w:rFonts w:cstheme="minorHAnsi"/>
          <w:color w:val="auto"/>
          <w:highlight w:val="yellow"/>
        </w:rPr>
        <w:t xml:space="preserve"> </w:t>
      </w:r>
      <w:r w:rsidRPr="00E1396D">
        <w:rPr>
          <w:rFonts w:cstheme="minorHAnsi"/>
          <w:color w:val="auto"/>
          <w:highlight w:val="yellow"/>
        </w:rPr>
        <w:t>requerimientos no funcionales como lo son el tamaño, desempeño y la calidad de la</w:t>
      </w:r>
      <w:r w:rsidR="00E1396D" w:rsidRPr="00E1396D">
        <w:rPr>
          <w:rFonts w:cstheme="minorHAnsi"/>
          <w:color w:val="auto"/>
          <w:highlight w:val="yellow"/>
        </w:rPr>
        <w:t xml:space="preserve"> </w:t>
      </w:r>
      <w:r w:rsidRPr="00E1396D">
        <w:rPr>
          <w:rFonts w:cstheme="minorHAnsi"/>
          <w:color w:val="auto"/>
          <w:highlight w:val="yellow"/>
        </w:rPr>
        <w:t>arquitectura del sistema.</w:t>
      </w:r>
    </w:p>
    <w:p w:rsidR="008C399E" w:rsidRPr="008C399E" w:rsidRDefault="008C399E" w:rsidP="008C399E">
      <w:pPr>
        <w:pStyle w:val="Default"/>
        <w:jc w:val="both"/>
        <w:rPr>
          <w:rFonts w:cstheme="minorHAnsi"/>
          <w:color w:val="auto"/>
        </w:rPr>
      </w:pPr>
      <w:r w:rsidRPr="00E1396D">
        <w:rPr>
          <w:rFonts w:cstheme="minorHAnsi"/>
          <w:color w:val="auto"/>
          <w:highlight w:val="yellow"/>
        </w:rPr>
        <w:t>En este documento se definen los módulos a desarrollar y la manera en que éstos se</w:t>
      </w:r>
      <w:r w:rsidR="00E1396D" w:rsidRPr="00E1396D">
        <w:rPr>
          <w:rFonts w:cstheme="minorHAnsi"/>
          <w:color w:val="auto"/>
          <w:highlight w:val="yellow"/>
        </w:rPr>
        <w:t xml:space="preserve"> </w:t>
      </w:r>
      <w:r w:rsidRPr="00E1396D">
        <w:rPr>
          <w:rFonts w:cstheme="minorHAnsi"/>
          <w:color w:val="auto"/>
          <w:highlight w:val="yellow"/>
        </w:rPr>
        <w:t>relacionan con los componentes adquiridos. El sistema contará con las funcionalidades</w:t>
      </w:r>
      <w:r w:rsidR="00E1396D" w:rsidRPr="00E1396D">
        <w:rPr>
          <w:rFonts w:cstheme="minorHAnsi"/>
          <w:color w:val="auto"/>
          <w:highlight w:val="yellow"/>
        </w:rPr>
        <w:t xml:space="preserve"> </w:t>
      </w:r>
      <w:r w:rsidRPr="00E1396D">
        <w:rPr>
          <w:rFonts w:cstheme="minorHAnsi"/>
          <w:color w:val="auto"/>
          <w:highlight w:val="yellow"/>
        </w:rPr>
        <w:t>definidas en el SRS y mapeadas al software en este documento.</w:t>
      </w:r>
    </w:p>
    <w:p w:rsidR="00A30500" w:rsidRPr="00D50CD6" w:rsidRDefault="00A30500" w:rsidP="00A30500">
      <w:pPr>
        <w:pStyle w:val="PSI-Ttulo2"/>
        <w:rPr>
          <w:color w:val="92D050"/>
        </w:rPr>
      </w:pPr>
      <w:bookmarkStart w:id="16" w:name="_Toc104101743"/>
      <w:bookmarkStart w:id="17" w:name="_Toc227403717"/>
      <w:bookmarkStart w:id="18" w:name="_Toc234998975"/>
      <w:bookmarkStart w:id="19" w:name="_Toc257618839"/>
      <w:r w:rsidRPr="00D50CD6">
        <w:rPr>
          <w:color w:val="92D050"/>
        </w:rPr>
        <w:lastRenderedPageBreak/>
        <w:t>Definiciones, Acrónimos, y Abreviaturas</w:t>
      </w:r>
      <w:bookmarkEnd w:id="15"/>
      <w:bookmarkEnd w:id="16"/>
      <w:bookmarkEnd w:id="17"/>
      <w:bookmarkEnd w:id="18"/>
      <w:bookmarkEnd w:id="19"/>
    </w:p>
    <w:p w:rsidR="0043792A" w:rsidRPr="00E1396D" w:rsidRDefault="00E1396D" w:rsidP="00E1396D">
      <w:pPr>
        <w:pStyle w:val="Default"/>
        <w:jc w:val="both"/>
        <w:rPr>
          <w:rFonts w:cstheme="minorHAnsi"/>
          <w:color w:val="auto"/>
        </w:rPr>
      </w:pPr>
      <w:r w:rsidRPr="00E1396D">
        <w:rPr>
          <w:rFonts w:cstheme="minorHAnsi"/>
          <w:color w:val="auto"/>
        </w:rPr>
        <w:t>Las palabras desconocidas o ambiguas que son utilizadas por primera vez en este documento</w:t>
      </w:r>
      <w:r>
        <w:rPr>
          <w:rFonts w:cstheme="minorHAnsi"/>
          <w:color w:val="auto"/>
        </w:rPr>
        <w:t xml:space="preserve"> se encuentran definidas en el documento “Glosario del Proyecto”</w:t>
      </w:r>
      <w:r w:rsidRPr="00E1396D">
        <w:rPr>
          <w:rFonts w:cstheme="minorHAnsi"/>
          <w:color w:val="auto"/>
        </w:rPr>
        <w:t>,</w:t>
      </w:r>
      <w:r>
        <w:rPr>
          <w:rFonts w:cstheme="minorHAnsi"/>
          <w:color w:val="auto"/>
        </w:rPr>
        <w:t xml:space="preserv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al mismos para </w:t>
      </w:r>
      <w:r w:rsidRPr="00E1396D">
        <w:rPr>
          <w:rFonts w:cstheme="minorHAnsi"/>
          <w:color w:val="auto"/>
        </w:rPr>
        <w:t>encontrar allí</w:t>
      </w:r>
      <w:r>
        <w:rPr>
          <w:rFonts w:cstheme="minorHAnsi"/>
          <w:color w:val="auto"/>
        </w:rPr>
        <w:t xml:space="preserve"> </w:t>
      </w:r>
      <w:r w:rsidRPr="00E1396D">
        <w:rPr>
          <w:rFonts w:cstheme="minorHAnsi"/>
          <w:color w:val="auto"/>
        </w:rPr>
        <w:t xml:space="preserve">términos importantes de este </w:t>
      </w:r>
      <w:r>
        <w:rPr>
          <w:rFonts w:cstheme="minorHAnsi"/>
          <w:color w:val="auto"/>
        </w:rPr>
        <w:t xml:space="preserve">documento. </w:t>
      </w:r>
    </w:p>
    <w:p w:rsidR="00A30500" w:rsidRPr="00D50CD6" w:rsidRDefault="00A30500" w:rsidP="00A30500">
      <w:pPr>
        <w:pStyle w:val="PSI-Ttulo2"/>
        <w:rPr>
          <w:color w:val="92D050"/>
        </w:rPr>
      </w:pPr>
      <w:bookmarkStart w:id="20" w:name="_Toc456598590"/>
      <w:bookmarkStart w:id="21" w:name="_Toc104101744"/>
      <w:bookmarkStart w:id="22" w:name="_Toc227403718"/>
      <w:bookmarkStart w:id="23" w:name="_Toc234998976"/>
      <w:bookmarkStart w:id="24" w:name="_Toc257618840"/>
      <w:r w:rsidRPr="00D50CD6">
        <w:rPr>
          <w:color w:val="92D050"/>
        </w:rPr>
        <w:t>Referencias</w:t>
      </w:r>
      <w:bookmarkEnd w:id="20"/>
      <w:bookmarkEnd w:id="21"/>
      <w:bookmarkEnd w:id="22"/>
      <w:bookmarkEnd w:id="23"/>
      <w:bookmarkEnd w:id="24"/>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 G. </w:t>
      </w:r>
      <w:proofErr w:type="spellStart"/>
      <w:r w:rsidRPr="000F21D7">
        <w:rPr>
          <w:rFonts w:ascii="Calibri" w:hAnsi="Calibri" w:cs="Calibri"/>
          <w:color w:val="000000"/>
          <w:sz w:val="21"/>
          <w:szCs w:val="21"/>
          <w:highlight w:val="yellow"/>
          <w:lang w:val="es-AR"/>
        </w:rPr>
        <w:t>Reese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Database</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Programming</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with</w:t>
      </w:r>
      <w:proofErr w:type="spellEnd"/>
      <w:r w:rsidRPr="000F21D7">
        <w:rPr>
          <w:rFonts w:ascii="Calibri-Italic" w:hAnsi="Calibri-Italic" w:cs="Calibri-Italic"/>
          <w:i/>
          <w:iCs/>
          <w:color w:val="000000"/>
          <w:sz w:val="21"/>
          <w:szCs w:val="21"/>
          <w:highlight w:val="yellow"/>
          <w:lang w:val="es-AR"/>
        </w:rPr>
        <w:t xml:space="preserve"> JDBC and Java, </w:t>
      </w:r>
      <w:proofErr w:type="spellStart"/>
      <w:r w:rsidRPr="000F21D7">
        <w:rPr>
          <w:rFonts w:ascii="Calibri" w:hAnsi="Calibri" w:cs="Calibri"/>
          <w:color w:val="000000"/>
          <w:sz w:val="21"/>
          <w:szCs w:val="21"/>
          <w:highlight w:val="yellow"/>
          <w:lang w:val="es-AR"/>
        </w:rPr>
        <w:t>Second</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Edition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O’Reilly</w:t>
      </w:r>
      <w:proofErr w:type="spellEnd"/>
      <w:r w:rsidRPr="000F21D7">
        <w:rPr>
          <w:rFonts w:ascii="Calibri" w:hAnsi="Calibri" w:cs="Calibri"/>
          <w:color w:val="000000"/>
          <w:sz w:val="21"/>
          <w:szCs w:val="21"/>
          <w:highlight w:val="yellow"/>
          <w:lang w:val="es-AR"/>
        </w:rPr>
        <w:t xml:space="preserve">, </w:t>
      </w:r>
      <w:proofErr w:type="gramStart"/>
      <w:r w:rsidRPr="000F21D7">
        <w:rPr>
          <w:rFonts w:ascii="Calibri" w:hAnsi="Calibri" w:cs="Calibri"/>
          <w:color w:val="000000"/>
          <w:sz w:val="21"/>
          <w:szCs w:val="21"/>
          <w:highlight w:val="yellow"/>
          <w:lang w:val="es-AR"/>
        </w:rPr>
        <w:t>Noviembre</w:t>
      </w:r>
      <w:proofErr w:type="gramEnd"/>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de 2000, 128‐133</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[2] C. Reynoso, N. </w:t>
      </w:r>
      <w:proofErr w:type="spellStart"/>
      <w:r w:rsidRPr="000F21D7">
        <w:rPr>
          <w:rFonts w:ascii="Calibri" w:hAnsi="Calibri" w:cs="Calibri"/>
          <w:color w:val="000000"/>
          <w:sz w:val="21"/>
          <w:szCs w:val="21"/>
          <w:highlight w:val="yellow"/>
          <w:lang w:val="es-AR"/>
        </w:rPr>
        <w:t>Kiccillof</w:t>
      </w:r>
      <w:proofErr w:type="spellEnd"/>
      <w:r w:rsidRPr="000F21D7">
        <w:rPr>
          <w:rFonts w:ascii="Calibri" w:hAnsi="Calibri" w:cs="Calibri"/>
          <w:color w:val="000000"/>
          <w:sz w:val="21"/>
          <w:szCs w:val="21"/>
          <w:highlight w:val="yellow"/>
          <w:lang w:val="es-AR"/>
        </w:rPr>
        <w:t xml:space="preserve">, </w:t>
      </w:r>
      <w:r w:rsidRPr="000F21D7">
        <w:rPr>
          <w:rFonts w:ascii="Calibri-Italic" w:hAnsi="Calibri-Italic" w:cs="Calibri-Italic"/>
          <w:i/>
          <w:iCs/>
          <w:color w:val="000000"/>
          <w:sz w:val="21"/>
          <w:szCs w:val="21"/>
          <w:highlight w:val="yellow"/>
          <w:lang w:val="es-AR"/>
        </w:rPr>
        <w:t>Estilos y Patrones en la Estrategia de Arquitectura de Microsoft</w:t>
      </w:r>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Universidad de Buenos Aires, </w:t>
      </w:r>
      <w:proofErr w:type="gramStart"/>
      <w:r w:rsidRPr="000F21D7">
        <w:rPr>
          <w:rFonts w:ascii="Calibri" w:hAnsi="Calibri" w:cs="Calibri"/>
          <w:color w:val="000000"/>
          <w:sz w:val="21"/>
          <w:szCs w:val="21"/>
          <w:highlight w:val="yellow"/>
          <w:lang w:val="es-AR"/>
        </w:rPr>
        <w:t>Marzo</w:t>
      </w:r>
      <w:proofErr w:type="gramEnd"/>
      <w:r w:rsidRPr="000F21D7">
        <w:rPr>
          <w:rFonts w:ascii="Calibri" w:hAnsi="Calibri" w:cs="Calibri"/>
          <w:color w:val="000000"/>
          <w:sz w:val="21"/>
          <w:szCs w:val="21"/>
          <w:highlight w:val="yellow"/>
          <w:lang w:val="es-AR"/>
        </w:rPr>
        <w:t xml:space="preserve"> de 2004, 17‐19</w:t>
      </w:r>
    </w:p>
    <w:p w:rsidR="00E1396D" w:rsidRPr="000F21D7"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s-AR"/>
        </w:rPr>
      </w:pPr>
      <w:r w:rsidRPr="000F21D7">
        <w:rPr>
          <w:rFonts w:ascii="Calibri" w:hAnsi="Calibri" w:cs="Calibri"/>
          <w:color w:val="000000"/>
          <w:sz w:val="21"/>
          <w:szCs w:val="21"/>
          <w:highlight w:val="yellow"/>
          <w:lang w:val="es-AR"/>
        </w:rPr>
        <w:t xml:space="preserve">[3] S. </w:t>
      </w:r>
      <w:proofErr w:type="spellStart"/>
      <w:r w:rsidRPr="000F21D7">
        <w:rPr>
          <w:rFonts w:ascii="Calibri" w:hAnsi="Calibri" w:cs="Calibri"/>
          <w:color w:val="000000"/>
          <w:sz w:val="21"/>
          <w:szCs w:val="21"/>
          <w:highlight w:val="yellow"/>
          <w:lang w:val="es-AR"/>
        </w:rPr>
        <w:t>Burbeck</w:t>
      </w:r>
      <w:proofErr w:type="spellEnd"/>
      <w:r w:rsidRPr="000F21D7">
        <w:rPr>
          <w:rFonts w:ascii="Calibri" w:hAnsi="Calibri" w:cs="Calibri"/>
          <w:color w:val="000000"/>
          <w:sz w:val="21"/>
          <w:szCs w:val="21"/>
          <w:highlight w:val="yellow"/>
          <w:lang w:val="es-AR"/>
        </w:rPr>
        <w:t xml:space="preserve">. </w:t>
      </w:r>
      <w:r w:rsidRPr="000F21D7">
        <w:rPr>
          <w:rFonts w:ascii="Calibri-Italic" w:hAnsi="Calibri-Italic" w:cs="Calibri-Italic"/>
          <w:i/>
          <w:iCs/>
          <w:color w:val="000000"/>
          <w:sz w:val="21"/>
          <w:szCs w:val="21"/>
          <w:highlight w:val="yellow"/>
          <w:lang w:val="es-AR"/>
        </w:rPr>
        <w:t>“</w:t>
      </w:r>
      <w:proofErr w:type="spellStart"/>
      <w:r w:rsidRPr="000F21D7">
        <w:rPr>
          <w:rFonts w:ascii="Calibri-Italic" w:hAnsi="Calibri-Italic" w:cs="Calibri-Italic"/>
          <w:i/>
          <w:iCs/>
          <w:color w:val="000000"/>
          <w:sz w:val="21"/>
          <w:szCs w:val="21"/>
          <w:highlight w:val="yellow"/>
          <w:lang w:val="es-AR"/>
        </w:rPr>
        <w:t>Application</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programming</w:t>
      </w:r>
      <w:proofErr w:type="spellEnd"/>
      <w:r w:rsidRPr="000F21D7">
        <w:rPr>
          <w:rFonts w:ascii="Calibri-Italic" w:hAnsi="Calibri-Italic" w:cs="Calibri-Italic"/>
          <w:i/>
          <w:iCs/>
          <w:color w:val="000000"/>
          <w:sz w:val="21"/>
          <w:szCs w:val="21"/>
          <w:highlight w:val="yellow"/>
          <w:lang w:val="es-AR"/>
        </w:rPr>
        <w:t xml:space="preserve"> in Smalltalk</w:t>
      </w:r>
      <w:r w:rsidRPr="000F21D7">
        <w:rPr>
          <w:rFonts w:ascii="Cambria Math" w:hAnsi="Cambria Math" w:cs="Cambria Math"/>
          <w:i/>
          <w:iCs/>
          <w:color w:val="000000"/>
          <w:sz w:val="21"/>
          <w:szCs w:val="21"/>
          <w:highlight w:val="yellow"/>
          <w:lang w:val="es-AR"/>
        </w:rPr>
        <w:t>‐</w:t>
      </w:r>
      <w:r w:rsidRPr="000F21D7">
        <w:rPr>
          <w:rFonts w:ascii="Calibri-Italic" w:hAnsi="Calibri-Italic" w:cs="Calibri-Italic"/>
          <w:i/>
          <w:iCs/>
          <w:color w:val="000000"/>
          <w:sz w:val="21"/>
          <w:szCs w:val="21"/>
          <w:highlight w:val="yellow"/>
          <w:lang w:val="es-AR"/>
        </w:rPr>
        <w:t xml:space="preserve">80: </w:t>
      </w:r>
      <w:proofErr w:type="spellStart"/>
      <w:r w:rsidRPr="000F21D7">
        <w:rPr>
          <w:rFonts w:ascii="Calibri-Italic" w:hAnsi="Calibri-Italic" w:cs="Calibri-Italic"/>
          <w:i/>
          <w:iCs/>
          <w:color w:val="000000"/>
          <w:sz w:val="21"/>
          <w:szCs w:val="21"/>
          <w:highlight w:val="yellow"/>
          <w:lang w:val="es-AR"/>
        </w:rPr>
        <w:t>How</w:t>
      </w:r>
      <w:proofErr w:type="spellEnd"/>
      <w:r w:rsidRPr="000F21D7">
        <w:rPr>
          <w:rFonts w:ascii="Calibri-Italic" w:hAnsi="Calibri-Italic" w:cs="Calibri-Italic"/>
          <w:i/>
          <w:iCs/>
          <w:color w:val="000000"/>
          <w:sz w:val="21"/>
          <w:szCs w:val="21"/>
          <w:highlight w:val="yellow"/>
          <w:lang w:val="es-AR"/>
        </w:rPr>
        <w:t xml:space="preserve"> to use </w:t>
      </w:r>
      <w:proofErr w:type="spellStart"/>
      <w:r w:rsidRPr="000F21D7">
        <w:rPr>
          <w:rFonts w:ascii="Calibri-Italic" w:hAnsi="Calibri-Italic" w:cs="Calibri-Italic"/>
          <w:i/>
          <w:iCs/>
          <w:color w:val="000000"/>
          <w:sz w:val="21"/>
          <w:szCs w:val="21"/>
          <w:highlight w:val="yellow"/>
          <w:lang w:val="es-AR"/>
        </w:rPr>
        <w:t>Model</w:t>
      </w:r>
      <w:proofErr w:type="spellEnd"/>
      <w:r w:rsidRPr="000F21D7">
        <w:rPr>
          <w:rFonts w:ascii="Cambria Math" w:hAnsi="Cambria Math" w:cs="Cambria Math"/>
          <w:i/>
          <w:iCs/>
          <w:color w:val="000000"/>
          <w:sz w:val="21"/>
          <w:szCs w:val="21"/>
          <w:highlight w:val="yellow"/>
          <w:lang w:val="es-AR"/>
        </w:rPr>
        <w:t>‐</w:t>
      </w:r>
      <w:r w:rsidRPr="000F21D7">
        <w:rPr>
          <w:rFonts w:ascii="Calibri-Italic" w:hAnsi="Calibri-Italic" w:cs="Calibri-Italic"/>
          <w:i/>
          <w:iCs/>
          <w:color w:val="000000"/>
          <w:sz w:val="21"/>
          <w:szCs w:val="21"/>
          <w:highlight w:val="yellow"/>
          <w:lang w:val="es-AR"/>
        </w:rPr>
        <w:t>View</w:t>
      </w:r>
      <w:r w:rsidRPr="000F21D7">
        <w:rPr>
          <w:rFonts w:ascii="Cambria Math" w:hAnsi="Cambria Math" w:cs="Cambria Math"/>
          <w:i/>
          <w:iCs/>
          <w:color w:val="000000"/>
          <w:sz w:val="21"/>
          <w:szCs w:val="21"/>
          <w:highlight w:val="yellow"/>
          <w:lang w:val="es-AR"/>
        </w:rPr>
        <w:t>‐</w:t>
      </w:r>
      <w:proofErr w:type="spellStart"/>
      <w:r w:rsidRPr="000F21D7">
        <w:rPr>
          <w:rFonts w:ascii="Calibri-Italic" w:hAnsi="Calibri-Italic" w:cs="Calibri-Italic"/>
          <w:i/>
          <w:iCs/>
          <w:color w:val="000000"/>
          <w:sz w:val="21"/>
          <w:szCs w:val="21"/>
          <w:highlight w:val="yellow"/>
          <w:lang w:val="es-AR"/>
        </w:rPr>
        <w:t>Controller</w:t>
      </w:r>
      <w:proofErr w:type="spellEnd"/>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Italic" w:hAnsi="Calibri-Italic" w:cs="Calibri-Italic"/>
          <w:i/>
          <w:iCs/>
          <w:color w:val="000000"/>
          <w:sz w:val="21"/>
          <w:szCs w:val="21"/>
          <w:highlight w:val="yellow"/>
          <w:lang w:val="es-AR"/>
        </w:rPr>
        <w:t>(MVC)</w:t>
      </w:r>
      <w:proofErr w:type="gramStart"/>
      <w:r w:rsidRPr="000F21D7">
        <w:rPr>
          <w:rFonts w:ascii="Calibri-Italic" w:hAnsi="Calibri-Italic" w:cs="Calibri-Italic"/>
          <w:i/>
          <w:iCs/>
          <w:color w:val="000000"/>
          <w:sz w:val="21"/>
          <w:szCs w:val="21"/>
          <w:highlight w:val="yellow"/>
          <w:lang w:val="es-AR"/>
        </w:rPr>
        <w:t>”.</w:t>
      </w:r>
      <w:proofErr w:type="spellStart"/>
      <w:r w:rsidRPr="000F21D7">
        <w:rPr>
          <w:rFonts w:ascii="Calibri" w:hAnsi="Calibri" w:cs="Calibri"/>
          <w:color w:val="000000"/>
          <w:sz w:val="21"/>
          <w:szCs w:val="21"/>
          <w:highlight w:val="yellow"/>
          <w:lang w:val="es-AR"/>
        </w:rPr>
        <w:t>University</w:t>
      </w:r>
      <w:proofErr w:type="spellEnd"/>
      <w:proofErr w:type="gramEnd"/>
      <w:r w:rsidRPr="000F21D7">
        <w:rPr>
          <w:rFonts w:ascii="Calibri" w:hAnsi="Calibri" w:cs="Calibri"/>
          <w:color w:val="000000"/>
          <w:sz w:val="21"/>
          <w:szCs w:val="21"/>
          <w:highlight w:val="yellow"/>
          <w:lang w:val="es-AR"/>
        </w:rPr>
        <w:t xml:space="preserve"> of Illinois in Urbana‐Champaign, </w:t>
      </w:r>
      <w:proofErr w:type="spellStart"/>
      <w:r w:rsidRPr="000F21D7">
        <w:rPr>
          <w:rFonts w:ascii="Calibri" w:hAnsi="Calibri" w:cs="Calibri"/>
          <w:color w:val="000000"/>
          <w:sz w:val="21"/>
          <w:szCs w:val="21"/>
          <w:highlight w:val="yellow"/>
          <w:lang w:val="es-AR"/>
        </w:rPr>
        <w:t>Smalltalk</w:t>
      </w:r>
      <w:proofErr w:type="spellEnd"/>
      <w:r w:rsidRPr="000F21D7">
        <w:rPr>
          <w:rFonts w:ascii="Calibri" w:hAnsi="Calibri" w:cs="Calibri"/>
          <w:color w:val="000000"/>
          <w:sz w:val="21"/>
          <w:szCs w:val="21"/>
          <w:highlight w:val="yellow"/>
          <w:lang w:val="es-AR"/>
        </w:rPr>
        <w:t xml:space="preserve"> Archive, http://stwww.</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cs.uiuc.edu/</w:t>
      </w:r>
      <w:proofErr w:type="spellStart"/>
      <w:r w:rsidRPr="000F21D7">
        <w:rPr>
          <w:rFonts w:ascii="Calibri" w:hAnsi="Calibri" w:cs="Calibri"/>
          <w:color w:val="000000"/>
          <w:sz w:val="21"/>
          <w:szCs w:val="21"/>
          <w:highlight w:val="yellow"/>
          <w:lang w:val="es-AR"/>
        </w:rPr>
        <w:t>users</w:t>
      </w:r>
      <w:proofErr w:type="spellEnd"/>
      <w:r w:rsidRPr="000F21D7">
        <w:rPr>
          <w:rFonts w:ascii="Calibri" w:hAnsi="Calibri" w:cs="Calibri"/>
          <w:color w:val="000000"/>
          <w:sz w:val="21"/>
          <w:szCs w:val="21"/>
          <w:highlight w:val="yellow"/>
          <w:lang w:val="es-AR"/>
        </w:rPr>
        <w:t>/</w:t>
      </w:r>
      <w:proofErr w:type="spellStart"/>
      <w:r w:rsidRPr="000F21D7">
        <w:rPr>
          <w:rFonts w:ascii="Calibri" w:hAnsi="Calibri" w:cs="Calibri"/>
          <w:color w:val="000000"/>
          <w:sz w:val="21"/>
          <w:szCs w:val="21"/>
          <w:highlight w:val="yellow"/>
          <w:lang w:val="es-AR"/>
        </w:rPr>
        <w:t>smarch</w:t>
      </w:r>
      <w:proofErr w:type="spellEnd"/>
      <w:r w:rsidRPr="000F21D7">
        <w:rPr>
          <w:rFonts w:ascii="Calibri" w:hAnsi="Calibri" w:cs="Calibri"/>
          <w:color w:val="000000"/>
          <w:sz w:val="21"/>
          <w:szCs w:val="21"/>
          <w:highlight w:val="yellow"/>
          <w:lang w:val="es-AR"/>
        </w:rPr>
        <w:t>/</w:t>
      </w:r>
      <w:proofErr w:type="spellStart"/>
      <w:r w:rsidRPr="000F21D7">
        <w:rPr>
          <w:rFonts w:ascii="Calibri" w:hAnsi="Calibri" w:cs="Calibri"/>
          <w:color w:val="000000"/>
          <w:sz w:val="21"/>
          <w:szCs w:val="21"/>
          <w:highlight w:val="yellow"/>
          <w:lang w:val="es-AR"/>
        </w:rPr>
        <w:t>st‐docs</w:t>
      </w:r>
      <w:proofErr w:type="spellEnd"/>
      <w:r w:rsidRPr="000F21D7">
        <w:rPr>
          <w:rFonts w:ascii="Calibri" w:hAnsi="Calibri" w:cs="Calibri"/>
          <w:color w:val="000000"/>
          <w:sz w:val="21"/>
          <w:szCs w:val="21"/>
          <w:highlight w:val="yellow"/>
          <w:lang w:val="es-AR"/>
        </w:rPr>
        <w:t>/mvc.html.</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[4] Enterprise </w:t>
      </w:r>
      <w:proofErr w:type="spellStart"/>
      <w:r w:rsidRPr="000F21D7">
        <w:rPr>
          <w:rFonts w:ascii="Calibri" w:hAnsi="Calibri" w:cs="Calibri"/>
          <w:color w:val="000000"/>
          <w:sz w:val="21"/>
          <w:szCs w:val="21"/>
          <w:highlight w:val="yellow"/>
          <w:lang w:val="es-AR"/>
        </w:rPr>
        <w:t>Solution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Patterns</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Model</w:t>
      </w:r>
      <w:proofErr w:type="spellEnd"/>
      <w:r w:rsidRPr="000F21D7">
        <w:rPr>
          <w:rFonts w:ascii="Calibri" w:hAnsi="Calibri" w:cs="Calibri"/>
          <w:color w:val="000000"/>
          <w:sz w:val="21"/>
          <w:szCs w:val="21"/>
          <w:highlight w:val="yellow"/>
          <w:lang w:val="es-AR"/>
        </w:rPr>
        <w:t>‐View‐</w:t>
      </w:r>
      <w:proofErr w:type="spellStart"/>
      <w:r w:rsidRPr="000F21D7">
        <w:rPr>
          <w:rFonts w:ascii="Calibri" w:hAnsi="Calibri" w:cs="Calibri"/>
          <w:color w:val="000000"/>
          <w:sz w:val="21"/>
          <w:szCs w:val="21"/>
          <w:highlight w:val="yellow"/>
          <w:lang w:val="es-AR"/>
        </w:rPr>
        <w:t>Controller</w:t>
      </w:r>
      <w:proofErr w:type="spellEnd"/>
      <w:r w:rsidRPr="000F21D7">
        <w:rPr>
          <w:rFonts w:ascii="Calibri" w:hAnsi="Calibri" w:cs="Calibri"/>
          <w:color w:val="000000"/>
          <w:sz w:val="21"/>
          <w:szCs w:val="21"/>
          <w:highlight w:val="yellow"/>
          <w:lang w:val="es-AR"/>
        </w:rPr>
        <w:t xml:space="preserve">. Microsoft </w:t>
      </w:r>
      <w:proofErr w:type="spellStart"/>
      <w:r w:rsidRPr="000F21D7">
        <w:rPr>
          <w:rFonts w:ascii="Calibri" w:hAnsi="Calibri" w:cs="Calibri"/>
          <w:color w:val="000000"/>
          <w:sz w:val="21"/>
          <w:szCs w:val="21"/>
          <w:highlight w:val="yellow"/>
          <w:lang w:val="es-AR"/>
        </w:rPr>
        <w:t>Patterns</w:t>
      </w:r>
      <w:proofErr w:type="spellEnd"/>
      <w:r w:rsidRPr="000F21D7">
        <w:rPr>
          <w:rFonts w:ascii="Calibri" w:hAnsi="Calibri" w:cs="Calibri"/>
          <w:color w:val="000000"/>
          <w:sz w:val="21"/>
          <w:szCs w:val="21"/>
          <w:highlight w:val="yellow"/>
          <w:lang w:val="es-AR"/>
        </w:rPr>
        <w:t xml:space="preserve"> &amp; </w:t>
      </w:r>
      <w:proofErr w:type="spellStart"/>
      <w:r w:rsidRPr="000F21D7">
        <w:rPr>
          <w:rFonts w:ascii="Calibri" w:hAnsi="Calibri" w:cs="Calibri"/>
          <w:color w:val="000000"/>
          <w:sz w:val="21"/>
          <w:szCs w:val="21"/>
          <w:highlight w:val="yellow"/>
          <w:lang w:val="es-AR"/>
        </w:rPr>
        <w:t>Practices</w:t>
      </w:r>
      <w:proofErr w:type="spellEnd"/>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http://msdn.microsoft.com/practices/type/Patterns/Enterprise/DesMVC/, 2003.</w:t>
      </w:r>
    </w:p>
    <w:p w:rsidR="00E1396D" w:rsidRPr="000F21D7"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s-AR"/>
        </w:rPr>
      </w:pPr>
      <w:r w:rsidRPr="000F21D7">
        <w:rPr>
          <w:rFonts w:ascii="Calibri" w:hAnsi="Calibri" w:cs="Calibri"/>
          <w:color w:val="000000"/>
          <w:sz w:val="21"/>
          <w:szCs w:val="21"/>
          <w:highlight w:val="yellow"/>
          <w:lang w:val="es-AR"/>
        </w:rPr>
        <w:t xml:space="preserve">[5] F. </w:t>
      </w:r>
      <w:proofErr w:type="spellStart"/>
      <w:r w:rsidRPr="000F21D7">
        <w:rPr>
          <w:rFonts w:ascii="Calibri" w:hAnsi="Calibri" w:cs="Calibri"/>
          <w:color w:val="000000"/>
          <w:sz w:val="21"/>
          <w:szCs w:val="21"/>
          <w:highlight w:val="yellow"/>
          <w:lang w:val="es-AR"/>
        </w:rPr>
        <w:t>Buschmann</w:t>
      </w:r>
      <w:proofErr w:type="spellEnd"/>
      <w:r w:rsidRPr="000F21D7">
        <w:rPr>
          <w:rFonts w:ascii="Calibri" w:hAnsi="Calibri" w:cs="Calibri"/>
          <w:color w:val="000000"/>
          <w:sz w:val="21"/>
          <w:szCs w:val="21"/>
          <w:highlight w:val="yellow"/>
          <w:lang w:val="es-AR"/>
        </w:rPr>
        <w:t xml:space="preserve">, R. </w:t>
      </w:r>
      <w:proofErr w:type="spellStart"/>
      <w:r w:rsidRPr="000F21D7">
        <w:rPr>
          <w:rFonts w:ascii="Calibri" w:hAnsi="Calibri" w:cs="Calibri"/>
          <w:color w:val="000000"/>
          <w:sz w:val="21"/>
          <w:szCs w:val="21"/>
          <w:highlight w:val="yellow"/>
          <w:lang w:val="es-AR"/>
        </w:rPr>
        <w:t>Meunier</w:t>
      </w:r>
      <w:proofErr w:type="spellEnd"/>
      <w:r w:rsidRPr="000F21D7">
        <w:rPr>
          <w:rFonts w:ascii="Calibri" w:hAnsi="Calibri" w:cs="Calibri"/>
          <w:color w:val="000000"/>
          <w:sz w:val="21"/>
          <w:szCs w:val="21"/>
          <w:highlight w:val="yellow"/>
          <w:lang w:val="es-AR"/>
        </w:rPr>
        <w:t xml:space="preserve">, H. </w:t>
      </w:r>
      <w:proofErr w:type="spellStart"/>
      <w:r w:rsidRPr="000F21D7">
        <w:rPr>
          <w:rFonts w:ascii="Calibri" w:hAnsi="Calibri" w:cs="Calibri"/>
          <w:color w:val="000000"/>
          <w:sz w:val="21"/>
          <w:szCs w:val="21"/>
          <w:highlight w:val="yellow"/>
          <w:lang w:val="es-AR"/>
        </w:rPr>
        <w:t>Rohnert</w:t>
      </w:r>
      <w:proofErr w:type="spellEnd"/>
      <w:r w:rsidRPr="000F21D7">
        <w:rPr>
          <w:rFonts w:ascii="Calibri" w:hAnsi="Calibri" w:cs="Calibri"/>
          <w:color w:val="000000"/>
          <w:sz w:val="21"/>
          <w:szCs w:val="21"/>
          <w:highlight w:val="yellow"/>
          <w:lang w:val="es-AR"/>
        </w:rPr>
        <w:t xml:space="preserve">, P. </w:t>
      </w:r>
      <w:proofErr w:type="spellStart"/>
      <w:r w:rsidRPr="000F21D7">
        <w:rPr>
          <w:rFonts w:ascii="Calibri" w:hAnsi="Calibri" w:cs="Calibri"/>
          <w:color w:val="000000"/>
          <w:sz w:val="21"/>
          <w:szCs w:val="21"/>
          <w:highlight w:val="yellow"/>
          <w:lang w:val="es-AR"/>
        </w:rPr>
        <w:t>Sommerlad</w:t>
      </w:r>
      <w:proofErr w:type="spellEnd"/>
      <w:r w:rsidRPr="000F21D7">
        <w:rPr>
          <w:rFonts w:ascii="Calibri" w:hAnsi="Calibri" w:cs="Calibri"/>
          <w:color w:val="000000"/>
          <w:sz w:val="21"/>
          <w:szCs w:val="21"/>
          <w:highlight w:val="yellow"/>
          <w:lang w:val="es-AR"/>
        </w:rPr>
        <w:t xml:space="preserve">, M. </w:t>
      </w:r>
      <w:proofErr w:type="spellStart"/>
      <w:r w:rsidRPr="000F21D7">
        <w:rPr>
          <w:rFonts w:ascii="Calibri" w:hAnsi="Calibri" w:cs="Calibri"/>
          <w:color w:val="000000"/>
          <w:sz w:val="21"/>
          <w:szCs w:val="21"/>
          <w:highlight w:val="yellow"/>
          <w:lang w:val="es-AR"/>
        </w:rPr>
        <w:t>Stal</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Pattern</w:t>
      </w:r>
      <w:r w:rsidRPr="000F21D7">
        <w:rPr>
          <w:rFonts w:ascii="Cambria Math" w:hAnsi="Cambria Math" w:cs="Cambria Math"/>
          <w:i/>
          <w:iCs/>
          <w:color w:val="000000"/>
          <w:sz w:val="21"/>
          <w:szCs w:val="21"/>
          <w:highlight w:val="yellow"/>
          <w:lang w:val="es-AR"/>
        </w:rPr>
        <w:t>‐</w:t>
      </w:r>
      <w:r w:rsidRPr="000F21D7">
        <w:rPr>
          <w:rFonts w:ascii="Calibri-Italic" w:hAnsi="Calibri-Italic" w:cs="Calibri-Italic"/>
          <w:i/>
          <w:iCs/>
          <w:color w:val="000000"/>
          <w:sz w:val="21"/>
          <w:szCs w:val="21"/>
          <w:highlight w:val="yellow"/>
          <w:lang w:val="es-AR"/>
        </w:rPr>
        <w:t>Oriented</w:t>
      </w:r>
      <w:proofErr w:type="spellEnd"/>
      <w:r w:rsidRPr="000F21D7">
        <w:rPr>
          <w:rFonts w:ascii="Calibri-Italic" w:hAnsi="Calibri-Italic" w:cs="Calibri-Italic"/>
          <w:i/>
          <w:iCs/>
          <w:color w:val="000000"/>
          <w:sz w:val="21"/>
          <w:szCs w:val="21"/>
          <w:highlight w:val="yellow"/>
          <w:lang w:val="es-AR"/>
        </w:rPr>
        <w:t xml:space="preserve"> Software</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Italic" w:hAnsi="Calibri-Italic" w:cs="Calibri-Italic"/>
          <w:i/>
          <w:iCs/>
          <w:color w:val="000000"/>
          <w:sz w:val="21"/>
          <w:szCs w:val="21"/>
          <w:highlight w:val="yellow"/>
          <w:lang w:val="es-AR"/>
        </w:rPr>
        <w:t>Architecture</w:t>
      </w:r>
      <w:proofErr w:type="spellEnd"/>
      <w:r w:rsidRPr="000F21D7">
        <w:rPr>
          <w:rFonts w:ascii="Calibri-Italic" w:hAnsi="Calibri-Italic" w:cs="Calibri-Italic"/>
          <w:i/>
          <w:iCs/>
          <w:color w:val="000000"/>
          <w:sz w:val="21"/>
          <w:szCs w:val="21"/>
          <w:highlight w:val="yellow"/>
          <w:lang w:val="es-AR"/>
        </w:rPr>
        <w:t xml:space="preserve">. A </w:t>
      </w:r>
      <w:proofErr w:type="spellStart"/>
      <w:r w:rsidRPr="000F21D7">
        <w:rPr>
          <w:rFonts w:ascii="Calibri-Italic" w:hAnsi="Calibri-Italic" w:cs="Calibri-Italic"/>
          <w:i/>
          <w:iCs/>
          <w:color w:val="000000"/>
          <w:sz w:val="21"/>
          <w:szCs w:val="21"/>
          <w:highlight w:val="yellow"/>
          <w:lang w:val="es-AR"/>
        </w:rPr>
        <w:t>System</w:t>
      </w:r>
      <w:proofErr w:type="spellEnd"/>
      <w:r w:rsidRPr="000F21D7">
        <w:rPr>
          <w:rFonts w:ascii="Calibri-Italic" w:hAnsi="Calibri-Italic" w:cs="Calibri-Italic"/>
          <w:i/>
          <w:iCs/>
          <w:color w:val="000000"/>
          <w:sz w:val="21"/>
          <w:szCs w:val="21"/>
          <w:highlight w:val="yellow"/>
          <w:lang w:val="es-AR"/>
        </w:rPr>
        <w:t xml:space="preserve"> Of </w:t>
      </w:r>
      <w:proofErr w:type="spellStart"/>
      <w:r w:rsidRPr="000F21D7">
        <w:rPr>
          <w:rFonts w:ascii="Calibri-Italic" w:hAnsi="Calibri-Italic" w:cs="Calibri-Italic"/>
          <w:i/>
          <w:iCs/>
          <w:color w:val="000000"/>
          <w:sz w:val="21"/>
          <w:szCs w:val="21"/>
          <w:highlight w:val="yellow"/>
          <w:lang w:val="es-AR"/>
        </w:rPr>
        <w:t>Patterns</w:t>
      </w:r>
      <w:proofErr w:type="spellEnd"/>
      <w:r w:rsidRPr="000F21D7">
        <w:rPr>
          <w:rFonts w:ascii="Calibri-Italic" w:hAnsi="Calibri-Italic" w:cs="Calibri-Italic"/>
          <w:i/>
          <w:iCs/>
          <w:color w:val="000000"/>
          <w:sz w:val="21"/>
          <w:szCs w:val="21"/>
          <w:highlight w:val="yellow"/>
          <w:lang w:val="es-AR"/>
        </w:rPr>
        <w:t xml:space="preserve">, </w:t>
      </w:r>
      <w:r w:rsidRPr="000F21D7">
        <w:rPr>
          <w:rFonts w:ascii="Calibri" w:hAnsi="Calibri" w:cs="Calibri"/>
          <w:color w:val="000000"/>
          <w:sz w:val="21"/>
          <w:szCs w:val="21"/>
          <w:highlight w:val="yellow"/>
          <w:lang w:val="es-AR"/>
        </w:rPr>
        <w:t xml:space="preserve">JOHN WILEY &amp; SONS. Inglaterra, </w:t>
      </w:r>
      <w:proofErr w:type="gramStart"/>
      <w:r w:rsidRPr="000F21D7">
        <w:rPr>
          <w:rFonts w:ascii="Calibri" w:hAnsi="Calibri" w:cs="Calibri"/>
          <w:color w:val="000000"/>
          <w:sz w:val="21"/>
          <w:szCs w:val="21"/>
          <w:highlight w:val="yellow"/>
          <w:lang w:val="es-AR"/>
        </w:rPr>
        <w:t>Octubre</w:t>
      </w:r>
      <w:proofErr w:type="gramEnd"/>
      <w:r w:rsidRPr="000F21D7">
        <w:rPr>
          <w:rFonts w:ascii="Calibri" w:hAnsi="Calibri" w:cs="Calibri"/>
          <w:color w:val="000000"/>
          <w:sz w:val="21"/>
          <w:szCs w:val="21"/>
          <w:highlight w:val="yellow"/>
          <w:lang w:val="es-AR"/>
        </w:rPr>
        <w:t xml:space="preserve"> de 1996, 31‐</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52</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[6] D. Garlan, M. Shaw. </w:t>
      </w:r>
      <w:proofErr w:type="spellStart"/>
      <w:r w:rsidRPr="000F21D7">
        <w:rPr>
          <w:rFonts w:ascii="Calibri-Italic" w:hAnsi="Calibri-Italic" w:cs="Calibri-Italic"/>
          <w:i/>
          <w:iCs/>
          <w:color w:val="000000"/>
          <w:sz w:val="21"/>
          <w:szCs w:val="21"/>
          <w:highlight w:val="yellow"/>
          <w:lang w:val="es-AR"/>
        </w:rPr>
        <w:t>An</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introduction</w:t>
      </w:r>
      <w:proofErr w:type="spellEnd"/>
      <w:r w:rsidRPr="000F21D7">
        <w:rPr>
          <w:rFonts w:ascii="Calibri-Italic" w:hAnsi="Calibri-Italic" w:cs="Calibri-Italic"/>
          <w:i/>
          <w:iCs/>
          <w:color w:val="000000"/>
          <w:sz w:val="21"/>
          <w:szCs w:val="21"/>
          <w:highlight w:val="yellow"/>
          <w:lang w:val="es-AR"/>
        </w:rPr>
        <w:t xml:space="preserve"> to software </w:t>
      </w:r>
      <w:proofErr w:type="spellStart"/>
      <w:r w:rsidRPr="000F21D7">
        <w:rPr>
          <w:rFonts w:ascii="Calibri-Italic" w:hAnsi="Calibri-Italic" w:cs="Calibri-Italic"/>
          <w:i/>
          <w:iCs/>
          <w:color w:val="000000"/>
          <w:sz w:val="21"/>
          <w:szCs w:val="21"/>
          <w:highlight w:val="yellow"/>
          <w:lang w:val="es-AR"/>
        </w:rPr>
        <w:t>architecture</w:t>
      </w:r>
      <w:proofErr w:type="spellEnd"/>
      <w:r w:rsidRPr="000F21D7">
        <w:rPr>
          <w:rFonts w:ascii="Calibri" w:hAnsi="Calibri" w:cs="Calibri"/>
          <w:color w:val="000000"/>
          <w:sz w:val="21"/>
          <w:szCs w:val="21"/>
          <w:highlight w:val="yellow"/>
          <w:lang w:val="es-AR"/>
        </w:rPr>
        <w:t xml:space="preserve">. CMU Software </w:t>
      </w:r>
      <w:proofErr w:type="spellStart"/>
      <w:r w:rsidRPr="000F21D7">
        <w:rPr>
          <w:rFonts w:ascii="Calibri" w:hAnsi="Calibri" w:cs="Calibri"/>
          <w:color w:val="000000"/>
          <w:sz w:val="21"/>
          <w:szCs w:val="21"/>
          <w:highlight w:val="yellow"/>
          <w:lang w:val="es-AR"/>
        </w:rPr>
        <w:t>Engineering</w:t>
      </w:r>
      <w:proofErr w:type="spellEnd"/>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 w:hAnsi="Calibri" w:cs="Calibri"/>
          <w:color w:val="000000"/>
          <w:sz w:val="21"/>
          <w:szCs w:val="21"/>
          <w:highlight w:val="yellow"/>
          <w:lang w:val="es-AR"/>
        </w:rPr>
        <w:t>Institute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Technical</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Report</w:t>
      </w:r>
      <w:proofErr w:type="spellEnd"/>
      <w:r w:rsidRPr="000F21D7">
        <w:rPr>
          <w:rFonts w:ascii="Calibri" w:hAnsi="Calibri" w:cs="Calibri"/>
          <w:color w:val="000000"/>
          <w:sz w:val="21"/>
          <w:szCs w:val="21"/>
          <w:highlight w:val="yellow"/>
          <w:lang w:val="es-AR"/>
        </w:rPr>
        <w:t>, CMU/SEI‐94‐TR‐21, ESC‐TR‐94‐21, 1994.</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[7] </w:t>
      </w:r>
      <w:proofErr w:type="spellStart"/>
      <w:r w:rsidRPr="000F21D7">
        <w:rPr>
          <w:rFonts w:ascii="Calibri" w:hAnsi="Calibri" w:cs="Calibri"/>
          <w:color w:val="000000"/>
          <w:sz w:val="21"/>
          <w:szCs w:val="21"/>
          <w:highlight w:val="yellow"/>
          <w:lang w:val="es-AR"/>
        </w:rPr>
        <w:t>Object</w:t>
      </w:r>
      <w:proofErr w:type="spellEnd"/>
      <w:r w:rsidRPr="000F21D7">
        <w:rPr>
          <w:rFonts w:ascii="Calibri" w:hAnsi="Calibri" w:cs="Calibri"/>
          <w:color w:val="000000"/>
          <w:sz w:val="21"/>
          <w:szCs w:val="21"/>
          <w:highlight w:val="yellow"/>
          <w:lang w:val="es-AR"/>
        </w:rPr>
        <w:t xml:space="preserve"> Management </w:t>
      </w:r>
      <w:proofErr w:type="spellStart"/>
      <w:r w:rsidRPr="000F21D7">
        <w:rPr>
          <w:rFonts w:ascii="Calibri" w:hAnsi="Calibri" w:cs="Calibri"/>
          <w:color w:val="000000"/>
          <w:sz w:val="21"/>
          <w:szCs w:val="21"/>
          <w:highlight w:val="yellow"/>
          <w:lang w:val="es-AR"/>
        </w:rPr>
        <w:t>Group</w:t>
      </w:r>
      <w:proofErr w:type="spellEnd"/>
      <w:r w:rsidRPr="000F21D7">
        <w:rPr>
          <w:rFonts w:ascii="Calibri" w:hAnsi="Calibri" w:cs="Calibri"/>
          <w:color w:val="000000"/>
          <w:sz w:val="21"/>
          <w:szCs w:val="21"/>
          <w:highlight w:val="yellow"/>
          <w:lang w:val="es-AR"/>
        </w:rPr>
        <w:t xml:space="preserve">, Inc. UML® </w:t>
      </w:r>
      <w:proofErr w:type="spellStart"/>
      <w:r w:rsidRPr="000F21D7">
        <w:rPr>
          <w:rFonts w:ascii="Calibri" w:hAnsi="Calibri" w:cs="Calibri"/>
          <w:color w:val="000000"/>
          <w:sz w:val="21"/>
          <w:szCs w:val="21"/>
          <w:highlight w:val="yellow"/>
          <w:lang w:val="es-AR"/>
        </w:rPr>
        <w:t>Resource</w:t>
      </w:r>
      <w:proofErr w:type="spellEnd"/>
      <w:r w:rsidRPr="000F21D7">
        <w:rPr>
          <w:rFonts w:ascii="Calibri" w:hAnsi="Calibri" w:cs="Calibri"/>
          <w:color w:val="000000"/>
          <w:sz w:val="21"/>
          <w:szCs w:val="21"/>
          <w:highlight w:val="yellow"/>
          <w:lang w:val="es-AR"/>
        </w:rPr>
        <w:t xml:space="preserve"> Page [página de Internet]. 2009</w:t>
      </w:r>
    </w:p>
    <w:p w:rsidR="00E1396D" w:rsidRPr="000F21D7"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s-AR"/>
        </w:rPr>
      </w:pPr>
      <w:r w:rsidRPr="000F21D7">
        <w:rPr>
          <w:rFonts w:ascii="Calibri" w:hAnsi="Calibri" w:cs="Calibri"/>
          <w:color w:val="000000"/>
          <w:sz w:val="21"/>
          <w:szCs w:val="21"/>
          <w:highlight w:val="yellow"/>
          <w:lang w:val="es-AR"/>
        </w:rPr>
        <w:t xml:space="preserve">[14/09/09]. Disponible en: </w:t>
      </w:r>
      <w:r w:rsidRPr="000F21D7">
        <w:rPr>
          <w:rFonts w:ascii="Calibri" w:hAnsi="Calibri" w:cs="Calibri"/>
          <w:color w:val="0000FF"/>
          <w:sz w:val="21"/>
          <w:szCs w:val="21"/>
          <w:highlight w:val="yellow"/>
          <w:lang w:val="es-AR"/>
        </w:rPr>
        <w:t>http://www.uml.org/</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[8] KRUCHTEN, P, </w:t>
      </w:r>
      <w:proofErr w:type="spellStart"/>
      <w:r w:rsidRPr="000F21D7">
        <w:rPr>
          <w:rFonts w:ascii="Calibri" w:hAnsi="Calibri" w:cs="Calibri"/>
          <w:color w:val="000000"/>
          <w:sz w:val="21"/>
          <w:szCs w:val="21"/>
          <w:highlight w:val="yellow"/>
          <w:lang w:val="es-AR"/>
        </w:rPr>
        <w:t>Architectural</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Blueprints</w:t>
      </w:r>
      <w:proofErr w:type="spellEnd"/>
      <w:r w:rsidRPr="000F21D7">
        <w:rPr>
          <w:rFonts w:ascii="Calibri" w:hAnsi="Calibri" w:cs="Calibri"/>
          <w:color w:val="000000"/>
          <w:sz w:val="21"/>
          <w:szCs w:val="21"/>
          <w:highlight w:val="yellow"/>
          <w:lang w:val="es-AR"/>
        </w:rPr>
        <w:t>—</w:t>
      </w:r>
      <w:proofErr w:type="spellStart"/>
      <w:r w:rsidRPr="000F21D7">
        <w:rPr>
          <w:rFonts w:ascii="Calibri" w:hAnsi="Calibri" w:cs="Calibri"/>
          <w:color w:val="000000"/>
          <w:sz w:val="21"/>
          <w:szCs w:val="21"/>
          <w:highlight w:val="yellow"/>
          <w:lang w:val="es-AR"/>
        </w:rPr>
        <w:t>The</w:t>
      </w:r>
      <w:proofErr w:type="spellEnd"/>
      <w:r w:rsidRPr="000F21D7">
        <w:rPr>
          <w:rFonts w:ascii="Calibri" w:hAnsi="Calibri" w:cs="Calibri"/>
          <w:color w:val="000000"/>
          <w:sz w:val="21"/>
          <w:szCs w:val="21"/>
          <w:highlight w:val="yellow"/>
          <w:lang w:val="es-AR"/>
        </w:rPr>
        <w:t xml:space="preserve"> “4+1” View </w:t>
      </w:r>
      <w:proofErr w:type="spellStart"/>
      <w:r w:rsidRPr="000F21D7">
        <w:rPr>
          <w:rFonts w:ascii="Calibri" w:hAnsi="Calibri" w:cs="Calibri"/>
          <w:color w:val="000000"/>
          <w:sz w:val="21"/>
          <w:szCs w:val="21"/>
          <w:highlight w:val="yellow"/>
          <w:lang w:val="es-AR"/>
        </w:rPr>
        <w:t>Model</w:t>
      </w:r>
      <w:proofErr w:type="spellEnd"/>
      <w:r w:rsidRPr="000F21D7">
        <w:rPr>
          <w:rFonts w:ascii="Calibri" w:hAnsi="Calibri" w:cs="Calibri"/>
          <w:color w:val="000000"/>
          <w:sz w:val="21"/>
          <w:szCs w:val="21"/>
          <w:highlight w:val="yellow"/>
          <w:lang w:val="es-AR"/>
        </w:rPr>
        <w:t xml:space="preserve"> of Software </w:t>
      </w:r>
      <w:proofErr w:type="spellStart"/>
      <w:r w:rsidRPr="000F21D7">
        <w:rPr>
          <w:rFonts w:ascii="Calibri" w:hAnsi="Calibri" w:cs="Calibri"/>
          <w:color w:val="000000"/>
          <w:sz w:val="21"/>
          <w:szCs w:val="21"/>
          <w:highlight w:val="yellow"/>
          <w:lang w:val="es-AR"/>
        </w:rPr>
        <w:t>Architecture</w:t>
      </w:r>
      <w:proofErr w:type="spellEnd"/>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IEEE Software 12 (6), </w:t>
      </w:r>
      <w:proofErr w:type="spellStart"/>
      <w:r w:rsidRPr="000F21D7">
        <w:rPr>
          <w:rFonts w:ascii="Calibri" w:hAnsi="Calibri" w:cs="Calibri"/>
          <w:color w:val="000000"/>
          <w:sz w:val="21"/>
          <w:szCs w:val="21"/>
          <w:highlight w:val="yellow"/>
          <w:lang w:val="es-AR"/>
        </w:rPr>
        <w:t>November</w:t>
      </w:r>
      <w:proofErr w:type="spellEnd"/>
      <w:r w:rsidRPr="000F21D7">
        <w:rPr>
          <w:rFonts w:ascii="Calibri" w:hAnsi="Calibri" w:cs="Calibri"/>
          <w:color w:val="000000"/>
          <w:sz w:val="21"/>
          <w:szCs w:val="21"/>
          <w:highlight w:val="yellow"/>
          <w:lang w:val="es-AR"/>
        </w:rPr>
        <w:t xml:space="preserve"> 1995, p. 42‐50.</w:t>
      </w:r>
    </w:p>
    <w:p w:rsidR="00E1396D" w:rsidRPr="000F21D7" w:rsidRDefault="00E1396D" w:rsidP="00E1396D">
      <w:pPr>
        <w:autoSpaceDE w:val="0"/>
        <w:autoSpaceDN w:val="0"/>
        <w:adjustRightInd w:val="0"/>
        <w:spacing w:before="0" w:line="240" w:lineRule="auto"/>
        <w:ind w:left="0" w:firstLine="0"/>
        <w:rPr>
          <w:rFonts w:ascii="Calibri-Italic" w:hAnsi="Calibri-Italic" w:cs="Calibri-Italic"/>
          <w:i/>
          <w:iCs/>
          <w:color w:val="000000"/>
          <w:sz w:val="21"/>
          <w:szCs w:val="21"/>
          <w:highlight w:val="yellow"/>
          <w:lang w:val="es-AR"/>
        </w:rPr>
      </w:pPr>
      <w:r w:rsidRPr="000F21D7">
        <w:rPr>
          <w:rFonts w:ascii="Calibri" w:hAnsi="Calibri" w:cs="Calibri"/>
          <w:color w:val="000000"/>
          <w:sz w:val="21"/>
          <w:szCs w:val="21"/>
          <w:highlight w:val="yellow"/>
          <w:lang w:val="es-AR"/>
        </w:rPr>
        <w:t xml:space="preserve">[9] B. </w:t>
      </w:r>
      <w:proofErr w:type="spellStart"/>
      <w:r w:rsidRPr="000F21D7">
        <w:rPr>
          <w:rFonts w:ascii="Calibri" w:hAnsi="Calibri" w:cs="Calibri"/>
          <w:color w:val="000000"/>
          <w:sz w:val="21"/>
          <w:szCs w:val="21"/>
          <w:highlight w:val="yellow"/>
          <w:lang w:val="es-AR"/>
        </w:rPr>
        <w:t>Bruegge</w:t>
      </w:r>
      <w:proofErr w:type="spellEnd"/>
      <w:r w:rsidRPr="000F21D7">
        <w:rPr>
          <w:rFonts w:ascii="Calibri" w:hAnsi="Calibri" w:cs="Calibri"/>
          <w:color w:val="000000"/>
          <w:sz w:val="21"/>
          <w:szCs w:val="21"/>
          <w:highlight w:val="yellow"/>
          <w:lang w:val="es-AR"/>
        </w:rPr>
        <w:t xml:space="preserve">, A.H. </w:t>
      </w:r>
      <w:proofErr w:type="spellStart"/>
      <w:r w:rsidRPr="000F21D7">
        <w:rPr>
          <w:rFonts w:ascii="Calibri" w:hAnsi="Calibri" w:cs="Calibri"/>
          <w:color w:val="000000"/>
          <w:sz w:val="21"/>
          <w:szCs w:val="21"/>
          <w:highlight w:val="yellow"/>
          <w:lang w:val="es-AR"/>
        </w:rPr>
        <w:t>Dutoit</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Object</w:t>
      </w:r>
      <w:r w:rsidRPr="000F21D7">
        <w:rPr>
          <w:rFonts w:ascii="Cambria Math" w:hAnsi="Cambria Math" w:cs="Cambria Math"/>
          <w:i/>
          <w:iCs/>
          <w:color w:val="000000"/>
          <w:sz w:val="21"/>
          <w:szCs w:val="21"/>
          <w:highlight w:val="yellow"/>
          <w:lang w:val="es-AR"/>
        </w:rPr>
        <w:t>‐</w:t>
      </w:r>
      <w:r w:rsidRPr="000F21D7">
        <w:rPr>
          <w:rFonts w:ascii="Calibri-Italic" w:hAnsi="Calibri-Italic" w:cs="Calibri-Italic"/>
          <w:i/>
          <w:iCs/>
          <w:color w:val="000000"/>
          <w:sz w:val="21"/>
          <w:szCs w:val="21"/>
          <w:highlight w:val="yellow"/>
          <w:lang w:val="es-AR"/>
        </w:rPr>
        <w:t>Oriented</w:t>
      </w:r>
      <w:proofErr w:type="spellEnd"/>
      <w:r w:rsidRPr="000F21D7">
        <w:rPr>
          <w:rFonts w:ascii="Calibri-Italic" w:hAnsi="Calibri-Italic" w:cs="Calibri-Italic"/>
          <w:i/>
          <w:iCs/>
          <w:color w:val="000000"/>
          <w:sz w:val="21"/>
          <w:szCs w:val="21"/>
          <w:highlight w:val="yellow"/>
          <w:lang w:val="es-AR"/>
        </w:rPr>
        <w:t xml:space="preserve"> Software </w:t>
      </w:r>
      <w:proofErr w:type="spellStart"/>
      <w:r w:rsidRPr="000F21D7">
        <w:rPr>
          <w:rFonts w:ascii="Calibri-Italic" w:hAnsi="Calibri-Italic" w:cs="Calibri-Italic"/>
          <w:i/>
          <w:iCs/>
          <w:color w:val="000000"/>
          <w:sz w:val="21"/>
          <w:szCs w:val="21"/>
          <w:highlight w:val="yellow"/>
          <w:lang w:val="es-AR"/>
        </w:rPr>
        <w:t>Engineering</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Conquering</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Complex</w:t>
      </w:r>
      <w:proofErr w:type="spellEnd"/>
      <w:r w:rsidRPr="000F21D7">
        <w:rPr>
          <w:rFonts w:ascii="Calibri-Italic" w:hAnsi="Calibri-Italic" w:cs="Calibri-Italic"/>
          <w:i/>
          <w:iCs/>
          <w:color w:val="000000"/>
          <w:sz w:val="21"/>
          <w:szCs w:val="21"/>
          <w:highlight w:val="yellow"/>
          <w:lang w:val="es-AR"/>
        </w:rPr>
        <w:t xml:space="preserve"> and</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Italic" w:hAnsi="Calibri-Italic" w:cs="Calibri-Italic"/>
          <w:i/>
          <w:iCs/>
          <w:color w:val="000000"/>
          <w:sz w:val="21"/>
          <w:szCs w:val="21"/>
          <w:highlight w:val="yellow"/>
          <w:lang w:val="es-AR"/>
        </w:rPr>
        <w:t>Changing</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Systems</w:t>
      </w:r>
      <w:proofErr w:type="spellEnd"/>
      <w:r w:rsidRPr="000F21D7">
        <w:rPr>
          <w:rFonts w:ascii="Calibri-Italic" w:hAnsi="Calibri-Italic" w:cs="Calibri-Italic"/>
          <w:i/>
          <w:iCs/>
          <w:color w:val="000000"/>
          <w:sz w:val="21"/>
          <w:szCs w:val="21"/>
          <w:highlight w:val="yellow"/>
          <w:lang w:val="es-AR"/>
        </w:rPr>
        <w:t xml:space="preserve">, </w:t>
      </w:r>
      <w:r w:rsidRPr="000F21D7">
        <w:rPr>
          <w:rFonts w:ascii="Calibri" w:hAnsi="Calibri" w:cs="Calibri"/>
          <w:color w:val="000000"/>
          <w:sz w:val="21"/>
          <w:szCs w:val="21"/>
          <w:highlight w:val="yellow"/>
          <w:lang w:val="es-AR"/>
        </w:rPr>
        <w:t>Prentice Hall, 1999, p. 14</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[10] ISO, International </w:t>
      </w:r>
      <w:proofErr w:type="spellStart"/>
      <w:r w:rsidRPr="000F21D7">
        <w:rPr>
          <w:rFonts w:ascii="Calibri" w:hAnsi="Calibri" w:cs="Calibri"/>
          <w:color w:val="000000"/>
          <w:sz w:val="21"/>
          <w:szCs w:val="21"/>
          <w:highlight w:val="yellow"/>
          <w:lang w:val="es-AR"/>
        </w:rPr>
        <w:t>Organization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for</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Standardization</w:t>
      </w:r>
      <w:proofErr w:type="spellEnd"/>
      <w:r w:rsidRPr="000F21D7">
        <w:rPr>
          <w:rFonts w:ascii="Calibri" w:hAnsi="Calibri" w:cs="Calibri"/>
          <w:color w:val="000000"/>
          <w:sz w:val="21"/>
          <w:szCs w:val="21"/>
          <w:highlight w:val="yellow"/>
          <w:lang w:val="es-AR"/>
        </w:rPr>
        <w:t>, "ISO 9126‐1:2001, Software</w:t>
      </w:r>
    </w:p>
    <w:p w:rsidR="00E1396D" w:rsidRPr="000F21D7" w:rsidRDefault="00E1396D" w:rsidP="00E1396D">
      <w:pPr>
        <w:pStyle w:val="Default"/>
        <w:rPr>
          <w:sz w:val="21"/>
          <w:szCs w:val="21"/>
          <w:highlight w:val="yellow"/>
        </w:rPr>
      </w:pPr>
      <w:proofErr w:type="spellStart"/>
      <w:r w:rsidRPr="000F21D7">
        <w:rPr>
          <w:sz w:val="21"/>
          <w:szCs w:val="21"/>
          <w:highlight w:val="yellow"/>
        </w:rPr>
        <w:t>engineering</w:t>
      </w:r>
      <w:proofErr w:type="spellEnd"/>
      <w:r w:rsidRPr="000F21D7">
        <w:rPr>
          <w:sz w:val="21"/>
          <w:szCs w:val="21"/>
          <w:highlight w:val="yellow"/>
        </w:rPr>
        <w:t xml:space="preserve"> ‐ </w:t>
      </w:r>
      <w:proofErr w:type="spellStart"/>
      <w:r w:rsidRPr="000F21D7">
        <w:rPr>
          <w:sz w:val="21"/>
          <w:szCs w:val="21"/>
          <w:highlight w:val="yellow"/>
        </w:rPr>
        <w:t>Product</w:t>
      </w:r>
      <w:proofErr w:type="spellEnd"/>
      <w:r w:rsidRPr="000F21D7">
        <w:rPr>
          <w:sz w:val="21"/>
          <w:szCs w:val="21"/>
          <w:highlight w:val="yellow"/>
        </w:rPr>
        <w:t xml:space="preserve"> </w:t>
      </w:r>
      <w:proofErr w:type="spellStart"/>
      <w:r w:rsidRPr="000F21D7">
        <w:rPr>
          <w:sz w:val="21"/>
          <w:szCs w:val="21"/>
          <w:highlight w:val="yellow"/>
        </w:rPr>
        <w:t>Quality</w:t>
      </w:r>
      <w:proofErr w:type="spellEnd"/>
      <w:r w:rsidRPr="000F21D7">
        <w:rPr>
          <w:sz w:val="21"/>
          <w:szCs w:val="21"/>
          <w:highlight w:val="yellow"/>
        </w:rPr>
        <w:t xml:space="preserve">, </w:t>
      </w:r>
      <w:proofErr w:type="spellStart"/>
      <w:r w:rsidRPr="000F21D7">
        <w:rPr>
          <w:sz w:val="21"/>
          <w:szCs w:val="21"/>
          <w:highlight w:val="yellow"/>
        </w:rPr>
        <w:t>Part</w:t>
      </w:r>
      <w:proofErr w:type="spellEnd"/>
      <w:r w:rsidRPr="000F21D7">
        <w:rPr>
          <w:sz w:val="21"/>
          <w:szCs w:val="21"/>
          <w:highlight w:val="yellow"/>
        </w:rPr>
        <w:t xml:space="preserve"> 1: </w:t>
      </w:r>
      <w:proofErr w:type="spellStart"/>
      <w:r w:rsidRPr="000F21D7">
        <w:rPr>
          <w:sz w:val="21"/>
          <w:szCs w:val="21"/>
          <w:highlight w:val="yellow"/>
        </w:rPr>
        <w:t>Quality</w:t>
      </w:r>
      <w:proofErr w:type="spellEnd"/>
      <w:r w:rsidRPr="000F21D7">
        <w:rPr>
          <w:sz w:val="21"/>
          <w:szCs w:val="21"/>
          <w:highlight w:val="yellow"/>
        </w:rPr>
        <w:t xml:space="preserve"> </w:t>
      </w:r>
      <w:proofErr w:type="spellStart"/>
      <w:r w:rsidRPr="000F21D7">
        <w:rPr>
          <w:sz w:val="21"/>
          <w:szCs w:val="21"/>
          <w:highlight w:val="yellow"/>
        </w:rPr>
        <w:t>model</w:t>
      </w:r>
      <w:proofErr w:type="spellEnd"/>
      <w:r w:rsidRPr="000F21D7">
        <w:rPr>
          <w:sz w:val="21"/>
          <w:szCs w:val="21"/>
          <w:highlight w:val="yellow"/>
        </w:rPr>
        <w:t>", 2001.</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[11] Frank </w:t>
      </w:r>
      <w:proofErr w:type="spellStart"/>
      <w:r w:rsidRPr="000F21D7">
        <w:rPr>
          <w:rFonts w:ascii="Calibri" w:hAnsi="Calibri" w:cs="Calibri"/>
          <w:color w:val="000000"/>
          <w:sz w:val="21"/>
          <w:szCs w:val="21"/>
          <w:highlight w:val="yellow"/>
          <w:lang w:val="es-AR"/>
        </w:rPr>
        <w:t>Buschmann</w:t>
      </w:r>
      <w:proofErr w:type="spellEnd"/>
      <w:r w:rsidRPr="000F21D7">
        <w:rPr>
          <w:rFonts w:ascii="Calibri" w:hAnsi="Calibri" w:cs="Calibri"/>
          <w:color w:val="000000"/>
          <w:sz w:val="21"/>
          <w:szCs w:val="21"/>
          <w:highlight w:val="yellow"/>
          <w:lang w:val="es-AR"/>
        </w:rPr>
        <w:t xml:space="preserve"> – </w:t>
      </w:r>
      <w:proofErr w:type="spellStart"/>
      <w:r w:rsidRPr="000F21D7">
        <w:rPr>
          <w:rFonts w:ascii="Calibri" w:hAnsi="Calibri" w:cs="Calibri"/>
          <w:color w:val="000000"/>
          <w:sz w:val="21"/>
          <w:szCs w:val="21"/>
          <w:highlight w:val="yellow"/>
          <w:lang w:val="es-AR"/>
        </w:rPr>
        <w:t>Regine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Meunier</w:t>
      </w:r>
      <w:proofErr w:type="spellEnd"/>
      <w:r w:rsidRPr="000F21D7">
        <w:rPr>
          <w:rFonts w:ascii="Calibri" w:hAnsi="Calibri" w:cs="Calibri"/>
          <w:color w:val="000000"/>
          <w:sz w:val="21"/>
          <w:szCs w:val="21"/>
          <w:highlight w:val="yellow"/>
          <w:lang w:val="es-AR"/>
        </w:rPr>
        <w:t xml:space="preserve"> – Hans </w:t>
      </w:r>
      <w:proofErr w:type="spellStart"/>
      <w:r w:rsidRPr="000F21D7">
        <w:rPr>
          <w:rFonts w:ascii="Calibri" w:hAnsi="Calibri" w:cs="Calibri"/>
          <w:color w:val="000000"/>
          <w:sz w:val="21"/>
          <w:szCs w:val="21"/>
          <w:highlight w:val="yellow"/>
          <w:lang w:val="es-AR"/>
        </w:rPr>
        <w:t>Rohnert</w:t>
      </w:r>
      <w:proofErr w:type="spellEnd"/>
      <w:r w:rsidRPr="000F21D7">
        <w:rPr>
          <w:rFonts w:ascii="Calibri" w:hAnsi="Calibri" w:cs="Calibri"/>
          <w:color w:val="000000"/>
          <w:sz w:val="21"/>
          <w:szCs w:val="21"/>
          <w:highlight w:val="yellow"/>
          <w:lang w:val="es-AR"/>
        </w:rPr>
        <w:t xml:space="preserve"> – Peter </w:t>
      </w:r>
      <w:proofErr w:type="spellStart"/>
      <w:r w:rsidRPr="000F21D7">
        <w:rPr>
          <w:rFonts w:ascii="Calibri" w:hAnsi="Calibri" w:cs="Calibri"/>
          <w:color w:val="000000"/>
          <w:sz w:val="21"/>
          <w:szCs w:val="21"/>
          <w:highlight w:val="yellow"/>
          <w:lang w:val="es-AR"/>
        </w:rPr>
        <w:t>Sommerland</w:t>
      </w:r>
      <w:proofErr w:type="spellEnd"/>
      <w:r w:rsidRPr="000F21D7">
        <w:rPr>
          <w:rFonts w:ascii="Calibri" w:hAnsi="Calibri" w:cs="Calibri"/>
          <w:color w:val="000000"/>
          <w:sz w:val="21"/>
          <w:szCs w:val="21"/>
          <w:highlight w:val="yellow"/>
          <w:lang w:val="es-AR"/>
        </w:rPr>
        <w:t xml:space="preserve"> – Michael </w:t>
      </w:r>
      <w:proofErr w:type="spellStart"/>
      <w:r w:rsidRPr="000F21D7">
        <w:rPr>
          <w:rFonts w:ascii="Calibri" w:hAnsi="Calibri" w:cs="Calibri"/>
          <w:color w:val="000000"/>
          <w:sz w:val="21"/>
          <w:szCs w:val="21"/>
          <w:highlight w:val="yellow"/>
          <w:lang w:val="es-AR"/>
        </w:rPr>
        <w:t>Stal</w:t>
      </w:r>
      <w:proofErr w:type="spellEnd"/>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Italic" w:hAnsi="Calibri-Italic" w:cs="Calibri-Italic"/>
          <w:i/>
          <w:iCs/>
          <w:color w:val="000000"/>
          <w:sz w:val="21"/>
          <w:szCs w:val="21"/>
          <w:highlight w:val="yellow"/>
          <w:lang w:val="es-AR"/>
        </w:rPr>
        <w:t>Pattern</w:t>
      </w:r>
      <w:proofErr w:type="spellEnd"/>
      <w:r w:rsidRPr="000F21D7">
        <w:rPr>
          <w:rFonts w:ascii="Calibri-Italic" w:hAnsi="Calibri-Italic" w:cs="Calibri-Italic"/>
          <w:i/>
          <w:iCs/>
          <w:color w:val="000000"/>
          <w:sz w:val="21"/>
          <w:szCs w:val="21"/>
          <w:highlight w:val="yellow"/>
          <w:lang w:val="es-AR"/>
        </w:rPr>
        <w:t xml:space="preserve"> </w:t>
      </w:r>
      <w:proofErr w:type="spellStart"/>
      <w:r w:rsidRPr="000F21D7">
        <w:rPr>
          <w:rFonts w:ascii="Calibri-Italic" w:hAnsi="Calibri-Italic" w:cs="Calibri-Italic"/>
          <w:i/>
          <w:iCs/>
          <w:color w:val="000000"/>
          <w:sz w:val="21"/>
          <w:szCs w:val="21"/>
          <w:highlight w:val="yellow"/>
          <w:lang w:val="es-AR"/>
        </w:rPr>
        <w:t>Oriented</w:t>
      </w:r>
      <w:proofErr w:type="spellEnd"/>
      <w:r w:rsidRPr="000F21D7">
        <w:rPr>
          <w:rFonts w:ascii="Calibri-Italic" w:hAnsi="Calibri-Italic" w:cs="Calibri-Italic"/>
          <w:i/>
          <w:iCs/>
          <w:color w:val="000000"/>
          <w:sz w:val="21"/>
          <w:szCs w:val="21"/>
          <w:highlight w:val="yellow"/>
          <w:lang w:val="es-AR"/>
        </w:rPr>
        <w:t xml:space="preserve"> Software </w:t>
      </w:r>
      <w:proofErr w:type="spellStart"/>
      <w:r w:rsidRPr="000F21D7">
        <w:rPr>
          <w:rFonts w:ascii="Calibri-Italic" w:hAnsi="Calibri-Italic" w:cs="Calibri-Italic"/>
          <w:i/>
          <w:iCs/>
          <w:color w:val="000000"/>
          <w:sz w:val="21"/>
          <w:szCs w:val="21"/>
          <w:highlight w:val="yellow"/>
          <w:lang w:val="es-AR"/>
        </w:rPr>
        <w:t>Architecture</w:t>
      </w:r>
      <w:proofErr w:type="spellEnd"/>
      <w:r w:rsidRPr="000F21D7">
        <w:rPr>
          <w:rFonts w:ascii="Calibri" w:hAnsi="Calibri" w:cs="Calibri"/>
          <w:color w:val="000000"/>
          <w:sz w:val="21"/>
          <w:szCs w:val="21"/>
          <w:highlight w:val="yellow"/>
          <w:lang w:val="es-AR"/>
        </w:rPr>
        <w:t xml:space="preserve">, Volumen 1, AG </w:t>
      </w:r>
      <w:proofErr w:type="spellStart"/>
      <w:r w:rsidRPr="000F21D7">
        <w:rPr>
          <w:rFonts w:ascii="Calibri" w:hAnsi="Calibri" w:cs="Calibri"/>
          <w:color w:val="000000"/>
          <w:sz w:val="21"/>
          <w:szCs w:val="21"/>
          <w:highlight w:val="yellow"/>
          <w:lang w:val="es-AR"/>
        </w:rPr>
        <w:t>Germany</w:t>
      </w:r>
      <w:proofErr w:type="spellEnd"/>
      <w:r w:rsidRPr="000F21D7">
        <w:rPr>
          <w:rFonts w:ascii="Calibri" w:hAnsi="Calibri" w:cs="Calibri"/>
          <w:color w:val="000000"/>
          <w:sz w:val="21"/>
          <w:szCs w:val="21"/>
          <w:highlight w:val="yellow"/>
          <w:lang w:val="es-AR"/>
        </w:rPr>
        <w:t>, WILEY, 1996, p. 457.</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[12] </w:t>
      </w:r>
      <w:proofErr w:type="spellStart"/>
      <w:r w:rsidRPr="000F21D7">
        <w:rPr>
          <w:rFonts w:ascii="Calibri" w:hAnsi="Calibri" w:cs="Calibri"/>
          <w:color w:val="000000"/>
          <w:sz w:val="21"/>
          <w:szCs w:val="21"/>
          <w:highlight w:val="yellow"/>
          <w:lang w:val="es-AR"/>
        </w:rPr>
        <w:t>JClic</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Homepage</w:t>
      </w:r>
      <w:proofErr w:type="spellEnd"/>
      <w:r w:rsidRPr="000F21D7">
        <w:rPr>
          <w:rFonts w:ascii="Calibri" w:hAnsi="Calibri" w:cs="Calibri"/>
          <w:color w:val="000000"/>
          <w:sz w:val="21"/>
          <w:szCs w:val="21"/>
          <w:highlight w:val="yellow"/>
          <w:lang w:val="es-AR"/>
        </w:rPr>
        <w:t xml:space="preserve"> en Internet] Cataluña ‐ España: XTEC [01/12/2009]. Disponible en:</w:t>
      </w:r>
    </w:p>
    <w:p w:rsidR="00E1396D" w:rsidRPr="000F21D7"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s-AR"/>
        </w:rPr>
      </w:pPr>
      <w:r w:rsidRPr="000F21D7">
        <w:rPr>
          <w:rFonts w:ascii="Calibri" w:hAnsi="Calibri" w:cs="Calibri"/>
          <w:color w:val="0000FF"/>
          <w:sz w:val="21"/>
          <w:szCs w:val="21"/>
          <w:highlight w:val="yellow"/>
          <w:lang w:val="es-AR"/>
        </w:rPr>
        <w:t>http://clic.xtec.cat/es/index.htm</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[13] </w:t>
      </w:r>
      <w:proofErr w:type="spellStart"/>
      <w:r w:rsidRPr="000F21D7">
        <w:rPr>
          <w:rFonts w:ascii="Calibri" w:hAnsi="Calibri" w:cs="Calibri"/>
          <w:color w:val="000000"/>
          <w:sz w:val="21"/>
          <w:szCs w:val="21"/>
          <w:highlight w:val="yellow"/>
          <w:lang w:val="es-AR"/>
        </w:rPr>
        <w:t>Designing</w:t>
      </w:r>
      <w:proofErr w:type="spellEnd"/>
      <w:r w:rsidRPr="000F21D7">
        <w:rPr>
          <w:rFonts w:ascii="Calibri" w:hAnsi="Calibri" w:cs="Calibri"/>
          <w:color w:val="000000"/>
          <w:sz w:val="21"/>
          <w:szCs w:val="21"/>
          <w:highlight w:val="yellow"/>
          <w:lang w:val="es-AR"/>
        </w:rPr>
        <w:t xml:space="preserve"> a </w:t>
      </w:r>
      <w:proofErr w:type="spellStart"/>
      <w:r w:rsidRPr="000F21D7">
        <w:rPr>
          <w:rFonts w:ascii="Calibri" w:hAnsi="Calibri" w:cs="Calibri"/>
          <w:color w:val="000000"/>
          <w:sz w:val="21"/>
          <w:szCs w:val="21"/>
          <w:highlight w:val="yellow"/>
          <w:lang w:val="es-AR"/>
        </w:rPr>
        <w:t>Three‐Tier</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Architecure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Pattern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Language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Design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Fest</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EuroPLoP</w:t>
      </w:r>
      <w:proofErr w:type="spellEnd"/>
      <w:r w:rsidRPr="000F21D7">
        <w:rPr>
          <w:rFonts w:ascii="Calibri" w:hAnsi="Calibri" w:cs="Calibri"/>
          <w:color w:val="000000"/>
          <w:sz w:val="21"/>
          <w:szCs w:val="21"/>
          <w:highlight w:val="yellow"/>
          <w:lang w:val="es-AR"/>
        </w:rPr>
        <w:t xml:space="preserve"> 2001</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 w:hAnsi="Calibri" w:cs="Calibri"/>
          <w:color w:val="000000"/>
          <w:sz w:val="21"/>
          <w:szCs w:val="21"/>
          <w:highlight w:val="yellow"/>
          <w:lang w:val="es-AR"/>
        </w:rPr>
        <w:t>Kloster</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Irsee</w:t>
      </w:r>
      <w:proofErr w:type="spellEnd"/>
      <w:r w:rsidRPr="000F21D7">
        <w:rPr>
          <w:rFonts w:ascii="Calibri" w:hAnsi="Calibri" w:cs="Calibri"/>
          <w:color w:val="000000"/>
          <w:sz w:val="21"/>
          <w:szCs w:val="21"/>
          <w:highlight w:val="yellow"/>
          <w:lang w:val="es-AR"/>
        </w:rPr>
        <w:t>/</w:t>
      </w:r>
      <w:proofErr w:type="spellStart"/>
      <w:r w:rsidRPr="000F21D7">
        <w:rPr>
          <w:rFonts w:ascii="Calibri" w:hAnsi="Calibri" w:cs="Calibri"/>
          <w:color w:val="000000"/>
          <w:sz w:val="21"/>
          <w:szCs w:val="21"/>
          <w:highlight w:val="yellow"/>
          <w:lang w:val="es-AR"/>
        </w:rPr>
        <w:t>Germany</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July</w:t>
      </w:r>
      <w:proofErr w:type="spellEnd"/>
      <w:r w:rsidRPr="000F21D7">
        <w:rPr>
          <w:rFonts w:ascii="Calibri" w:hAnsi="Calibri" w:cs="Calibri"/>
          <w:color w:val="000000"/>
          <w:sz w:val="21"/>
          <w:szCs w:val="21"/>
          <w:highlight w:val="yellow"/>
          <w:lang w:val="es-AR"/>
        </w:rPr>
        <w:t xml:space="preserve"> 4‐8 </w:t>
      </w:r>
      <w:proofErr w:type="spellStart"/>
      <w:r w:rsidRPr="000F21D7">
        <w:rPr>
          <w:rFonts w:ascii="Calibri" w:hAnsi="Calibri" w:cs="Calibri"/>
          <w:color w:val="000000"/>
          <w:sz w:val="21"/>
          <w:szCs w:val="21"/>
          <w:highlight w:val="yellow"/>
          <w:lang w:val="es-AR"/>
        </w:rPr>
        <w:t>Proceedings</w:t>
      </w:r>
      <w:proofErr w:type="spellEnd"/>
      <w:r w:rsidRPr="000F21D7">
        <w:rPr>
          <w:rFonts w:ascii="Calibri" w:hAnsi="Calibri" w:cs="Calibri"/>
          <w:color w:val="000000"/>
          <w:sz w:val="21"/>
          <w:szCs w:val="21"/>
          <w:highlight w:val="yellow"/>
          <w:lang w:val="es-AR"/>
        </w:rPr>
        <w:t>:</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http://posa3.org/workshops/ThreeTierPatterns/;http://www.hillside.net/patterns/EuroPL</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oP2001/</w:t>
      </w:r>
      <w:proofErr w:type="spellStart"/>
      <w:r w:rsidRPr="000F21D7">
        <w:rPr>
          <w:rFonts w:ascii="Calibri" w:hAnsi="Calibri" w:cs="Calibri"/>
          <w:color w:val="000000"/>
          <w:sz w:val="21"/>
          <w:szCs w:val="21"/>
          <w:highlight w:val="yellow"/>
          <w:lang w:val="es-AR"/>
        </w:rPr>
        <w:t>FocusGroups_DesignFests</w:t>
      </w:r>
      <w:proofErr w:type="spellEnd"/>
      <w:r w:rsidRPr="000F21D7">
        <w:rPr>
          <w:rFonts w:ascii="Calibri" w:hAnsi="Calibri" w:cs="Calibri"/>
          <w:color w:val="000000"/>
          <w:sz w:val="21"/>
          <w:szCs w:val="21"/>
          <w:highlight w:val="yellow"/>
          <w:lang w:val="es-AR"/>
        </w:rPr>
        <w:t>/three‐tier‐design‐fest.htm</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[14] </w:t>
      </w:r>
      <w:proofErr w:type="spellStart"/>
      <w:r w:rsidRPr="000F21D7">
        <w:rPr>
          <w:rFonts w:ascii="Calibri" w:hAnsi="Calibri" w:cs="Calibri"/>
          <w:color w:val="000000"/>
          <w:sz w:val="21"/>
          <w:szCs w:val="21"/>
          <w:highlight w:val="yellow"/>
          <w:lang w:val="es-AR"/>
        </w:rPr>
        <w:t>Pattern‐Oriented</w:t>
      </w:r>
      <w:proofErr w:type="spellEnd"/>
      <w:r w:rsidRPr="000F21D7">
        <w:rPr>
          <w:rFonts w:ascii="Calibri" w:hAnsi="Calibri" w:cs="Calibri"/>
          <w:color w:val="000000"/>
          <w:sz w:val="21"/>
          <w:szCs w:val="21"/>
          <w:highlight w:val="yellow"/>
          <w:lang w:val="es-AR"/>
        </w:rPr>
        <w:t xml:space="preserve"> Software </w:t>
      </w:r>
      <w:proofErr w:type="spellStart"/>
      <w:r w:rsidRPr="000F21D7">
        <w:rPr>
          <w:rFonts w:ascii="Calibri" w:hAnsi="Calibri" w:cs="Calibri"/>
          <w:color w:val="000000"/>
          <w:sz w:val="21"/>
          <w:szCs w:val="21"/>
          <w:highlight w:val="yellow"/>
          <w:lang w:val="es-AR"/>
        </w:rPr>
        <w:t>Architecture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On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Patterns</w:t>
      </w:r>
      <w:proofErr w:type="spellEnd"/>
      <w:r w:rsidRPr="000F21D7">
        <w:rPr>
          <w:rFonts w:ascii="Calibri" w:hAnsi="Calibri" w:cs="Calibri"/>
          <w:color w:val="000000"/>
          <w:sz w:val="21"/>
          <w:szCs w:val="21"/>
          <w:highlight w:val="yellow"/>
          <w:lang w:val="es-AR"/>
        </w:rPr>
        <w:t xml:space="preserve"> and </w:t>
      </w:r>
      <w:proofErr w:type="spellStart"/>
      <w:r w:rsidRPr="000F21D7">
        <w:rPr>
          <w:rFonts w:ascii="Calibri" w:hAnsi="Calibri" w:cs="Calibri"/>
          <w:color w:val="000000"/>
          <w:sz w:val="21"/>
          <w:szCs w:val="21"/>
          <w:highlight w:val="yellow"/>
          <w:lang w:val="es-AR"/>
        </w:rPr>
        <w:t>Pattern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Languages</w:t>
      </w:r>
      <w:proofErr w:type="spellEnd"/>
      <w:r w:rsidRPr="000F21D7">
        <w:rPr>
          <w:rFonts w:ascii="Calibri" w:hAnsi="Calibri" w:cs="Calibri"/>
          <w:color w:val="000000"/>
          <w:sz w:val="21"/>
          <w:szCs w:val="21"/>
          <w:highlight w:val="yellow"/>
          <w:lang w:val="es-AR"/>
        </w:rPr>
        <w:t xml:space="preserve"> Frank</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proofErr w:type="spellStart"/>
      <w:r w:rsidRPr="000F21D7">
        <w:rPr>
          <w:rFonts w:ascii="Calibri" w:hAnsi="Calibri" w:cs="Calibri"/>
          <w:color w:val="000000"/>
          <w:sz w:val="21"/>
          <w:szCs w:val="21"/>
          <w:highlight w:val="yellow"/>
          <w:lang w:val="es-AR"/>
        </w:rPr>
        <w:t>Buschmann</w:t>
      </w:r>
      <w:proofErr w:type="spellEnd"/>
      <w:r w:rsidRPr="000F21D7">
        <w:rPr>
          <w:rFonts w:ascii="Calibri" w:hAnsi="Calibri" w:cs="Calibri"/>
          <w:color w:val="000000"/>
          <w:sz w:val="21"/>
          <w:szCs w:val="21"/>
          <w:highlight w:val="yellow"/>
          <w:lang w:val="es-AR"/>
        </w:rPr>
        <w:t xml:space="preserve">, Siemens, </w:t>
      </w:r>
      <w:proofErr w:type="spellStart"/>
      <w:r w:rsidRPr="000F21D7">
        <w:rPr>
          <w:rFonts w:ascii="Calibri" w:hAnsi="Calibri" w:cs="Calibri"/>
          <w:color w:val="000000"/>
          <w:sz w:val="21"/>
          <w:szCs w:val="21"/>
          <w:highlight w:val="yellow"/>
          <w:lang w:val="es-AR"/>
        </w:rPr>
        <w:t>Munich</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Germany</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Kevlin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Henney</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Curbralan</w:t>
      </w:r>
      <w:proofErr w:type="spellEnd"/>
      <w:r w:rsidRPr="000F21D7">
        <w:rPr>
          <w:rFonts w:ascii="Calibri" w:hAnsi="Calibri" w:cs="Calibri"/>
          <w:color w:val="000000"/>
          <w:sz w:val="21"/>
          <w:szCs w:val="21"/>
          <w:highlight w:val="yellow"/>
          <w:lang w:val="es-AR"/>
        </w:rPr>
        <w:t>, Bristol, UK Douglas C.</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Schmidt, </w:t>
      </w:r>
      <w:proofErr w:type="spellStart"/>
      <w:r w:rsidRPr="000F21D7">
        <w:rPr>
          <w:rFonts w:ascii="Calibri" w:hAnsi="Calibri" w:cs="Calibri"/>
          <w:color w:val="000000"/>
          <w:sz w:val="21"/>
          <w:szCs w:val="21"/>
          <w:highlight w:val="yellow"/>
          <w:lang w:val="es-AR"/>
        </w:rPr>
        <w:t>Vanderbilt</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University</w:t>
      </w:r>
      <w:proofErr w:type="spellEnd"/>
      <w:r w:rsidRPr="000F21D7">
        <w:rPr>
          <w:rFonts w:ascii="Calibri" w:hAnsi="Calibri" w:cs="Calibri"/>
          <w:color w:val="000000"/>
          <w:sz w:val="21"/>
          <w:szCs w:val="21"/>
          <w:highlight w:val="yellow"/>
          <w:lang w:val="es-AR"/>
        </w:rPr>
        <w:t xml:space="preserve">, Tennessee, USA </w:t>
      </w:r>
      <w:proofErr w:type="spellStart"/>
      <w:r w:rsidRPr="000F21D7">
        <w:rPr>
          <w:rFonts w:ascii="Calibri" w:hAnsi="Calibri" w:cs="Calibri"/>
          <w:color w:val="000000"/>
          <w:sz w:val="21"/>
          <w:szCs w:val="21"/>
          <w:highlight w:val="yellow"/>
          <w:lang w:val="es-AR"/>
        </w:rPr>
        <w:t>Volume</w:t>
      </w:r>
      <w:proofErr w:type="spellEnd"/>
      <w:r w:rsidRPr="000F21D7">
        <w:rPr>
          <w:rFonts w:ascii="Calibri" w:hAnsi="Calibri" w:cs="Calibri"/>
          <w:color w:val="000000"/>
          <w:sz w:val="21"/>
          <w:szCs w:val="21"/>
          <w:highlight w:val="yellow"/>
          <w:lang w:val="es-AR"/>
        </w:rPr>
        <w:t xml:space="preserve"> 5</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[15] Documento de Descripción Arquitectónica de Estudiantes de Arquitectura de Software de</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la Pontificia Universidad Javeriana del semestre 2008‐3.</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[16] IEEE </w:t>
      </w:r>
      <w:proofErr w:type="spellStart"/>
      <w:r w:rsidRPr="000F21D7">
        <w:rPr>
          <w:rFonts w:ascii="Calibri" w:hAnsi="Calibri" w:cs="Calibri"/>
          <w:color w:val="000000"/>
          <w:sz w:val="21"/>
          <w:szCs w:val="21"/>
          <w:highlight w:val="yellow"/>
          <w:lang w:val="es-AR"/>
        </w:rPr>
        <w:t>Recommended</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Practice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for</w:t>
      </w:r>
      <w:proofErr w:type="spellEnd"/>
      <w:r w:rsidRPr="000F21D7">
        <w:rPr>
          <w:rFonts w:ascii="Calibri" w:hAnsi="Calibri" w:cs="Calibri"/>
          <w:color w:val="000000"/>
          <w:sz w:val="21"/>
          <w:szCs w:val="21"/>
          <w:highlight w:val="yellow"/>
          <w:lang w:val="es-AR"/>
        </w:rPr>
        <w:t xml:space="preserve"> Software </w:t>
      </w:r>
      <w:proofErr w:type="spellStart"/>
      <w:r w:rsidRPr="000F21D7">
        <w:rPr>
          <w:rFonts w:ascii="Calibri" w:hAnsi="Calibri" w:cs="Calibri"/>
          <w:color w:val="000000"/>
          <w:sz w:val="21"/>
          <w:szCs w:val="21"/>
          <w:highlight w:val="yellow"/>
          <w:lang w:val="es-AR"/>
        </w:rPr>
        <w:t>Requirements</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Specifications</w:t>
      </w:r>
      <w:proofErr w:type="spellEnd"/>
      <w:r w:rsidRPr="000F21D7">
        <w:rPr>
          <w:rFonts w:ascii="Calibri" w:hAnsi="Calibri" w:cs="Calibri"/>
          <w:color w:val="000000"/>
          <w:sz w:val="21"/>
          <w:szCs w:val="21"/>
          <w:highlight w:val="yellow"/>
          <w:lang w:val="es-AR"/>
        </w:rPr>
        <w:t>, 830‐1998.</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[17] IEEE </w:t>
      </w:r>
      <w:proofErr w:type="spellStart"/>
      <w:r w:rsidRPr="000F21D7">
        <w:rPr>
          <w:rFonts w:ascii="Calibri" w:hAnsi="Calibri" w:cs="Calibri"/>
          <w:color w:val="000000"/>
          <w:sz w:val="21"/>
          <w:szCs w:val="21"/>
          <w:highlight w:val="yellow"/>
          <w:lang w:val="es-AR"/>
        </w:rPr>
        <w:t>Recommended</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Practice</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for</w:t>
      </w:r>
      <w:proofErr w:type="spellEnd"/>
      <w:r w:rsidRPr="000F21D7">
        <w:rPr>
          <w:rFonts w:ascii="Calibri" w:hAnsi="Calibri" w:cs="Calibri"/>
          <w:color w:val="000000"/>
          <w:sz w:val="21"/>
          <w:szCs w:val="21"/>
          <w:highlight w:val="yellow"/>
          <w:lang w:val="es-AR"/>
        </w:rPr>
        <w:t xml:space="preserve"> Software </w:t>
      </w:r>
      <w:proofErr w:type="spellStart"/>
      <w:r w:rsidRPr="000F21D7">
        <w:rPr>
          <w:rFonts w:ascii="Calibri" w:hAnsi="Calibri" w:cs="Calibri"/>
          <w:color w:val="000000"/>
          <w:sz w:val="21"/>
          <w:szCs w:val="21"/>
          <w:highlight w:val="yellow"/>
          <w:lang w:val="es-AR"/>
        </w:rPr>
        <w:t>Design</w:t>
      </w:r>
      <w:proofErr w:type="spellEnd"/>
      <w:r w:rsidRPr="000F21D7">
        <w:rPr>
          <w:rFonts w:ascii="Calibri" w:hAnsi="Calibri" w:cs="Calibri"/>
          <w:color w:val="000000"/>
          <w:sz w:val="21"/>
          <w:szCs w:val="21"/>
          <w:highlight w:val="yellow"/>
          <w:lang w:val="es-AR"/>
        </w:rPr>
        <w:t xml:space="preserve"> </w:t>
      </w:r>
      <w:proofErr w:type="spellStart"/>
      <w:r w:rsidRPr="000F21D7">
        <w:rPr>
          <w:rFonts w:ascii="Calibri" w:hAnsi="Calibri" w:cs="Calibri"/>
          <w:color w:val="000000"/>
          <w:sz w:val="21"/>
          <w:szCs w:val="21"/>
          <w:highlight w:val="yellow"/>
          <w:lang w:val="es-AR"/>
        </w:rPr>
        <w:t>Descriptions</w:t>
      </w:r>
      <w:proofErr w:type="spellEnd"/>
      <w:r w:rsidRPr="000F21D7">
        <w:rPr>
          <w:rFonts w:ascii="Calibri" w:hAnsi="Calibri" w:cs="Calibri"/>
          <w:color w:val="000000"/>
          <w:sz w:val="21"/>
          <w:szCs w:val="21"/>
          <w:highlight w:val="yellow"/>
          <w:lang w:val="es-AR"/>
        </w:rPr>
        <w:t>, 1016‐1998.</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[18] </w:t>
      </w:r>
      <w:proofErr w:type="spellStart"/>
      <w:r w:rsidRPr="000F21D7">
        <w:rPr>
          <w:rFonts w:ascii="Calibri" w:hAnsi="Calibri" w:cs="Calibri"/>
          <w:color w:val="000000"/>
          <w:sz w:val="21"/>
          <w:szCs w:val="21"/>
          <w:highlight w:val="yellow"/>
          <w:lang w:val="es-AR"/>
        </w:rPr>
        <w:t>Bustacara</w:t>
      </w:r>
      <w:proofErr w:type="spellEnd"/>
      <w:r w:rsidRPr="000F21D7">
        <w:rPr>
          <w:rFonts w:ascii="Calibri" w:hAnsi="Calibri" w:cs="Calibri"/>
          <w:color w:val="000000"/>
          <w:sz w:val="21"/>
          <w:szCs w:val="21"/>
          <w:highlight w:val="yellow"/>
          <w:lang w:val="es-AR"/>
        </w:rPr>
        <w:t xml:space="preserve"> Medina, Cesar Julio – [</w:t>
      </w:r>
      <w:proofErr w:type="spellStart"/>
      <w:r w:rsidRPr="000F21D7">
        <w:rPr>
          <w:rFonts w:ascii="Calibri" w:hAnsi="Calibri" w:cs="Calibri"/>
          <w:color w:val="000000"/>
          <w:sz w:val="21"/>
          <w:szCs w:val="21"/>
          <w:highlight w:val="yellow"/>
          <w:lang w:val="es-AR"/>
        </w:rPr>
        <w:t>homepage</w:t>
      </w:r>
      <w:proofErr w:type="spellEnd"/>
      <w:r w:rsidRPr="000F21D7">
        <w:rPr>
          <w:rFonts w:ascii="Calibri" w:hAnsi="Calibri" w:cs="Calibri"/>
          <w:color w:val="000000"/>
          <w:sz w:val="21"/>
          <w:szCs w:val="21"/>
          <w:highlight w:val="yellow"/>
          <w:lang w:val="es-AR"/>
        </w:rPr>
        <w:t xml:space="preserve"> de Internet] Plantilla Documento SAD</w:t>
      </w:r>
    </w:p>
    <w:p w:rsidR="00E1396D" w:rsidRPr="000F21D7" w:rsidRDefault="00E1396D" w:rsidP="00E1396D">
      <w:pPr>
        <w:autoSpaceDE w:val="0"/>
        <w:autoSpaceDN w:val="0"/>
        <w:adjustRightInd w:val="0"/>
        <w:spacing w:before="0" w:line="240" w:lineRule="auto"/>
        <w:ind w:left="0" w:firstLine="0"/>
        <w:rPr>
          <w:rFonts w:ascii="Calibri" w:hAnsi="Calibri" w:cs="Calibri"/>
          <w:color w:val="0000FF"/>
          <w:sz w:val="21"/>
          <w:szCs w:val="21"/>
          <w:highlight w:val="yellow"/>
          <w:lang w:val="es-AR"/>
        </w:rPr>
      </w:pPr>
      <w:r w:rsidRPr="000F21D7">
        <w:rPr>
          <w:rFonts w:ascii="Calibri" w:hAnsi="Calibri" w:cs="Calibri"/>
          <w:color w:val="000000"/>
          <w:sz w:val="21"/>
          <w:szCs w:val="21"/>
          <w:highlight w:val="yellow"/>
          <w:lang w:val="es-AR"/>
        </w:rPr>
        <w:t xml:space="preserve">[01/05/2009]. Disponible en: </w:t>
      </w:r>
      <w:r w:rsidRPr="000F21D7">
        <w:rPr>
          <w:rFonts w:ascii="Calibri" w:hAnsi="Calibri" w:cs="Calibri"/>
          <w:color w:val="0000FF"/>
          <w:sz w:val="21"/>
          <w:szCs w:val="21"/>
          <w:highlight w:val="yellow"/>
          <w:lang w:val="es-AR"/>
        </w:rPr>
        <w:t>http://sophia.javeriana.edu.co/~cbustaca/</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 xml:space="preserve">[19] Camargo, E; </w:t>
      </w:r>
      <w:proofErr w:type="spellStart"/>
      <w:r w:rsidRPr="000F21D7">
        <w:rPr>
          <w:rFonts w:ascii="Calibri" w:hAnsi="Calibri" w:cs="Calibri"/>
          <w:color w:val="000000"/>
          <w:sz w:val="21"/>
          <w:szCs w:val="21"/>
          <w:highlight w:val="yellow"/>
          <w:lang w:val="es-AR"/>
        </w:rPr>
        <w:t>Cardeso</w:t>
      </w:r>
      <w:proofErr w:type="spellEnd"/>
      <w:r w:rsidRPr="000F21D7">
        <w:rPr>
          <w:rFonts w:ascii="Calibri" w:hAnsi="Calibri" w:cs="Calibri"/>
          <w:color w:val="000000"/>
          <w:sz w:val="21"/>
          <w:szCs w:val="21"/>
          <w:highlight w:val="yellow"/>
          <w:lang w:val="es-AR"/>
        </w:rPr>
        <w:t xml:space="preserve">, F; </w:t>
      </w:r>
      <w:proofErr w:type="spellStart"/>
      <w:r w:rsidRPr="000F21D7">
        <w:rPr>
          <w:rFonts w:ascii="Calibri" w:hAnsi="Calibri" w:cs="Calibri"/>
          <w:color w:val="000000"/>
          <w:sz w:val="21"/>
          <w:szCs w:val="21"/>
          <w:highlight w:val="yellow"/>
          <w:lang w:val="es-AR"/>
        </w:rPr>
        <w:t>Nuñez</w:t>
      </w:r>
      <w:proofErr w:type="spellEnd"/>
      <w:r w:rsidRPr="000F21D7">
        <w:rPr>
          <w:rFonts w:ascii="Calibri" w:hAnsi="Calibri" w:cs="Calibri"/>
          <w:color w:val="000000"/>
          <w:sz w:val="21"/>
          <w:szCs w:val="21"/>
          <w:highlight w:val="yellow"/>
          <w:lang w:val="es-AR"/>
        </w:rPr>
        <w:t xml:space="preserve"> M. </w:t>
      </w:r>
      <w:proofErr w:type="spellStart"/>
      <w:r w:rsidRPr="000F21D7">
        <w:rPr>
          <w:rFonts w:ascii="Calibri" w:hAnsi="Calibri" w:cs="Calibri"/>
          <w:color w:val="000000"/>
          <w:sz w:val="21"/>
          <w:szCs w:val="21"/>
          <w:highlight w:val="yellow"/>
          <w:lang w:val="es-AR"/>
        </w:rPr>
        <w:t>Guia</w:t>
      </w:r>
      <w:proofErr w:type="spellEnd"/>
      <w:r w:rsidRPr="000F21D7">
        <w:rPr>
          <w:rFonts w:ascii="Calibri" w:hAnsi="Calibri" w:cs="Calibri"/>
          <w:color w:val="000000"/>
          <w:sz w:val="21"/>
          <w:szCs w:val="21"/>
          <w:highlight w:val="yellow"/>
          <w:lang w:val="es-AR"/>
        </w:rPr>
        <w:t xml:space="preserve"> de </w:t>
      </w:r>
      <w:proofErr w:type="gramStart"/>
      <w:r w:rsidRPr="000F21D7">
        <w:rPr>
          <w:rFonts w:ascii="Calibri" w:hAnsi="Calibri" w:cs="Calibri"/>
          <w:color w:val="000000"/>
          <w:sz w:val="21"/>
          <w:szCs w:val="21"/>
          <w:highlight w:val="yellow"/>
          <w:lang w:val="es-AR"/>
        </w:rPr>
        <w:t>Estudio[</w:t>
      </w:r>
      <w:proofErr w:type="gramEnd"/>
      <w:r w:rsidRPr="000F21D7">
        <w:rPr>
          <w:rFonts w:ascii="Calibri" w:hAnsi="Calibri" w:cs="Calibri"/>
          <w:color w:val="000000"/>
          <w:sz w:val="21"/>
          <w:szCs w:val="21"/>
          <w:highlight w:val="yellow"/>
          <w:lang w:val="es-AR"/>
        </w:rPr>
        <w:t>Articulo en internet]Venezuela;</w:t>
      </w:r>
    </w:p>
    <w:p w:rsidR="00E1396D" w:rsidRPr="000F21D7" w:rsidRDefault="00E1396D" w:rsidP="00E1396D">
      <w:pPr>
        <w:autoSpaceDE w:val="0"/>
        <w:autoSpaceDN w:val="0"/>
        <w:adjustRightInd w:val="0"/>
        <w:spacing w:before="0" w:line="240" w:lineRule="auto"/>
        <w:ind w:left="0" w:firstLine="0"/>
        <w:rPr>
          <w:rFonts w:ascii="Calibri" w:hAnsi="Calibri" w:cs="Calibri"/>
          <w:color w:val="000000"/>
          <w:sz w:val="21"/>
          <w:szCs w:val="21"/>
          <w:highlight w:val="yellow"/>
          <w:lang w:val="es-AR"/>
        </w:rPr>
      </w:pPr>
      <w:r w:rsidRPr="000F21D7">
        <w:rPr>
          <w:rFonts w:ascii="Calibri" w:hAnsi="Calibri" w:cs="Calibri"/>
          <w:color w:val="000000"/>
          <w:sz w:val="21"/>
          <w:szCs w:val="21"/>
          <w:highlight w:val="yellow"/>
          <w:lang w:val="es-AR"/>
        </w:rPr>
        <w:t>[4/12/2009]. Disponible en: http://prof.usb.ve/</w:t>
      </w:r>
      <w:proofErr w:type="spellStart"/>
      <w:r w:rsidRPr="000F21D7">
        <w:rPr>
          <w:rFonts w:ascii="Calibri" w:hAnsi="Calibri" w:cs="Calibri"/>
          <w:color w:val="000000"/>
          <w:sz w:val="21"/>
          <w:szCs w:val="21"/>
          <w:highlight w:val="yellow"/>
          <w:lang w:val="es-AR"/>
        </w:rPr>
        <w:t>lmendoza</w:t>
      </w:r>
      <w:proofErr w:type="spellEnd"/>
      <w:r w:rsidRPr="000F21D7">
        <w:rPr>
          <w:rFonts w:ascii="Calibri" w:hAnsi="Calibri" w:cs="Calibri"/>
          <w:color w:val="000000"/>
          <w:sz w:val="21"/>
          <w:szCs w:val="21"/>
          <w:highlight w:val="yellow"/>
          <w:lang w:val="es-AR"/>
        </w:rPr>
        <w:t>/Documentos/PS‐</w:t>
      </w:r>
    </w:p>
    <w:p w:rsidR="00E1396D" w:rsidRPr="000F21D7" w:rsidRDefault="00E1396D" w:rsidP="00E1396D">
      <w:pPr>
        <w:pStyle w:val="Default"/>
        <w:rPr>
          <w:highlight w:val="yellow"/>
        </w:rPr>
      </w:pPr>
      <w:r w:rsidRPr="000F21D7">
        <w:rPr>
          <w:sz w:val="21"/>
          <w:szCs w:val="21"/>
          <w:highlight w:val="yellow"/>
        </w:rPr>
        <w:t>6116/Guia%20Arquitectura%20v.2.pdf</w:t>
      </w:r>
    </w:p>
    <w:p w:rsidR="0043792A" w:rsidRPr="00D50CD6" w:rsidRDefault="00E1396D" w:rsidP="00E1396D">
      <w:pPr>
        <w:pStyle w:val="Default"/>
        <w:rPr>
          <w:color w:val="auto"/>
        </w:rPr>
      </w:pPr>
      <w:r w:rsidRPr="000F21D7">
        <w:rPr>
          <w:color w:val="auto"/>
          <w:sz w:val="22"/>
          <w:szCs w:val="22"/>
          <w:highlight w:val="yellow"/>
        </w:rPr>
        <w:t xml:space="preserve">Implementación de un sistema de información basado en componentes con J2EE. S. </w:t>
      </w:r>
      <w:proofErr w:type="spellStart"/>
      <w:r w:rsidRPr="000F21D7">
        <w:rPr>
          <w:color w:val="auto"/>
          <w:sz w:val="22"/>
          <w:szCs w:val="22"/>
          <w:highlight w:val="yellow"/>
        </w:rPr>
        <w:t>Bengochea</w:t>
      </w:r>
      <w:proofErr w:type="spellEnd"/>
      <w:r w:rsidRPr="000F21D7">
        <w:rPr>
          <w:color w:val="auto"/>
          <w:sz w:val="22"/>
          <w:szCs w:val="22"/>
          <w:highlight w:val="yellow"/>
        </w:rPr>
        <w:t xml:space="preserve">, F. Fajardo, J. Ferré. Reporte técnico 03-17, </w:t>
      </w:r>
      <w:proofErr w:type="spellStart"/>
      <w:r w:rsidRPr="000F21D7">
        <w:rPr>
          <w:color w:val="auto"/>
          <w:sz w:val="22"/>
          <w:szCs w:val="22"/>
          <w:highlight w:val="yellow"/>
        </w:rPr>
        <w:t>InCo</w:t>
      </w:r>
      <w:proofErr w:type="spellEnd"/>
      <w:r w:rsidRPr="000F21D7">
        <w:rPr>
          <w:color w:val="auto"/>
          <w:sz w:val="22"/>
          <w:szCs w:val="22"/>
          <w:highlight w:val="yellow"/>
        </w:rPr>
        <w:t xml:space="preserve">-PEDECIBA, 2003. UML </w:t>
      </w:r>
      <w:proofErr w:type="spellStart"/>
      <w:r w:rsidRPr="000F21D7">
        <w:rPr>
          <w:color w:val="auto"/>
          <w:sz w:val="22"/>
          <w:szCs w:val="22"/>
          <w:highlight w:val="yellow"/>
        </w:rPr>
        <w:t>Components</w:t>
      </w:r>
      <w:proofErr w:type="spellEnd"/>
      <w:r w:rsidRPr="000F21D7">
        <w:rPr>
          <w:color w:val="auto"/>
          <w:sz w:val="22"/>
          <w:szCs w:val="22"/>
          <w:highlight w:val="yellow"/>
        </w:rPr>
        <w:t xml:space="preserve">. J. </w:t>
      </w:r>
      <w:proofErr w:type="spellStart"/>
      <w:r w:rsidRPr="000F21D7">
        <w:rPr>
          <w:color w:val="auto"/>
          <w:sz w:val="22"/>
          <w:szCs w:val="22"/>
          <w:highlight w:val="yellow"/>
        </w:rPr>
        <w:t>Cheesman</w:t>
      </w:r>
      <w:proofErr w:type="spellEnd"/>
      <w:r w:rsidRPr="000F21D7">
        <w:rPr>
          <w:color w:val="auto"/>
          <w:sz w:val="22"/>
          <w:szCs w:val="22"/>
          <w:highlight w:val="yellow"/>
        </w:rPr>
        <w:t xml:space="preserve">, J. </w:t>
      </w:r>
      <w:proofErr w:type="spellStart"/>
      <w:r w:rsidRPr="000F21D7">
        <w:rPr>
          <w:color w:val="auto"/>
          <w:sz w:val="22"/>
          <w:szCs w:val="22"/>
          <w:highlight w:val="yellow"/>
        </w:rPr>
        <w:t>Daniels</w:t>
      </w:r>
      <w:proofErr w:type="spellEnd"/>
      <w:r w:rsidRPr="000F21D7">
        <w:rPr>
          <w:color w:val="auto"/>
          <w:sz w:val="22"/>
          <w:szCs w:val="22"/>
          <w:highlight w:val="yellow"/>
        </w:rPr>
        <w:t xml:space="preserve">. Addison Wesley, 2001. </w:t>
      </w:r>
      <w:proofErr w:type="spellStart"/>
      <w:r w:rsidRPr="000F21D7">
        <w:rPr>
          <w:color w:val="auto"/>
          <w:sz w:val="22"/>
          <w:szCs w:val="22"/>
          <w:highlight w:val="yellow"/>
        </w:rPr>
        <w:t>Design</w:t>
      </w:r>
      <w:proofErr w:type="spellEnd"/>
      <w:r w:rsidRPr="000F21D7">
        <w:rPr>
          <w:color w:val="auto"/>
          <w:sz w:val="22"/>
          <w:szCs w:val="22"/>
          <w:highlight w:val="yellow"/>
        </w:rPr>
        <w:t xml:space="preserve"> </w:t>
      </w:r>
      <w:proofErr w:type="spellStart"/>
      <w:r w:rsidRPr="000F21D7">
        <w:rPr>
          <w:color w:val="auto"/>
          <w:sz w:val="22"/>
          <w:szCs w:val="22"/>
          <w:highlight w:val="yellow"/>
        </w:rPr>
        <w:t>Patterns</w:t>
      </w:r>
      <w:proofErr w:type="spellEnd"/>
      <w:r w:rsidRPr="000F21D7">
        <w:rPr>
          <w:color w:val="auto"/>
          <w:sz w:val="22"/>
          <w:szCs w:val="22"/>
          <w:highlight w:val="yellow"/>
        </w:rPr>
        <w:t>. E. Gamma, et al.</w:t>
      </w:r>
      <w:r>
        <w:rPr>
          <w:color w:val="auto"/>
          <w:sz w:val="22"/>
          <w:szCs w:val="22"/>
        </w:rPr>
        <w:t xml:space="preserve"> </w:t>
      </w:r>
      <w:r>
        <w:rPr>
          <w:color w:val="auto"/>
          <w:sz w:val="22"/>
          <w:szCs w:val="22"/>
        </w:rPr>
        <w:lastRenderedPageBreak/>
        <w:t xml:space="preserve">Addison Wesley, 1995. </w:t>
      </w:r>
      <w:proofErr w:type="spellStart"/>
      <w:r>
        <w:rPr>
          <w:color w:val="auto"/>
          <w:sz w:val="22"/>
          <w:szCs w:val="22"/>
        </w:rPr>
        <w:t>Architectural</w:t>
      </w:r>
      <w:proofErr w:type="spellEnd"/>
      <w:r>
        <w:rPr>
          <w:color w:val="auto"/>
          <w:sz w:val="22"/>
          <w:szCs w:val="22"/>
        </w:rPr>
        <w:t xml:space="preserve"> </w:t>
      </w:r>
      <w:proofErr w:type="spellStart"/>
      <w:r>
        <w:rPr>
          <w:color w:val="auto"/>
          <w:sz w:val="22"/>
          <w:szCs w:val="22"/>
        </w:rPr>
        <w:t>Blueprints</w:t>
      </w:r>
      <w:proofErr w:type="spellEnd"/>
      <w:r>
        <w:rPr>
          <w:color w:val="auto"/>
          <w:sz w:val="22"/>
          <w:szCs w:val="22"/>
        </w:rPr>
        <w:t>—</w:t>
      </w:r>
      <w:proofErr w:type="spellStart"/>
      <w:r>
        <w:rPr>
          <w:color w:val="auto"/>
          <w:sz w:val="22"/>
          <w:szCs w:val="22"/>
        </w:rPr>
        <w:t>The</w:t>
      </w:r>
      <w:proofErr w:type="spellEnd"/>
      <w:r>
        <w:rPr>
          <w:color w:val="auto"/>
          <w:sz w:val="22"/>
          <w:szCs w:val="22"/>
        </w:rPr>
        <w:t xml:space="preserve"> “4+1” View </w:t>
      </w:r>
      <w:proofErr w:type="spellStart"/>
      <w:r>
        <w:rPr>
          <w:color w:val="auto"/>
          <w:sz w:val="22"/>
          <w:szCs w:val="22"/>
        </w:rPr>
        <w:t>Model</w:t>
      </w:r>
      <w:proofErr w:type="spellEnd"/>
      <w:r>
        <w:rPr>
          <w:color w:val="auto"/>
          <w:sz w:val="22"/>
          <w:szCs w:val="22"/>
        </w:rPr>
        <w:t xml:space="preserve"> of Software </w:t>
      </w:r>
      <w:proofErr w:type="spellStart"/>
      <w:r>
        <w:rPr>
          <w:color w:val="auto"/>
          <w:sz w:val="22"/>
          <w:szCs w:val="22"/>
        </w:rPr>
        <w:t>Architecture</w:t>
      </w:r>
      <w:proofErr w:type="spellEnd"/>
      <w:r>
        <w:rPr>
          <w:color w:val="auto"/>
          <w:sz w:val="22"/>
          <w:szCs w:val="22"/>
        </w:rPr>
        <w:t xml:space="preserve">, P. </w:t>
      </w:r>
      <w:proofErr w:type="spellStart"/>
      <w:r>
        <w:rPr>
          <w:color w:val="auto"/>
          <w:sz w:val="22"/>
          <w:szCs w:val="22"/>
        </w:rPr>
        <w:t>Kruchten</w:t>
      </w:r>
      <w:proofErr w:type="spellEnd"/>
      <w:r>
        <w:rPr>
          <w:color w:val="auto"/>
          <w:sz w:val="22"/>
          <w:szCs w:val="22"/>
        </w:rPr>
        <w:t xml:space="preserve">, </w:t>
      </w:r>
      <w:proofErr w:type="spellStart"/>
      <w:r>
        <w:rPr>
          <w:color w:val="auto"/>
          <w:sz w:val="22"/>
          <w:szCs w:val="22"/>
        </w:rPr>
        <w:t>Rational</w:t>
      </w:r>
      <w:proofErr w:type="spellEnd"/>
      <w:r>
        <w:rPr>
          <w:color w:val="auto"/>
          <w:sz w:val="22"/>
          <w:szCs w:val="22"/>
        </w:rPr>
        <w:t xml:space="preserve"> Software Corp. IEEE Software 12 (6), </w:t>
      </w:r>
      <w:proofErr w:type="spellStart"/>
      <w:r>
        <w:rPr>
          <w:color w:val="auto"/>
          <w:sz w:val="22"/>
          <w:szCs w:val="22"/>
        </w:rPr>
        <w:t>November</w:t>
      </w:r>
      <w:proofErr w:type="spellEnd"/>
      <w:r>
        <w:rPr>
          <w:color w:val="auto"/>
          <w:sz w:val="22"/>
          <w:szCs w:val="22"/>
        </w:rPr>
        <w:t xml:space="preserve"> 1995. </w:t>
      </w:r>
      <w:proofErr w:type="spellStart"/>
      <w:r>
        <w:rPr>
          <w:color w:val="auto"/>
          <w:sz w:val="22"/>
          <w:szCs w:val="22"/>
        </w:rPr>
        <w:t>Applying</w:t>
      </w:r>
      <w:proofErr w:type="spellEnd"/>
      <w:r>
        <w:rPr>
          <w:color w:val="auto"/>
          <w:sz w:val="22"/>
          <w:szCs w:val="22"/>
        </w:rPr>
        <w:t xml:space="preserve"> UML and </w:t>
      </w:r>
      <w:proofErr w:type="spellStart"/>
      <w:r>
        <w:rPr>
          <w:color w:val="auto"/>
          <w:sz w:val="22"/>
          <w:szCs w:val="22"/>
        </w:rPr>
        <w:t>Patterns</w:t>
      </w:r>
      <w:proofErr w:type="spellEnd"/>
      <w:r>
        <w:rPr>
          <w:color w:val="auto"/>
          <w:sz w:val="22"/>
          <w:szCs w:val="22"/>
        </w:rPr>
        <w:t xml:space="preserve">. C. </w:t>
      </w:r>
      <w:proofErr w:type="spellStart"/>
      <w:r>
        <w:rPr>
          <w:color w:val="auto"/>
          <w:sz w:val="22"/>
          <w:szCs w:val="22"/>
        </w:rPr>
        <w:t>Larman</w:t>
      </w:r>
      <w:proofErr w:type="spellEnd"/>
      <w:r>
        <w:rPr>
          <w:color w:val="auto"/>
          <w:sz w:val="22"/>
          <w:szCs w:val="22"/>
        </w:rPr>
        <w:t xml:space="preserve">. Prentice-Hall, 2002. IBM </w:t>
      </w:r>
      <w:proofErr w:type="spellStart"/>
      <w:r>
        <w:rPr>
          <w:color w:val="auto"/>
          <w:sz w:val="22"/>
          <w:szCs w:val="22"/>
        </w:rPr>
        <w:t>Rational</w:t>
      </w:r>
      <w:proofErr w:type="spellEnd"/>
      <w:r>
        <w:rPr>
          <w:color w:val="auto"/>
          <w:sz w:val="22"/>
          <w:szCs w:val="22"/>
        </w:rPr>
        <w:t xml:space="preserve"> </w:t>
      </w:r>
      <w:proofErr w:type="spellStart"/>
      <w:r>
        <w:rPr>
          <w:color w:val="auto"/>
          <w:sz w:val="22"/>
          <w:szCs w:val="22"/>
        </w:rPr>
        <w:t>Unified</w:t>
      </w:r>
      <w:proofErr w:type="spellEnd"/>
      <w:r>
        <w:rPr>
          <w:color w:val="auto"/>
          <w:sz w:val="22"/>
          <w:szCs w:val="22"/>
        </w:rPr>
        <w:t xml:space="preserve"> </w:t>
      </w:r>
      <w:proofErr w:type="spellStart"/>
      <w:r>
        <w:rPr>
          <w:color w:val="auto"/>
          <w:sz w:val="22"/>
          <w:szCs w:val="22"/>
        </w:rPr>
        <w:t>Process</w:t>
      </w:r>
      <w:proofErr w:type="spellEnd"/>
      <w:r>
        <w:rPr>
          <w:color w:val="auto"/>
          <w:sz w:val="22"/>
          <w:szCs w:val="22"/>
        </w:rPr>
        <w:t xml:space="preserve">. http://www.rational.com/rup, 2003. </w:t>
      </w:r>
      <w:proofErr w:type="spellStart"/>
      <w:r>
        <w:rPr>
          <w:color w:val="auto"/>
          <w:sz w:val="22"/>
          <w:szCs w:val="22"/>
        </w:rPr>
        <w:t>Unified</w:t>
      </w:r>
      <w:proofErr w:type="spellEnd"/>
      <w:r>
        <w:rPr>
          <w:color w:val="auto"/>
          <w:sz w:val="22"/>
          <w:szCs w:val="22"/>
        </w:rPr>
        <w:t xml:space="preserve"> </w:t>
      </w:r>
      <w:proofErr w:type="spellStart"/>
      <w:r>
        <w:rPr>
          <w:color w:val="auto"/>
          <w:sz w:val="22"/>
          <w:szCs w:val="22"/>
        </w:rPr>
        <w:t>Modeling</w:t>
      </w:r>
      <w:proofErr w:type="spellEnd"/>
      <w:r>
        <w:rPr>
          <w:color w:val="auto"/>
          <w:sz w:val="22"/>
          <w:szCs w:val="22"/>
        </w:rPr>
        <w:t xml:space="preserve"> </w:t>
      </w:r>
      <w:proofErr w:type="spellStart"/>
      <w:r>
        <w:rPr>
          <w:color w:val="auto"/>
          <w:sz w:val="22"/>
          <w:szCs w:val="22"/>
        </w:rPr>
        <w:t>Language</w:t>
      </w:r>
      <w:proofErr w:type="spellEnd"/>
      <w:r>
        <w:rPr>
          <w:color w:val="auto"/>
          <w:sz w:val="22"/>
          <w:szCs w:val="22"/>
        </w:rPr>
        <w:t xml:space="preserve">. OMG. http://www.omg.org/uml, 2003. </w:t>
      </w:r>
      <w:proofErr w:type="spellStart"/>
      <w:r>
        <w:rPr>
          <w:color w:val="auto"/>
          <w:sz w:val="22"/>
          <w:szCs w:val="22"/>
        </w:rPr>
        <w:t>Yoopeedoo</w:t>
      </w:r>
      <w:proofErr w:type="spellEnd"/>
      <w:r>
        <w:rPr>
          <w:color w:val="auto"/>
          <w:sz w:val="22"/>
          <w:szCs w:val="22"/>
        </w:rPr>
        <w:t xml:space="preserve"> (UPEDU). http://www.yoopeedoo.org, 2003.</w:t>
      </w:r>
    </w:p>
    <w:p w:rsidR="00A30500" w:rsidRPr="00D50CD6" w:rsidRDefault="00A30500" w:rsidP="00A30500">
      <w:pPr>
        <w:pStyle w:val="PSI-Ttulo2"/>
        <w:rPr>
          <w:color w:val="92D050"/>
        </w:rPr>
      </w:pPr>
      <w:bookmarkStart w:id="25" w:name="_Toc104101745"/>
      <w:bookmarkStart w:id="26" w:name="_Toc227403719"/>
      <w:bookmarkStart w:id="27" w:name="_Toc234998977"/>
      <w:bookmarkStart w:id="28" w:name="_Toc257618841"/>
      <w:r w:rsidRPr="00D50CD6">
        <w:rPr>
          <w:color w:val="92D050"/>
        </w:rPr>
        <w:t>Panorama General</w:t>
      </w:r>
      <w:bookmarkEnd w:id="25"/>
      <w:bookmarkEnd w:id="26"/>
      <w:bookmarkEnd w:id="27"/>
      <w:bookmarkEnd w:id="28"/>
    </w:p>
    <w:p w:rsidR="000F21D7" w:rsidRPr="000F21D7" w:rsidRDefault="000F21D7" w:rsidP="000F21D7">
      <w:pPr>
        <w:pStyle w:val="Default"/>
        <w:jc w:val="both"/>
        <w:rPr>
          <w:rFonts w:cstheme="minorHAnsi"/>
          <w:color w:val="auto"/>
          <w:highlight w:val="yellow"/>
        </w:rPr>
      </w:pPr>
      <w:r w:rsidRPr="000F21D7">
        <w:rPr>
          <w:rFonts w:cstheme="minorHAnsi"/>
          <w:color w:val="auto"/>
          <w:highlight w:val="yellow"/>
        </w:rPr>
        <w:t>Este documento está organizado de forma tal que el lector conforme va leyendo, puede encontrar la descripción de la arquitectura del sistema con ayuda de diferentes aspectos importantes, estos están distribuidos de la siguiente manera. La sección 2. Representación Arquitectónica, describe que arquitectura de software será utilizada para el desarrollo del sistema y como será representada. La sección 3. Objetivos y Restricciones Arquitectónicas, muestra como los requerimientos no funcionales impactan en la arquitectura de software seleccionada. La sección 4. Vista de Casos de Uso, contiene los casos de uso del sistema. La sección 5. Vista Lógica, tiene una descripción de las partes más importantes de la arquitectura.</w:t>
      </w:r>
    </w:p>
    <w:p w:rsidR="000F21D7" w:rsidRPr="000F21D7" w:rsidRDefault="000F21D7" w:rsidP="000F21D7">
      <w:pPr>
        <w:pStyle w:val="Default"/>
        <w:jc w:val="both"/>
        <w:rPr>
          <w:rFonts w:cstheme="minorHAnsi"/>
          <w:color w:val="auto"/>
          <w:highlight w:val="yellow"/>
        </w:rPr>
      </w:pPr>
      <w:r w:rsidRPr="000F21D7">
        <w:rPr>
          <w:rFonts w:cstheme="minorHAnsi"/>
          <w:color w:val="auto"/>
          <w:highlight w:val="yellow"/>
        </w:rPr>
        <w:t>La sección 6. Vista de Procesos, muestra la descripción del sistema en los procesos que ejecuta.</w:t>
      </w:r>
    </w:p>
    <w:p w:rsidR="00A30500" w:rsidRPr="00D50CD6" w:rsidRDefault="000F21D7" w:rsidP="000F21D7">
      <w:pPr>
        <w:pStyle w:val="Default"/>
        <w:jc w:val="both"/>
        <w:rPr>
          <w:color w:val="auto"/>
        </w:rPr>
      </w:pPr>
      <w:r w:rsidRPr="000F21D7">
        <w:rPr>
          <w:rFonts w:cstheme="minorHAnsi"/>
          <w:color w:val="auto"/>
          <w:highlight w:val="yellow"/>
        </w:rPr>
        <w:t xml:space="preserve">La sección 7. Vista de Despliegue, describe la manera como se va a ejecutar el sistema. La sección 8. Vista de Implementación, describe el modelo de implementación del sistema. La sección 9. Vista de Datos, muestra la manera cómo van a ser almacenados los datos del sistema. La sección 10. Tamaño y Desempeño, describe las principales características del tamaño y del desempeño del sistema. La sección 11. Calidad, muestra los atributos de calidad </w:t>
      </w:r>
      <w:r w:rsidRPr="000F21D7">
        <w:rPr>
          <w:sz w:val="21"/>
          <w:szCs w:val="21"/>
          <w:highlight w:val="yellow"/>
        </w:rPr>
        <w:t>que son tenidos en cuenta.</w:t>
      </w:r>
      <w:r w:rsidR="001D07DA" w:rsidRPr="00D50CD6">
        <w:rPr>
          <w:color w:val="auto"/>
        </w:rPr>
        <w:br/>
      </w:r>
    </w:p>
    <w:p w:rsidR="00A30500" w:rsidRPr="00D50CD6" w:rsidRDefault="00A30500" w:rsidP="00D50CD6">
      <w:pPr>
        <w:pStyle w:val="PSI-Ttulo1"/>
      </w:pPr>
      <w:bookmarkStart w:id="29" w:name="_Toc104101746"/>
      <w:bookmarkStart w:id="30" w:name="_Toc227403720"/>
      <w:bookmarkStart w:id="31" w:name="_Toc234998978"/>
      <w:bookmarkStart w:id="32" w:name="_Toc257618842"/>
      <w:r w:rsidRPr="00D50CD6">
        <w:t>Representación Arquitectónica</w:t>
      </w:r>
      <w:bookmarkEnd w:id="29"/>
      <w:bookmarkEnd w:id="30"/>
      <w:bookmarkEnd w:id="31"/>
      <w:bookmarkEnd w:id="32"/>
    </w:p>
    <w:p w:rsidR="000F21D7" w:rsidRDefault="000F21D7" w:rsidP="000F21D7">
      <w:pPr>
        <w:pStyle w:val="Default"/>
        <w:jc w:val="both"/>
        <w:rPr>
          <w:rFonts w:cstheme="minorHAnsi"/>
          <w:color w:val="auto"/>
        </w:rPr>
      </w:pPr>
      <w:proofErr w:type="gramStart"/>
      <w:r w:rsidRPr="000F21D7">
        <w:rPr>
          <w:rFonts w:cstheme="minorHAnsi"/>
          <w:color w:val="auto"/>
        </w:rPr>
        <w:t>La características inherentes</w:t>
      </w:r>
      <w:proofErr w:type="gramEnd"/>
      <w:r w:rsidRPr="000F21D7">
        <w:rPr>
          <w:rFonts w:cstheme="minorHAnsi"/>
          <w:color w:val="auto"/>
        </w:rPr>
        <w:t xml:space="preserve"> al sistema hace que la vista de casos de uso y la vista lógica sean las más relevantes y por ello serán las más extensas. 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 La arquitectura del subsistema se descompone en las siguientes dimensiones: </w:t>
      </w:r>
    </w:p>
    <w:p w:rsidR="000F21D7" w:rsidRDefault="000F21D7" w:rsidP="000F21D7">
      <w:pPr>
        <w:pStyle w:val="Default"/>
        <w:jc w:val="both"/>
        <w:rPr>
          <w:rFonts w:cstheme="minorHAnsi"/>
          <w:color w:val="auto"/>
        </w:rPr>
      </w:pPr>
    </w:p>
    <w:p w:rsidR="000F21D7" w:rsidRDefault="000F21D7" w:rsidP="000F21D7">
      <w:pPr>
        <w:pStyle w:val="Default"/>
        <w:jc w:val="both"/>
        <w:rPr>
          <w:rFonts w:cstheme="minorHAnsi"/>
          <w:color w:val="auto"/>
        </w:rPr>
      </w:pPr>
      <w:r w:rsidRPr="000F21D7">
        <w:rPr>
          <w:rFonts w:cstheme="minorHAnsi"/>
          <w:color w:val="auto"/>
        </w:rPr>
        <w:t xml:space="preserve">Requerimientos: Requerimientos funcionales y no-funcionales del sistema. </w:t>
      </w:r>
    </w:p>
    <w:p w:rsidR="000F21D7" w:rsidRDefault="000F21D7" w:rsidP="000F21D7">
      <w:pPr>
        <w:pStyle w:val="Default"/>
        <w:jc w:val="both"/>
        <w:rPr>
          <w:rFonts w:cstheme="minorHAnsi"/>
          <w:color w:val="auto"/>
        </w:rPr>
      </w:pPr>
    </w:p>
    <w:p w:rsidR="00A30500" w:rsidRDefault="000F21D7" w:rsidP="000F21D7">
      <w:pPr>
        <w:pStyle w:val="Default"/>
        <w:jc w:val="both"/>
        <w:rPr>
          <w:rFonts w:cstheme="minorHAnsi"/>
          <w:color w:val="auto"/>
        </w:rPr>
      </w:pPr>
      <w:r w:rsidRPr="000F21D7">
        <w:rPr>
          <w:rFonts w:cstheme="minorHAnsi"/>
          <w:color w:val="auto"/>
        </w:rPr>
        <w:t>Elaboración: Representación lógica del sistema y representación de tiempo de ejecución.</w:t>
      </w:r>
    </w:p>
    <w:p w:rsidR="000F21D7" w:rsidRDefault="000F21D7" w:rsidP="000F21D7">
      <w:pPr>
        <w:pStyle w:val="Default"/>
      </w:pPr>
    </w:p>
    <w:p w:rsidR="000F21D7" w:rsidRPr="000F21D7" w:rsidRDefault="000F21D7" w:rsidP="000F21D7">
      <w:pPr>
        <w:pStyle w:val="Default"/>
        <w:jc w:val="both"/>
        <w:rPr>
          <w:rFonts w:cstheme="minorHAnsi"/>
          <w:color w:val="auto"/>
        </w:rPr>
      </w:pPr>
      <w:r w:rsidRPr="000F21D7">
        <w:rPr>
          <w:rFonts w:cstheme="minorHAnsi"/>
          <w:color w:val="auto"/>
        </w:rPr>
        <w:t xml:space="preserve">Implementación: Vista de módulos implementados, potenciales escenarios de infraestructura y el </w:t>
      </w:r>
      <w:proofErr w:type="spellStart"/>
      <w:r w:rsidRPr="000F21D7">
        <w:rPr>
          <w:rFonts w:cstheme="minorHAnsi"/>
          <w:color w:val="auto"/>
        </w:rPr>
        <w:t>deployment</w:t>
      </w:r>
      <w:proofErr w:type="spellEnd"/>
      <w:r w:rsidRPr="000F21D7">
        <w:rPr>
          <w:rFonts w:cstheme="minorHAnsi"/>
          <w:color w:val="auto"/>
        </w:rPr>
        <w:t xml:space="preserve"> de los módulos. </w:t>
      </w:r>
    </w:p>
    <w:p w:rsidR="000F21D7" w:rsidRPr="000F21D7" w:rsidRDefault="000F21D7" w:rsidP="000F21D7">
      <w:pPr>
        <w:pStyle w:val="Default"/>
        <w:jc w:val="both"/>
        <w:rPr>
          <w:rFonts w:cstheme="minorHAnsi"/>
          <w:color w:val="auto"/>
        </w:rPr>
      </w:pPr>
    </w:p>
    <w:p w:rsidR="000F21D7" w:rsidRDefault="000F21D7" w:rsidP="000F21D7">
      <w:pPr>
        <w:pStyle w:val="Default"/>
        <w:jc w:val="both"/>
        <w:rPr>
          <w:rFonts w:cstheme="minorHAnsi"/>
          <w:color w:val="auto"/>
        </w:rPr>
      </w:pPr>
      <w:r w:rsidRPr="000F21D7">
        <w:rPr>
          <w:rFonts w:cstheme="minorHAnsi"/>
          <w:color w:val="auto"/>
        </w:rPr>
        <w:t>La siguiente sección detalla las vistas de la arquitectura que serán utilizadas para cubrir las dimensiones mencionadas.</w:t>
      </w:r>
    </w:p>
    <w:p w:rsidR="000F21D7" w:rsidRPr="000F21D7" w:rsidRDefault="000F21D7" w:rsidP="000F21D7">
      <w:pPr>
        <w:pStyle w:val="Default"/>
        <w:jc w:val="both"/>
        <w:rPr>
          <w:rFonts w:cstheme="minorHAnsi"/>
          <w:color w:val="auto"/>
        </w:rPr>
      </w:pPr>
    </w:p>
    <w:p w:rsidR="00A30500" w:rsidRPr="00D50CD6" w:rsidRDefault="00A30500" w:rsidP="00D50CD6">
      <w:pPr>
        <w:pStyle w:val="PSI-Ttulo1"/>
      </w:pPr>
      <w:bookmarkStart w:id="33" w:name="_Toc104101747"/>
      <w:bookmarkStart w:id="34" w:name="_Toc227403721"/>
      <w:bookmarkStart w:id="35" w:name="_Toc234998979"/>
      <w:bookmarkStart w:id="36" w:name="_Toc257618843"/>
      <w:r w:rsidRPr="00D50CD6">
        <w:lastRenderedPageBreak/>
        <w:t xml:space="preserve">Objetivos Arquitectónicos </w:t>
      </w:r>
      <w:proofErr w:type="gramStart"/>
      <w:r w:rsidRPr="00D50CD6">
        <w:t>y  Restricciones</w:t>
      </w:r>
      <w:bookmarkEnd w:id="33"/>
      <w:bookmarkEnd w:id="34"/>
      <w:bookmarkEnd w:id="35"/>
      <w:bookmarkEnd w:id="36"/>
      <w:proofErr w:type="gramEnd"/>
    </w:p>
    <w:p w:rsidR="0043792A" w:rsidRPr="00D50CD6" w:rsidRDefault="00A30500" w:rsidP="00D50CD6">
      <w:pPr>
        <w:pStyle w:val="PSI-Comentario"/>
        <w:rPr>
          <w:color w:val="auto"/>
        </w:rPr>
      </w:pPr>
      <w:r w:rsidRPr="00D50CD6">
        <w:rPr>
          <w:color w:val="auto"/>
        </w:rPr>
        <w:t xml:space="preserve">[Esta sección describe los requerimientos y objetivos que tienen </w:t>
      </w:r>
      <w:proofErr w:type="gramStart"/>
      <w:r w:rsidRPr="00D50CD6">
        <w:rPr>
          <w:color w:val="auto"/>
        </w:rPr>
        <w:t>algún  impacto</w:t>
      </w:r>
      <w:proofErr w:type="gramEnd"/>
      <w:r w:rsidRPr="00D50CD6">
        <w:rPr>
          <w:color w:val="auto"/>
        </w:rPr>
        <w:t xml:space="preserve"> significante en la arquitectura; por ejemplo, seguridad, garantía, privacidad, portabilidad, distribución, reuso. Captura restricciones especiales que puedan aplicar estrategias </w:t>
      </w:r>
      <w:proofErr w:type="gramStart"/>
      <w:r w:rsidRPr="00D50CD6">
        <w:rPr>
          <w:color w:val="auto"/>
        </w:rPr>
        <w:t>de  diseño</w:t>
      </w:r>
      <w:proofErr w:type="gramEnd"/>
      <w:r w:rsidRPr="00D50CD6">
        <w:rPr>
          <w:color w:val="auto"/>
        </w:rPr>
        <w:t xml:space="preserve"> e implementación, herramientas de desarrollo, estructura del equipo, programación, código legado, etc.]</w:t>
      </w:r>
    </w:p>
    <w:p w:rsidR="00A30500" w:rsidRPr="00D50CD6" w:rsidRDefault="00A30500" w:rsidP="00A30500">
      <w:pPr>
        <w:pStyle w:val="PSI-Ttulo2"/>
        <w:rPr>
          <w:color w:val="92D050"/>
        </w:rPr>
      </w:pPr>
      <w:bookmarkStart w:id="37" w:name="_Toc145070050"/>
      <w:bookmarkStart w:id="38" w:name="_Toc148769410"/>
      <w:bookmarkStart w:id="39" w:name="_Toc163997903"/>
      <w:bookmarkStart w:id="40" w:name="_Toc227403722"/>
      <w:bookmarkStart w:id="41" w:name="_Toc234998980"/>
      <w:bookmarkStart w:id="42" w:name="_Toc257618844"/>
      <w:r w:rsidRPr="00D50CD6">
        <w:rPr>
          <w:color w:val="92D050"/>
        </w:rPr>
        <w:t>Objetivos Generales</w:t>
      </w:r>
      <w:bookmarkEnd w:id="37"/>
      <w:bookmarkEnd w:id="38"/>
      <w:bookmarkEnd w:id="39"/>
      <w:bookmarkEnd w:id="40"/>
      <w:bookmarkEnd w:id="41"/>
      <w:bookmarkEnd w:id="42"/>
    </w:p>
    <w:p w:rsidR="00A30500" w:rsidRPr="000F3B91" w:rsidRDefault="000F3B91" w:rsidP="000F3B91">
      <w:pPr>
        <w:pStyle w:val="Default"/>
        <w:jc w:val="both"/>
        <w:rPr>
          <w:rFonts w:cstheme="minorHAnsi"/>
          <w:color w:val="auto"/>
        </w:rPr>
      </w:pPr>
      <w:bookmarkStart w:id="43" w:name="_Toc163292578"/>
      <w:bookmarkStart w:id="44" w:name="_Toc163997904"/>
      <w:bookmarkStart w:id="45" w:name="_Toc227403723"/>
      <w:bookmarkStart w:id="46" w:name="_Toc234998981"/>
      <w:bookmarkStart w:id="47" w:name="_Toc257618845"/>
      <w:r>
        <w:rPr>
          <w:rFonts w:cstheme="minorHAnsi"/>
          <w:color w:val="auto"/>
        </w:rPr>
        <w:t>El s</w:t>
      </w:r>
      <w:r w:rsidRPr="000F3B91">
        <w:rPr>
          <w:rFonts w:cstheme="minorHAnsi"/>
          <w:color w:val="auto"/>
        </w:rPr>
        <w:t xml:space="preserve">istema requiere de una fuerte interacción datos </w:t>
      </w:r>
      <w:r>
        <w:rPr>
          <w:rFonts w:cstheme="minorHAnsi"/>
          <w:color w:val="auto"/>
        </w:rPr>
        <w:t>cargados por los usuarios de la interfaz móvil</w:t>
      </w:r>
      <w:r w:rsidRPr="000F3B91">
        <w:rPr>
          <w:rFonts w:cstheme="minorHAnsi"/>
          <w:color w:val="auto"/>
        </w:rPr>
        <w:t>,</w:t>
      </w:r>
      <w:r>
        <w:rPr>
          <w:rFonts w:cstheme="minorHAnsi"/>
          <w:color w:val="auto"/>
        </w:rPr>
        <w:t xml:space="preserve"> y datos almacenados en la</w:t>
      </w:r>
      <w:r w:rsidRPr="000F3B91">
        <w:rPr>
          <w:rFonts w:cstheme="minorHAnsi"/>
          <w:color w:val="auto"/>
        </w:rPr>
        <w:t xml:space="preserve"> base de datos</w:t>
      </w:r>
      <w:r>
        <w:rPr>
          <w:rFonts w:cstheme="minorHAnsi"/>
          <w:color w:val="auto"/>
        </w:rPr>
        <w:t xml:space="preserve"> por medio de las interfaces web </w:t>
      </w:r>
      <w:r w:rsidRPr="000F3B91">
        <w:rPr>
          <w:rFonts w:cstheme="minorHAnsi"/>
          <w:color w:val="auto"/>
        </w:rPr>
        <w:t xml:space="preserve">que permitan plasmar las </w:t>
      </w:r>
      <w:r>
        <w:rPr>
          <w:rFonts w:cstheme="minorHAnsi"/>
          <w:color w:val="auto"/>
        </w:rPr>
        <w:t>valoraciones sobre los servicios</w:t>
      </w:r>
      <w:r w:rsidRPr="000F3B91">
        <w:rPr>
          <w:rFonts w:cstheme="minorHAnsi"/>
          <w:color w:val="auto"/>
        </w:rPr>
        <w:t xml:space="preserve"> y generar información útil para los usuarios</w:t>
      </w:r>
      <w:r>
        <w:rPr>
          <w:rFonts w:cstheme="minorHAnsi"/>
          <w:color w:val="auto"/>
        </w:rPr>
        <w:t xml:space="preserve"> que corresponda</w:t>
      </w:r>
      <w:r w:rsidRPr="000F3B91">
        <w:rPr>
          <w:rFonts w:cstheme="minorHAnsi"/>
          <w:color w:val="auto"/>
        </w:rPr>
        <w:t>. En este contexto, el objetivo general del proyecto será: Desarrollar un sistema de</w:t>
      </w:r>
      <w:r>
        <w:rPr>
          <w:rFonts w:cstheme="minorHAnsi"/>
          <w:color w:val="auto"/>
        </w:rPr>
        <w:t xml:space="preserve"> valoración de servicios</w:t>
      </w:r>
      <w:r w:rsidRPr="000F3B91">
        <w:rPr>
          <w:rFonts w:cstheme="minorHAnsi"/>
          <w:color w:val="auto"/>
        </w:rPr>
        <w:t xml:space="preserve"> para los </w:t>
      </w:r>
      <w:r>
        <w:rPr>
          <w:rFonts w:cstheme="minorHAnsi"/>
          <w:color w:val="auto"/>
        </w:rPr>
        <w:t>distintos encargados de servicios de la unidad académica que lo soliciten</w:t>
      </w:r>
      <w:r w:rsidRPr="000F3B91">
        <w:rPr>
          <w:rFonts w:cstheme="minorHAnsi"/>
          <w:color w:val="auto"/>
        </w:rPr>
        <w:t xml:space="preserve">, que permita a los mismos un manejo simple y se presente como una herramienta útil para el </w:t>
      </w:r>
      <w:r>
        <w:rPr>
          <w:rFonts w:cstheme="minorHAnsi"/>
          <w:color w:val="auto"/>
        </w:rPr>
        <w:t>monitoreo y evaluación de la calidad de los servicios de los que se encargan, además de permitirle a los administradores la generación de los distintos servicios con sus respectivos encargados y a los usuarios valoradores brindarles la posibilidad de expresar su percepción de acuerdo a la lista de valoraciones prefijadas sobre un determinado servicio del cual son consumidores</w:t>
      </w:r>
      <w:r w:rsidRPr="000F3B91">
        <w:rPr>
          <w:rFonts w:cstheme="minorHAnsi"/>
          <w:color w:val="auto"/>
        </w:rPr>
        <w:t xml:space="preserve">. </w:t>
      </w:r>
      <w:bookmarkEnd w:id="43"/>
      <w:bookmarkEnd w:id="44"/>
      <w:bookmarkEnd w:id="45"/>
      <w:bookmarkEnd w:id="46"/>
      <w:bookmarkEnd w:id="47"/>
    </w:p>
    <w:p w:rsidR="00A30500" w:rsidRPr="00D50CD6" w:rsidRDefault="00A400A1" w:rsidP="00A30500">
      <w:pPr>
        <w:pStyle w:val="PSI-Ttulo2"/>
        <w:rPr>
          <w:color w:val="92D050"/>
        </w:rPr>
      </w:pPr>
      <w:r>
        <w:rPr>
          <w:color w:val="92D050"/>
        </w:rPr>
        <w:t xml:space="preserve">Objetivos </w:t>
      </w:r>
      <w:proofErr w:type="spellStart"/>
      <w:r>
        <w:rPr>
          <w:color w:val="92D050"/>
        </w:rPr>
        <w:t>Especificos</w:t>
      </w:r>
      <w:proofErr w:type="spellEnd"/>
    </w:p>
    <w:p w:rsidR="00FC234E" w:rsidRDefault="00FC234E" w:rsidP="00FC234E">
      <w:pPr>
        <w:pStyle w:val="Default"/>
        <w:jc w:val="both"/>
        <w:rPr>
          <w:rFonts w:cstheme="minorHAnsi"/>
          <w:color w:val="auto"/>
        </w:rPr>
      </w:pPr>
      <w:r w:rsidRPr="00FC234E">
        <w:rPr>
          <w:rFonts w:cstheme="minorHAnsi"/>
          <w:color w:val="auto"/>
        </w:rPr>
        <w:t xml:space="preserve">Para lograr el objetivo mencionado, se describen metas específicas que se proponen alcanzar. </w:t>
      </w:r>
    </w:p>
    <w:p w:rsidR="00FC234E" w:rsidRDefault="00FC234E" w:rsidP="000D1FAF">
      <w:pPr>
        <w:pStyle w:val="Default"/>
        <w:numPr>
          <w:ilvl w:val="0"/>
          <w:numId w:val="14"/>
        </w:numPr>
        <w:jc w:val="both"/>
        <w:rPr>
          <w:rFonts w:cstheme="minorHAnsi"/>
          <w:color w:val="auto"/>
        </w:rPr>
      </w:pPr>
      <w:r w:rsidRPr="00FC234E">
        <w:rPr>
          <w:rFonts w:cstheme="minorHAnsi"/>
          <w:color w:val="auto"/>
        </w:rPr>
        <w:t xml:space="preserve">Investigar </w:t>
      </w:r>
      <w:proofErr w:type="spellStart"/>
      <w:r>
        <w:rPr>
          <w:rFonts w:cstheme="minorHAnsi"/>
          <w:color w:val="auto"/>
        </w:rPr>
        <w:t>framework</w:t>
      </w:r>
      <w:proofErr w:type="spellEnd"/>
      <w:r>
        <w:rPr>
          <w:rFonts w:cstheme="minorHAnsi"/>
          <w:color w:val="auto"/>
        </w:rPr>
        <w:t xml:space="preserve"> </w:t>
      </w:r>
      <w:proofErr w:type="spellStart"/>
      <w:r>
        <w:rPr>
          <w:rFonts w:cstheme="minorHAnsi"/>
          <w:color w:val="auto"/>
        </w:rPr>
        <w:t>Ionic</w:t>
      </w:r>
      <w:proofErr w:type="spellEnd"/>
      <w:r>
        <w:rPr>
          <w:rFonts w:cstheme="minorHAnsi"/>
          <w:color w:val="auto"/>
        </w:rPr>
        <w:t xml:space="preserve"> para desarrollo de aplicaciones móviles multiplataforma.</w:t>
      </w:r>
    </w:p>
    <w:p w:rsidR="00FC234E" w:rsidRDefault="00FC234E" w:rsidP="000D1FAF">
      <w:pPr>
        <w:pStyle w:val="Default"/>
        <w:numPr>
          <w:ilvl w:val="0"/>
          <w:numId w:val="13"/>
        </w:numPr>
        <w:ind w:left="993"/>
        <w:jc w:val="both"/>
        <w:rPr>
          <w:rFonts w:cstheme="minorHAnsi"/>
          <w:color w:val="auto"/>
        </w:rPr>
      </w:pPr>
      <w:r>
        <w:rPr>
          <w:rFonts w:cstheme="minorHAnsi"/>
          <w:color w:val="auto"/>
        </w:rPr>
        <w:t>Forma en que se utiliza la cámara como lector de código QR</w:t>
      </w:r>
    </w:p>
    <w:p w:rsidR="00FC234E" w:rsidRDefault="00FC234E" w:rsidP="000D1FAF">
      <w:pPr>
        <w:pStyle w:val="Default"/>
        <w:numPr>
          <w:ilvl w:val="0"/>
          <w:numId w:val="13"/>
        </w:numPr>
        <w:ind w:left="993"/>
        <w:jc w:val="both"/>
        <w:rPr>
          <w:rFonts w:cstheme="minorHAnsi"/>
          <w:color w:val="auto"/>
        </w:rPr>
      </w:pPr>
      <w:r>
        <w:rPr>
          <w:rFonts w:cstheme="minorHAnsi"/>
          <w:color w:val="auto"/>
        </w:rPr>
        <w:t>Forma en la que se conecta por medio de PHP a la base de datos externa</w:t>
      </w:r>
    </w:p>
    <w:p w:rsidR="00FC234E" w:rsidRPr="00FC234E" w:rsidRDefault="00FC234E" w:rsidP="000D1FAF">
      <w:pPr>
        <w:pStyle w:val="Default"/>
        <w:numPr>
          <w:ilvl w:val="0"/>
          <w:numId w:val="13"/>
        </w:numPr>
        <w:ind w:left="993"/>
        <w:jc w:val="both"/>
        <w:rPr>
          <w:rFonts w:cstheme="minorHAnsi"/>
          <w:color w:val="auto"/>
        </w:rPr>
      </w:pPr>
      <w:r>
        <w:rPr>
          <w:rFonts w:cstheme="minorHAnsi"/>
          <w:color w:val="auto"/>
        </w:rPr>
        <w:t>Forma en la que se genera y utiliza una base de datos interna</w:t>
      </w:r>
    </w:p>
    <w:p w:rsidR="00B10D8D" w:rsidRPr="00B10D8D" w:rsidRDefault="00FC234E" w:rsidP="00B10D8D">
      <w:pPr>
        <w:pStyle w:val="Default"/>
        <w:numPr>
          <w:ilvl w:val="0"/>
          <w:numId w:val="14"/>
        </w:numPr>
        <w:jc w:val="both"/>
        <w:rPr>
          <w:rFonts w:cstheme="minorHAnsi"/>
          <w:color w:val="auto"/>
        </w:rPr>
      </w:pPr>
      <w:r>
        <w:rPr>
          <w:rFonts w:cstheme="minorHAnsi"/>
          <w:color w:val="auto"/>
        </w:rPr>
        <w:t xml:space="preserve">Investigar </w:t>
      </w:r>
      <w:proofErr w:type="spellStart"/>
      <w:r>
        <w:rPr>
          <w:rFonts w:cstheme="minorHAnsi"/>
          <w:color w:val="auto"/>
        </w:rPr>
        <w:t>UARGflow</w:t>
      </w:r>
      <w:proofErr w:type="spellEnd"/>
      <w:r>
        <w:rPr>
          <w:rFonts w:cstheme="minorHAnsi"/>
          <w:color w:val="auto"/>
        </w:rPr>
        <w:t xml:space="preserve"> y su arquitectura para reutilizarla en el desarrollo de interfaz web.</w:t>
      </w:r>
    </w:p>
    <w:p w:rsidR="00B10D8D" w:rsidRPr="00B10D8D" w:rsidRDefault="00B10D8D" w:rsidP="00B10D8D">
      <w:pPr>
        <w:pStyle w:val="Default"/>
        <w:numPr>
          <w:ilvl w:val="0"/>
          <w:numId w:val="14"/>
        </w:numPr>
        <w:jc w:val="both"/>
        <w:rPr>
          <w:rFonts w:cstheme="minorHAnsi"/>
          <w:color w:val="auto"/>
        </w:rPr>
      </w:pPr>
      <w:r>
        <w:rPr>
          <w:color w:val="auto"/>
          <w:sz w:val="22"/>
          <w:szCs w:val="22"/>
        </w:rPr>
        <w:t>Diseñar un esquema de base de datos eficiente y acorde a las necesidades de los usuarios, de manera de plasmar correctamente la información obtenida en las etapas de relevamiento.</w:t>
      </w:r>
    </w:p>
    <w:p w:rsidR="00B10D8D" w:rsidRDefault="00B10D8D" w:rsidP="00B10D8D">
      <w:pPr>
        <w:pStyle w:val="Default"/>
        <w:ind w:left="720"/>
        <w:jc w:val="both"/>
        <w:rPr>
          <w:color w:val="auto"/>
          <w:sz w:val="22"/>
          <w:szCs w:val="22"/>
        </w:rPr>
      </w:pPr>
    </w:p>
    <w:p w:rsidR="00A400A1" w:rsidRPr="00D50CD6" w:rsidRDefault="00A400A1" w:rsidP="00A400A1">
      <w:pPr>
        <w:pStyle w:val="PSI-Ttulo2"/>
        <w:rPr>
          <w:color w:val="92D050"/>
        </w:rPr>
      </w:pPr>
      <w:r w:rsidRPr="00D50CD6">
        <w:rPr>
          <w:color w:val="92D050"/>
        </w:rPr>
        <w:t>Descripción de Procesos</w:t>
      </w:r>
    </w:p>
    <w:p w:rsidR="007D4E77" w:rsidRDefault="007D4E77" w:rsidP="00A400A1">
      <w:pPr>
        <w:pStyle w:val="Default"/>
        <w:jc w:val="both"/>
        <w:rPr>
          <w:color w:val="auto"/>
          <w:sz w:val="22"/>
          <w:szCs w:val="22"/>
        </w:rPr>
      </w:pPr>
      <w:r>
        <w:rPr>
          <w:color w:val="auto"/>
          <w:sz w:val="22"/>
          <w:szCs w:val="22"/>
        </w:rPr>
        <w:t>Actualmente no existe un proceso definido, tratándose de un sistema novedoso el proceso se describe en función de las necesidades del cliente.</w:t>
      </w:r>
    </w:p>
    <w:p w:rsidR="007D4E77" w:rsidRDefault="007D4E77" w:rsidP="00A400A1">
      <w:pPr>
        <w:pStyle w:val="Default"/>
        <w:jc w:val="both"/>
        <w:rPr>
          <w:color w:val="auto"/>
          <w:sz w:val="22"/>
          <w:szCs w:val="22"/>
        </w:rPr>
      </w:pPr>
      <w:r>
        <w:rPr>
          <w:color w:val="auto"/>
          <w:sz w:val="22"/>
          <w:szCs w:val="22"/>
        </w:rPr>
        <w:t>La persona que está a cargo de gestionar un determinado servicio que la unidad académica brinda a la comunidad universitaria puede sentir la necesidad de evaluar la calidad que se percibe sobre el mismo, en ese sentido, es posible consultar a la comunidad universitaria sobre la base de un conjunto de valoraciones definidas por el (de acuerdo a los conceptos que desee evaluar).</w:t>
      </w:r>
    </w:p>
    <w:p w:rsidR="007D4E77" w:rsidRDefault="007D4E77" w:rsidP="00A400A1">
      <w:pPr>
        <w:pStyle w:val="Default"/>
        <w:jc w:val="both"/>
        <w:rPr>
          <w:color w:val="auto"/>
          <w:sz w:val="22"/>
          <w:szCs w:val="22"/>
        </w:rPr>
      </w:pPr>
      <w:r>
        <w:rPr>
          <w:color w:val="auto"/>
          <w:sz w:val="22"/>
          <w:szCs w:val="22"/>
        </w:rPr>
        <w:t xml:space="preserve">La comunidad se expide seleccionando alguna de estas valoraciones prefijadas de acuerdo a la realidad del servicio en operación, así mismo es deseable que el que realizo la valoración reciba </w:t>
      </w:r>
      <w:r>
        <w:rPr>
          <w:color w:val="auto"/>
          <w:sz w:val="22"/>
          <w:szCs w:val="22"/>
        </w:rPr>
        <w:lastRenderedPageBreak/>
        <w:t xml:space="preserve">una realimentación al respecto para sentir que está siendo escuchado y no desalentar la participación. </w:t>
      </w:r>
    </w:p>
    <w:p w:rsidR="007D4E77" w:rsidRDefault="007D4E77" w:rsidP="00A400A1">
      <w:pPr>
        <w:pStyle w:val="Default"/>
        <w:jc w:val="both"/>
        <w:rPr>
          <w:color w:val="auto"/>
          <w:sz w:val="22"/>
          <w:szCs w:val="22"/>
        </w:rPr>
      </w:pPr>
      <w:r>
        <w:rPr>
          <w:color w:val="auto"/>
          <w:sz w:val="22"/>
          <w:szCs w:val="22"/>
        </w:rPr>
        <w:t>Al cabo de algún tiempo con una cierta cantidad de valoraciones hechas e información recabada el encargado será capaz de generar informes que le permitan evaluar y mejorar el servicio y su gestión.</w:t>
      </w:r>
    </w:p>
    <w:p w:rsidR="0043792A" w:rsidRPr="00D50CD6" w:rsidRDefault="0043792A">
      <w:pPr>
        <w:rPr>
          <w:rFonts w:asciiTheme="majorHAnsi" w:eastAsiaTheme="majorEastAsia" w:hAnsiTheme="majorHAnsi" w:cstheme="majorBidi"/>
          <w:b/>
          <w:bCs/>
          <w:sz w:val="28"/>
          <w:szCs w:val="28"/>
          <w:lang w:val="es-AR"/>
        </w:rPr>
      </w:pPr>
      <w:bookmarkStart w:id="48" w:name="_Toc104101748"/>
      <w:bookmarkStart w:id="49" w:name="_Toc227403725"/>
      <w:bookmarkStart w:id="50" w:name="_Toc234998983"/>
    </w:p>
    <w:p w:rsidR="00A30500" w:rsidRPr="00D50CD6" w:rsidRDefault="00A30500" w:rsidP="00D50CD6">
      <w:pPr>
        <w:pStyle w:val="PSI-Ttulo1"/>
      </w:pPr>
      <w:bookmarkStart w:id="51" w:name="_Toc257618847"/>
      <w:r w:rsidRPr="00D50CD6">
        <w:t>Vista de Caso de Uso</w:t>
      </w:r>
      <w:bookmarkEnd w:id="48"/>
      <w:bookmarkEnd w:id="49"/>
      <w:bookmarkEnd w:id="50"/>
      <w:bookmarkEnd w:id="51"/>
      <w:r w:rsidRPr="00D50CD6">
        <w:t xml:space="preserve"> </w:t>
      </w:r>
    </w:p>
    <w:p w:rsidR="00535241" w:rsidRPr="00535241" w:rsidRDefault="00535241" w:rsidP="00535241">
      <w:pPr>
        <w:autoSpaceDE w:val="0"/>
        <w:autoSpaceDN w:val="0"/>
        <w:adjustRightInd w:val="0"/>
        <w:spacing w:before="0" w:line="240" w:lineRule="auto"/>
        <w:ind w:left="0" w:firstLine="0"/>
        <w:rPr>
          <w:rFonts w:ascii="Calibri" w:hAnsi="Calibri" w:cs="Calibri"/>
          <w:color w:val="000000"/>
          <w:sz w:val="24"/>
          <w:szCs w:val="24"/>
          <w:lang w:val="es-AR"/>
        </w:rPr>
      </w:pPr>
      <w:bookmarkStart w:id="52" w:name="_Toc148769413"/>
      <w:bookmarkStart w:id="53" w:name="_Toc163997907"/>
      <w:bookmarkStart w:id="54" w:name="_Toc227403726"/>
      <w:bookmarkStart w:id="55" w:name="_Toc234998984"/>
      <w:bookmarkStart w:id="56" w:name="_Toc257618848"/>
    </w:p>
    <w:p w:rsidR="00535241" w:rsidRDefault="00535241" w:rsidP="00535241">
      <w:pPr>
        <w:pStyle w:val="Default"/>
        <w:jc w:val="both"/>
        <w:rPr>
          <w:color w:val="auto"/>
          <w:sz w:val="22"/>
          <w:szCs w:val="22"/>
        </w:rPr>
      </w:pPr>
      <w:r w:rsidRPr="00535241">
        <w:rPr>
          <w:color w:val="auto"/>
          <w:sz w:val="22"/>
          <w:szCs w:val="22"/>
        </w:rPr>
        <w:t xml:space="preserve">Esta vista presenta la percepción que tiene el usuario de las funcionalidades del sistema. Se presenta el proceso de negocio más importante y los casos de uso críticos que se derivan de éste. Este capítulo provee el contexto y determina el alcance del resto del documento. </w:t>
      </w:r>
      <w:proofErr w:type="gramStart"/>
      <w:r w:rsidRPr="00535241">
        <w:rPr>
          <w:color w:val="auto"/>
          <w:sz w:val="22"/>
          <w:szCs w:val="22"/>
        </w:rPr>
        <w:t>Primeramente</w:t>
      </w:r>
      <w:proofErr w:type="gramEnd"/>
      <w:r w:rsidRPr="00535241">
        <w:rPr>
          <w:color w:val="auto"/>
          <w:sz w:val="22"/>
          <w:szCs w:val="22"/>
        </w:rPr>
        <w:t xml:space="preserve"> se describe el Negocio. Luego se presenta el modelo del dominio para el Sistema. Se identifican actores y se detallan los casos de uso significativos. </w:t>
      </w:r>
    </w:p>
    <w:p w:rsidR="00A30500" w:rsidRDefault="00A30500" w:rsidP="00535241">
      <w:pPr>
        <w:pStyle w:val="PSI-Ttulo2"/>
        <w:rPr>
          <w:color w:val="92D050"/>
        </w:rPr>
      </w:pPr>
      <w:r w:rsidRPr="00535241">
        <w:rPr>
          <w:color w:val="92D050"/>
        </w:rPr>
        <w:t>Descripción de los Actores</w:t>
      </w:r>
      <w:bookmarkEnd w:id="52"/>
      <w:bookmarkEnd w:id="53"/>
      <w:bookmarkEnd w:id="54"/>
      <w:bookmarkEnd w:id="55"/>
      <w:bookmarkEnd w:id="56"/>
    </w:p>
    <w:p w:rsidR="001447A4" w:rsidRDefault="001447A4" w:rsidP="00390402">
      <w:pPr>
        <w:pStyle w:val="PSI-Ttulo2"/>
        <w:spacing w:before="0"/>
        <w:rPr>
          <w:color w:val="92D050"/>
        </w:rPr>
      </w:pPr>
    </w:p>
    <w:tbl>
      <w:tblPr>
        <w:tblStyle w:val="Tabladecuadrcula4-nfasis3"/>
        <w:tblW w:w="0" w:type="auto"/>
        <w:tblLook w:val="04A0" w:firstRow="1" w:lastRow="0" w:firstColumn="1" w:lastColumn="0" w:noHBand="0" w:noVBand="1"/>
      </w:tblPr>
      <w:tblGrid>
        <w:gridCol w:w="2689"/>
        <w:gridCol w:w="5805"/>
      </w:tblGrid>
      <w:tr w:rsidR="001447A4" w:rsidTr="00144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447A4" w:rsidRPr="001447A4" w:rsidRDefault="001447A4" w:rsidP="001447A4">
            <w:pPr>
              <w:rPr>
                <w:i/>
                <w:color w:val="000000" w:themeColor="text1"/>
              </w:rPr>
            </w:pPr>
            <w:r w:rsidRPr="001447A4">
              <w:rPr>
                <w:i/>
                <w:color w:val="000000" w:themeColor="text1"/>
              </w:rPr>
              <w:t>Nombre del Actor:</w:t>
            </w:r>
          </w:p>
        </w:tc>
        <w:tc>
          <w:tcPr>
            <w:tcW w:w="5805" w:type="dxa"/>
          </w:tcPr>
          <w:p w:rsidR="001447A4" w:rsidRPr="00380138" w:rsidRDefault="00380138" w:rsidP="00535241">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380138">
              <w:rPr>
                <w:rFonts w:asciiTheme="minorHAnsi" w:hAnsiTheme="minorHAnsi" w:cstheme="minorHAnsi"/>
                <w:color w:val="000000" w:themeColor="text1"/>
                <w:sz w:val="22"/>
                <w:szCs w:val="22"/>
              </w:rPr>
              <w:t>Administrador</w:t>
            </w:r>
            <w:r>
              <w:rPr>
                <w:rFonts w:asciiTheme="minorHAnsi" w:hAnsiTheme="minorHAnsi" w:cstheme="minorHAnsi"/>
                <w:color w:val="000000" w:themeColor="text1"/>
                <w:sz w:val="22"/>
                <w:szCs w:val="22"/>
              </w:rPr>
              <w:t xml:space="preserve"> del Sistema</w:t>
            </w:r>
          </w:p>
        </w:tc>
      </w:tr>
      <w:tr w:rsidR="001447A4" w:rsidTr="00144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447A4" w:rsidRPr="001447A4" w:rsidRDefault="001447A4" w:rsidP="001447A4">
            <w:pPr>
              <w:rPr>
                <w:i/>
                <w:color w:val="000000" w:themeColor="text1"/>
              </w:rPr>
            </w:pPr>
            <w:r w:rsidRPr="001447A4">
              <w:rPr>
                <w:i/>
                <w:color w:val="000000" w:themeColor="text1"/>
              </w:rPr>
              <w:t>Definición:</w:t>
            </w:r>
          </w:p>
        </w:tc>
        <w:tc>
          <w:tcPr>
            <w:tcW w:w="5805" w:type="dxa"/>
          </w:tcPr>
          <w:p w:rsidR="001447A4"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sidRPr="00380138">
              <w:rPr>
                <w:rFonts w:asciiTheme="minorHAnsi" w:hAnsiTheme="minorHAnsi" w:cstheme="minorHAnsi"/>
                <w:b w:val="0"/>
                <w:color w:val="000000" w:themeColor="text1"/>
                <w:sz w:val="22"/>
                <w:szCs w:val="22"/>
              </w:rPr>
              <w:t xml:space="preserve">Es el encargado de crear servicios en el sistema a pedido de los encargados de servicios. </w:t>
            </w:r>
            <w:proofErr w:type="gramStart"/>
            <w:r w:rsidRPr="00380138">
              <w:rPr>
                <w:rFonts w:asciiTheme="minorHAnsi" w:hAnsiTheme="minorHAnsi" w:cstheme="minorHAnsi"/>
                <w:b w:val="0"/>
                <w:color w:val="000000" w:themeColor="text1"/>
                <w:sz w:val="22"/>
                <w:szCs w:val="22"/>
              </w:rPr>
              <w:t>Además</w:t>
            </w:r>
            <w:proofErr w:type="gramEnd"/>
            <w:r w:rsidRPr="00380138">
              <w:rPr>
                <w:rFonts w:asciiTheme="minorHAnsi" w:hAnsiTheme="minorHAnsi" w:cstheme="minorHAnsi"/>
                <w:b w:val="0"/>
                <w:color w:val="000000" w:themeColor="text1"/>
                <w:sz w:val="22"/>
                <w:szCs w:val="22"/>
              </w:rPr>
              <w:t xml:space="preserve"> crean las ubicaciones.</w:t>
            </w:r>
          </w:p>
          <w:p w:rsidR="00380138" w:rsidRP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generar informes estadísticos sobre todos los servicios del sistema.</w:t>
            </w:r>
          </w:p>
        </w:tc>
      </w:tr>
    </w:tbl>
    <w:p w:rsidR="001447A4" w:rsidRDefault="001447A4" w:rsidP="00535241">
      <w:pPr>
        <w:pStyle w:val="PSI-Ttulo2"/>
        <w:rPr>
          <w:color w:val="92D050"/>
        </w:rPr>
      </w:pPr>
    </w:p>
    <w:tbl>
      <w:tblPr>
        <w:tblStyle w:val="Tabladecuadrcula4-nfasis3"/>
        <w:tblW w:w="0" w:type="auto"/>
        <w:tblLook w:val="04A0" w:firstRow="1" w:lastRow="0" w:firstColumn="1" w:lastColumn="0" w:noHBand="0" w:noVBand="1"/>
      </w:tblPr>
      <w:tblGrid>
        <w:gridCol w:w="2689"/>
        <w:gridCol w:w="5805"/>
      </w:tblGrid>
      <w:tr w:rsidR="00380138"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Nombre del Actor:</w:t>
            </w:r>
          </w:p>
        </w:tc>
        <w:tc>
          <w:tcPr>
            <w:tcW w:w="5805" w:type="dxa"/>
          </w:tcPr>
          <w:p w:rsidR="00380138" w:rsidRPr="00380138" w:rsidRDefault="00380138"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Encargado de Servicio</w:t>
            </w:r>
          </w:p>
        </w:tc>
      </w:tr>
      <w:tr w:rsidR="00380138"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Definición:</w:t>
            </w:r>
          </w:p>
        </w:tc>
        <w:tc>
          <w:tcPr>
            <w:tcW w:w="5805" w:type="dxa"/>
          </w:tcPr>
          <w:p w:rsid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Es la persona encargada de gestionar el servicio. Este se encarga de crear las valoraciones que crea convenientes para su servicio y de asociar esas valoraciones a las ubicaciones donde dicho servicio efectivamente es brindado.</w:t>
            </w:r>
          </w:p>
          <w:p w:rsidR="00380138" w:rsidRPr="00380138" w:rsidRDefault="00380138"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generar informes estadísticos sobre su servicio.</w:t>
            </w:r>
          </w:p>
        </w:tc>
      </w:tr>
    </w:tbl>
    <w:p w:rsidR="00380138" w:rsidRDefault="00380138" w:rsidP="00535241">
      <w:pPr>
        <w:pStyle w:val="PSI-Ttulo2"/>
        <w:rPr>
          <w:color w:val="92D050"/>
        </w:rPr>
      </w:pPr>
    </w:p>
    <w:tbl>
      <w:tblPr>
        <w:tblStyle w:val="Tabladecuadrcula4-nfasis3"/>
        <w:tblW w:w="0" w:type="auto"/>
        <w:tblLook w:val="04A0" w:firstRow="1" w:lastRow="0" w:firstColumn="1" w:lastColumn="0" w:noHBand="0" w:noVBand="1"/>
      </w:tblPr>
      <w:tblGrid>
        <w:gridCol w:w="2689"/>
        <w:gridCol w:w="5805"/>
      </w:tblGrid>
      <w:tr w:rsidR="00380138"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Nombre del Actor:</w:t>
            </w:r>
          </w:p>
        </w:tc>
        <w:tc>
          <w:tcPr>
            <w:tcW w:w="5805" w:type="dxa"/>
          </w:tcPr>
          <w:p w:rsidR="00380138" w:rsidRPr="00380138" w:rsidRDefault="00380138"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380138">
              <w:rPr>
                <w:rFonts w:asciiTheme="minorHAnsi" w:hAnsiTheme="minorHAnsi" w:cstheme="minorHAnsi"/>
                <w:color w:val="000000" w:themeColor="text1"/>
                <w:sz w:val="22"/>
                <w:szCs w:val="22"/>
              </w:rPr>
              <w:t>Consultor de Estadísticas</w:t>
            </w:r>
          </w:p>
        </w:tc>
      </w:tr>
      <w:tr w:rsidR="00380138"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80138" w:rsidRPr="001447A4" w:rsidRDefault="00380138" w:rsidP="00B45A77">
            <w:pPr>
              <w:rPr>
                <w:i/>
                <w:color w:val="000000" w:themeColor="text1"/>
              </w:rPr>
            </w:pPr>
            <w:r w:rsidRPr="001447A4">
              <w:rPr>
                <w:i/>
                <w:color w:val="000000" w:themeColor="text1"/>
              </w:rPr>
              <w:t>Definición:</w:t>
            </w:r>
          </w:p>
        </w:tc>
        <w:tc>
          <w:tcPr>
            <w:tcW w:w="5805" w:type="dxa"/>
          </w:tcPr>
          <w:p w:rsidR="00380138" w:rsidRPr="00380138" w:rsidRDefault="00380138" w:rsidP="00015984">
            <w:pPr>
              <w:pStyle w:val="PSI-Ttulo2"/>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Se trata de la persona que solo puede generar informes </w:t>
            </w:r>
            <w:r w:rsidRPr="00380138">
              <w:rPr>
                <w:rFonts w:asciiTheme="minorHAnsi" w:hAnsiTheme="minorHAnsi" w:cstheme="minorHAnsi"/>
                <w:b w:val="0"/>
                <w:color w:val="000000" w:themeColor="text1"/>
                <w:sz w:val="22"/>
                <w:szCs w:val="22"/>
              </w:rPr>
              <w:t>estadísticos</w:t>
            </w:r>
            <w:r>
              <w:rPr>
                <w:rFonts w:asciiTheme="minorHAnsi" w:hAnsiTheme="minorHAnsi" w:cstheme="minorHAnsi"/>
                <w:b w:val="0"/>
                <w:color w:val="000000" w:themeColor="text1"/>
                <w:sz w:val="22"/>
                <w:szCs w:val="22"/>
              </w:rPr>
              <w:t xml:space="preserve"> sobre cualquiera de los servicios en el sistema</w:t>
            </w:r>
          </w:p>
        </w:tc>
      </w:tr>
    </w:tbl>
    <w:p w:rsidR="00380138" w:rsidRDefault="00380138" w:rsidP="00535241">
      <w:pPr>
        <w:pStyle w:val="PSI-Ttulo2"/>
        <w:rPr>
          <w:color w:val="92D050"/>
        </w:rPr>
      </w:pPr>
    </w:p>
    <w:tbl>
      <w:tblPr>
        <w:tblStyle w:val="Tabladecuadrcula4-nfasis3"/>
        <w:tblW w:w="0" w:type="auto"/>
        <w:tblLook w:val="04A0" w:firstRow="1" w:lastRow="0" w:firstColumn="1" w:lastColumn="0" w:noHBand="0" w:noVBand="1"/>
      </w:tblPr>
      <w:tblGrid>
        <w:gridCol w:w="2689"/>
        <w:gridCol w:w="5805"/>
      </w:tblGrid>
      <w:tr w:rsidR="00BD4649" w:rsidTr="00B45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4649" w:rsidRPr="001447A4" w:rsidRDefault="00BD4649" w:rsidP="00B45A77">
            <w:pPr>
              <w:rPr>
                <w:i/>
                <w:color w:val="000000" w:themeColor="text1"/>
              </w:rPr>
            </w:pPr>
            <w:r w:rsidRPr="001447A4">
              <w:rPr>
                <w:i/>
                <w:color w:val="000000" w:themeColor="text1"/>
              </w:rPr>
              <w:t>Nombre del Actor:</w:t>
            </w:r>
          </w:p>
        </w:tc>
        <w:tc>
          <w:tcPr>
            <w:tcW w:w="5805" w:type="dxa"/>
          </w:tcPr>
          <w:p w:rsidR="00BD4649" w:rsidRPr="00380138" w:rsidRDefault="00BD4649" w:rsidP="00B45A77">
            <w:pPr>
              <w:pStyle w:val="PSI-Ttulo2"/>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Usuario Valorador</w:t>
            </w:r>
          </w:p>
        </w:tc>
      </w:tr>
      <w:tr w:rsidR="00BD4649" w:rsidTr="00B45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4649" w:rsidRPr="001447A4" w:rsidRDefault="00BD4649" w:rsidP="00B45A77">
            <w:pPr>
              <w:rPr>
                <w:i/>
                <w:color w:val="000000" w:themeColor="text1"/>
              </w:rPr>
            </w:pPr>
            <w:r w:rsidRPr="001447A4">
              <w:rPr>
                <w:i/>
                <w:color w:val="000000" w:themeColor="text1"/>
              </w:rPr>
              <w:t>Definición:</w:t>
            </w:r>
          </w:p>
        </w:tc>
        <w:tc>
          <w:tcPr>
            <w:tcW w:w="5805" w:type="dxa"/>
          </w:tcPr>
          <w:p w:rsidR="00BD4649" w:rsidRDefault="00BD4649"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Una persona de la comunidad universitaria que hace uso de los servicios que esta brinda, puede seleccionar alguna de las valoraciones predefinidas sobre algún servicio y enviarla.</w:t>
            </w:r>
          </w:p>
          <w:p w:rsidR="00BD4649" w:rsidRPr="00380138" w:rsidRDefault="00BD4649" w:rsidP="00015984">
            <w:pPr>
              <w:pStyle w:val="PSI-Ttulo2"/>
              <w:spacing w:before="0"/>
              <w:ind w:left="0"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Puede recibir una respuesta de tratamiento de la misma si lo desea.</w:t>
            </w:r>
          </w:p>
        </w:tc>
      </w:tr>
    </w:tbl>
    <w:p w:rsidR="00A30500" w:rsidRPr="00D50CD6" w:rsidRDefault="00A30500" w:rsidP="00A30500">
      <w:pPr>
        <w:pStyle w:val="PSI-Ttulo2"/>
        <w:rPr>
          <w:color w:val="92D050"/>
        </w:rPr>
      </w:pPr>
      <w:bookmarkStart w:id="57" w:name="_Toc163997908"/>
      <w:bookmarkStart w:id="58" w:name="_Toc227403727"/>
      <w:bookmarkStart w:id="59" w:name="_Toc234998985"/>
      <w:bookmarkStart w:id="60" w:name="_Toc257618849"/>
      <w:r w:rsidRPr="00D50CD6">
        <w:rPr>
          <w:color w:val="92D050"/>
        </w:rPr>
        <w:lastRenderedPageBreak/>
        <w:t>Contexto del sistema</w:t>
      </w:r>
      <w:bookmarkEnd w:id="57"/>
      <w:bookmarkEnd w:id="58"/>
      <w:bookmarkEnd w:id="59"/>
      <w:bookmarkEnd w:id="60"/>
    </w:p>
    <w:p w:rsidR="00A30500" w:rsidRDefault="00A97A78" w:rsidP="00A97A78">
      <w:pPr>
        <w:pStyle w:val="Default"/>
        <w:jc w:val="both"/>
        <w:rPr>
          <w:color w:val="auto"/>
          <w:sz w:val="22"/>
          <w:szCs w:val="22"/>
        </w:rPr>
      </w:pPr>
      <w:r>
        <w:rPr>
          <w:color w:val="auto"/>
          <w:sz w:val="22"/>
          <w:szCs w:val="22"/>
        </w:rPr>
        <w:t xml:space="preserve">Los casos de uso críticos para el proceso se describen en esta sección. Primero se indica las relaciones entre los casos de usos detectados y luego se presenta la versión expandida de los mismos. En el siguiente diagrama se puede observar como los distintos casos de uso interactúan unos con otros y como </w:t>
      </w:r>
      <w:r>
        <w:rPr>
          <w:color w:val="auto"/>
          <w:sz w:val="22"/>
          <w:szCs w:val="22"/>
        </w:rPr>
        <w:t>está</w:t>
      </w:r>
      <w:r>
        <w:rPr>
          <w:color w:val="auto"/>
          <w:sz w:val="22"/>
          <w:szCs w:val="22"/>
        </w:rPr>
        <w:t xml:space="preserve"> compuesto el contexto general del sistema.</w:t>
      </w:r>
    </w:p>
    <w:p w:rsidR="00A97A78" w:rsidRDefault="00A97A78" w:rsidP="00A97A78">
      <w:pPr>
        <w:pStyle w:val="Default"/>
        <w:jc w:val="both"/>
        <w:rPr>
          <w:color w:val="auto"/>
          <w:sz w:val="22"/>
          <w:szCs w:val="22"/>
        </w:rPr>
      </w:pPr>
    </w:p>
    <w:p w:rsidR="00A97A78" w:rsidRPr="00A97A78" w:rsidRDefault="00A97A78" w:rsidP="00A97A78">
      <w:pPr>
        <w:pStyle w:val="Default"/>
        <w:ind w:left="-1134"/>
        <w:jc w:val="both"/>
        <w:rPr>
          <w:color w:val="auto"/>
          <w:sz w:val="22"/>
          <w:szCs w:val="22"/>
        </w:rPr>
      </w:pPr>
      <w:r>
        <w:rPr>
          <w:noProof/>
          <w:lang w:eastAsia="es-AR"/>
        </w:rPr>
        <w:drawing>
          <wp:inline distT="0" distB="0" distL="0" distR="0" wp14:anchorId="2ABCBB0F" wp14:editId="2560EC91">
            <wp:extent cx="6875729" cy="4457700"/>
            <wp:effectExtent l="0" t="0" r="1905" b="0"/>
            <wp:docPr id="73" name="Imagen 73" descr="C:\Users\User\Documents\UNPA\3° Año\Laboratorio de Desarrollo de Software\Casos de Uso\Diagramas\DCU07 - Sistema completo -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ocuments\UNPA\3° Año\Laboratorio de Desarrollo de Software\Casos de Uso\Diagramas\DCU07 - Sistema completo -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7953" cy="4465625"/>
                    </a:xfrm>
                    <a:prstGeom prst="rect">
                      <a:avLst/>
                    </a:prstGeom>
                    <a:noFill/>
                    <a:ln>
                      <a:noFill/>
                    </a:ln>
                  </pic:spPr>
                </pic:pic>
              </a:graphicData>
            </a:graphic>
          </wp:inline>
        </w:drawing>
      </w:r>
    </w:p>
    <w:p w:rsidR="00A97A78" w:rsidRPr="00D50CD6" w:rsidRDefault="00A97A78" w:rsidP="00A97A78">
      <w:pPr>
        <w:spacing w:before="0"/>
        <w:ind w:left="0" w:firstLine="0"/>
        <w:rPr>
          <w:rFonts w:ascii="Book Antiqua" w:hAnsi="Book Antiqua"/>
          <w:lang w:val="es-AR"/>
        </w:rPr>
      </w:pPr>
    </w:p>
    <w:p w:rsidR="00A30500" w:rsidRPr="00D50CD6" w:rsidRDefault="00A30500" w:rsidP="00D50CD6">
      <w:pPr>
        <w:pStyle w:val="PSI-Ttulo1"/>
      </w:pPr>
      <w:bookmarkStart w:id="61" w:name="_Toc104101750"/>
      <w:bookmarkStart w:id="62" w:name="_Toc227403728"/>
      <w:bookmarkStart w:id="63" w:name="_Toc234998986"/>
      <w:bookmarkStart w:id="64" w:name="_Toc257618850"/>
      <w:r w:rsidRPr="00D50CD6">
        <w:t>Vista Lógica</w:t>
      </w:r>
      <w:bookmarkEnd w:id="61"/>
      <w:bookmarkEnd w:id="62"/>
      <w:bookmarkEnd w:id="63"/>
      <w:bookmarkEnd w:id="64"/>
      <w:r w:rsidRPr="00D50CD6">
        <w:t xml:space="preserve"> </w:t>
      </w:r>
    </w:p>
    <w:p w:rsidR="00C60B7D" w:rsidRDefault="00C60B7D" w:rsidP="00C60B7D">
      <w:pPr>
        <w:pStyle w:val="Default"/>
      </w:pPr>
    </w:p>
    <w:p w:rsidR="0043792A" w:rsidRDefault="00C60B7D" w:rsidP="00C60B7D">
      <w:pPr>
        <w:pStyle w:val="Default"/>
        <w:jc w:val="both"/>
        <w:rPr>
          <w:color w:val="auto"/>
          <w:sz w:val="22"/>
          <w:szCs w:val="22"/>
        </w:rPr>
      </w:pPr>
      <w:r>
        <w:rPr>
          <w:color w:val="auto"/>
          <w:sz w:val="22"/>
          <w:szCs w:val="22"/>
        </w:rPr>
        <w:t xml:space="preserve">Según lo diseñado el sistema está compuesto por un conjunto de paquetes, cada uno con una función específica. A </w:t>
      </w:r>
      <w:proofErr w:type="gramStart"/>
      <w:r>
        <w:rPr>
          <w:color w:val="auto"/>
          <w:sz w:val="22"/>
          <w:szCs w:val="22"/>
        </w:rPr>
        <w:t>continuación</w:t>
      </w:r>
      <w:proofErr w:type="gramEnd"/>
      <w:r>
        <w:rPr>
          <w:color w:val="auto"/>
          <w:sz w:val="22"/>
          <w:szCs w:val="22"/>
        </w:rPr>
        <w:t xml:space="preserve"> vemos los distintos paquetes interactuando entre </w:t>
      </w:r>
      <w:proofErr w:type="spellStart"/>
      <w:r>
        <w:rPr>
          <w:color w:val="auto"/>
          <w:sz w:val="22"/>
          <w:szCs w:val="22"/>
        </w:rPr>
        <w:t>si</w:t>
      </w:r>
      <w:proofErr w:type="spellEnd"/>
      <w:r>
        <w:rPr>
          <w:color w:val="auto"/>
          <w:sz w:val="22"/>
          <w:szCs w:val="22"/>
        </w:rPr>
        <w:t>.</w:t>
      </w:r>
    </w:p>
    <w:p w:rsidR="00C60B7D" w:rsidRDefault="00C60B7D" w:rsidP="00C60B7D">
      <w:pPr>
        <w:pStyle w:val="Default"/>
        <w:jc w:val="both"/>
        <w:rPr>
          <w:color w:val="auto"/>
          <w:sz w:val="22"/>
          <w:szCs w:val="22"/>
        </w:rPr>
      </w:pPr>
    </w:p>
    <w:p w:rsidR="00C60B7D" w:rsidRPr="00C60B7D" w:rsidRDefault="00C60B7D" w:rsidP="00C60B7D">
      <w:pPr>
        <w:pStyle w:val="Default"/>
        <w:jc w:val="both"/>
        <w:rPr>
          <w:color w:val="auto"/>
          <w:sz w:val="22"/>
          <w:szCs w:val="22"/>
        </w:rPr>
      </w:pPr>
      <w:r>
        <w:rPr>
          <w:noProof/>
          <w:lang w:eastAsia="es-AR"/>
        </w:rPr>
        <w:lastRenderedPageBreak/>
        <w:drawing>
          <wp:inline distT="0" distB="0" distL="0" distR="0" wp14:anchorId="7FE2426A" wp14:editId="261AD18C">
            <wp:extent cx="3390900" cy="4057650"/>
            <wp:effectExtent l="0" t="0" r="0" b="0"/>
            <wp:docPr id="2" name="Imagen 2" descr="C:\Users\User\Documents\UNPA\3° Año\Laboratorio de Desarrollo de Software\Diagramas\Diagramas\Diagrama Paquetes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Diagramas\Diagramas\Diagrama Paquetes V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4057650"/>
                    </a:xfrm>
                    <a:prstGeom prst="rect">
                      <a:avLst/>
                    </a:prstGeom>
                    <a:noFill/>
                    <a:ln>
                      <a:noFill/>
                    </a:ln>
                  </pic:spPr>
                </pic:pic>
              </a:graphicData>
            </a:graphic>
          </wp:inline>
        </w:drawing>
      </w:r>
      <w:bookmarkStart w:id="65" w:name="_GoBack"/>
      <w:bookmarkEnd w:id="65"/>
    </w:p>
    <w:p w:rsidR="00A30500" w:rsidRPr="00D50CD6" w:rsidRDefault="00A30500" w:rsidP="00A30500">
      <w:pPr>
        <w:pStyle w:val="PSI-Ttulo2"/>
        <w:rPr>
          <w:color w:val="92D050"/>
        </w:rPr>
      </w:pPr>
      <w:bookmarkStart w:id="66" w:name="_Toc104101751"/>
      <w:bookmarkStart w:id="67" w:name="_Toc227403729"/>
      <w:bookmarkStart w:id="68" w:name="_Toc234998987"/>
      <w:bookmarkStart w:id="69" w:name="_Toc257618851"/>
      <w:r w:rsidRPr="00D50CD6">
        <w:rPr>
          <w:color w:val="92D050"/>
        </w:rPr>
        <w:t>Perspectiva General</w:t>
      </w:r>
      <w:bookmarkEnd w:id="66"/>
      <w:bookmarkEnd w:id="67"/>
      <w:bookmarkEnd w:id="68"/>
      <w:bookmarkEnd w:id="69"/>
    </w:p>
    <w:p w:rsidR="0043792A" w:rsidRPr="00D50CD6" w:rsidRDefault="00A30500" w:rsidP="00D50CD6">
      <w:pPr>
        <w:pStyle w:val="PSI-Comentario"/>
        <w:rPr>
          <w:color w:val="auto"/>
        </w:rPr>
      </w:pPr>
      <w:r w:rsidRPr="00D50CD6">
        <w:rPr>
          <w:color w:val="auto"/>
        </w:rPr>
        <w:t>[Esta sección describe la composición general de modelo de diseño en términos de jerarquía y capas.]</w:t>
      </w:r>
    </w:p>
    <w:p w:rsidR="00A30500" w:rsidRPr="00D50CD6" w:rsidRDefault="00A30500" w:rsidP="00A30500">
      <w:pPr>
        <w:pStyle w:val="PSI-Ttulo2"/>
        <w:rPr>
          <w:color w:val="92D050"/>
        </w:rPr>
      </w:pPr>
      <w:bookmarkStart w:id="70" w:name="_Toc104101752"/>
      <w:bookmarkStart w:id="71" w:name="_Toc227403730"/>
      <w:bookmarkStart w:id="72" w:name="_Toc234998988"/>
      <w:bookmarkStart w:id="73" w:name="_Toc257618852"/>
      <w:r w:rsidRPr="00D50CD6">
        <w:rPr>
          <w:color w:val="92D050"/>
        </w:rPr>
        <w:t>Paquetes de Diseño importantes arquitectónicamente</w:t>
      </w:r>
      <w:bookmarkEnd w:id="70"/>
      <w:bookmarkEnd w:id="71"/>
      <w:bookmarkEnd w:id="72"/>
      <w:bookmarkEnd w:id="73"/>
    </w:p>
    <w:p w:rsidR="00A30500" w:rsidRPr="00D50CD6" w:rsidRDefault="00A30500" w:rsidP="0093670A">
      <w:pPr>
        <w:pStyle w:val="PSI-Comentario"/>
        <w:rPr>
          <w:color w:val="auto"/>
        </w:rPr>
      </w:pPr>
      <w:r w:rsidRPr="00D50CD6">
        <w:rPr>
          <w:color w:val="auto"/>
        </w:rPr>
        <w:t xml:space="preserve">[Para cada paquete significante, incluye una sección con su nombre, una descripción breve y un diagrama con estructuras significantes y paquetes contenidos dentro del paquete. </w:t>
      </w:r>
    </w:p>
    <w:p w:rsidR="00A30500" w:rsidRPr="00D50CD6" w:rsidRDefault="00A30500" w:rsidP="0093670A">
      <w:pPr>
        <w:pStyle w:val="PSI-Comentario"/>
        <w:rPr>
          <w:color w:val="auto"/>
        </w:rPr>
      </w:pPr>
      <w:r w:rsidRPr="00D50CD6">
        <w:rPr>
          <w:color w:val="auto"/>
        </w:rPr>
        <w:t>Para cada estructura significante en el paquete, incluye su nombre, una breve descripción, y, opcionalmente, una descripción de algunas de sus principales responsabilidades, operaciones y atributos.]</w:t>
      </w:r>
    </w:p>
    <w:p w:rsidR="00A30500" w:rsidRPr="00D50CD6" w:rsidRDefault="00A30500" w:rsidP="00D50CD6">
      <w:pPr>
        <w:pStyle w:val="PSI-Ttulo1"/>
      </w:pPr>
      <w:bookmarkStart w:id="74" w:name="_Toc104101753"/>
      <w:bookmarkStart w:id="75" w:name="_Toc227403731"/>
      <w:bookmarkStart w:id="76" w:name="_Toc234998989"/>
      <w:bookmarkStart w:id="77" w:name="_Toc257618853"/>
      <w:r w:rsidRPr="00D50CD6">
        <w:t>Vista de Procesos</w:t>
      </w:r>
      <w:bookmarkEnd w:id="74"/>
      <w:bookmarkEnd w:id="75"/>
      <w:bookmarkEnd w:id="76"/>
      <w:bookmarkEnd w:id="77"/>
      <w:r w:rsidRPr="00D50CD6">
        <w:t xml:space="preserve"> </w:t>
      </w:r>
    </w:p>
    <w:p w:rsidR="00A30500" w:rsidRPr="00D50CD6" w:rsidRDefault="00A30500" w:rsidP="0093670A">
      <w:pPr>
        <w:pStyle w:val="PSI-Comentario"/>
        <w:rPr>
          <w:color w:val="auto"/>
        </w:rPr>
      </w:pPr>
      <w:r w:rsidRPr="00D50CD6">
        <w:rPr>
          <w:color w:val="auto"/>
        </w:rPr>
        <w:t>[Esta sección describe la descomposición del sistema dentro del proceso ligeros (simple hilos de control) y procesos pesados (grupos de procesos ligeros). Organice la sección por grupos de procesos que se comunican e interactúan. Describe el principal modo de comunicación entre procesos, tal como mensajes, interrupciones.]</w:t>
      </w:r>
    </w:p>
    <w:p w:rsidR="00A30500" w:rsidRPr="00D50CD6" w:rsidRDefault="00A30500" w:rsidP="00A30500">
      <w:pPr>
        <w:pStyle w:val="Textoindependiente"/>
        <w:rPr>
          <w:lang w:val="es-MX"/>
        </w:rPr>
      </w:pPr>
    </w:p>
    <w:p w:rsidR="00A30500" w:rsidRPr="00D50CD6" w:rsidRDefault="00A30500" w:rsidP="00D50CD6">
      <w:pPr>
        <w:pStyle w:val="PSI-Ttulo1"/>
      </w:pPr>
      <w:bookmarkStart w:id="78" w:name="_Toc104101754"/>
      <w:bookmarkStart w:id="79" w:name="_Toc227403732"/>
      <w:bookmarkStart w:id="80" w:name="_Toc234998990"/>
      <w:bookmarkStart w:id="81" w:name="_Toc257618854"/>
      <w:r w:rsidRPr="00D50CD6">
        <w:t xml:space="preserve">Vista de </w:t>
      </w:r>
      <w:bookmarkEnd w:id="78"/>
      <w:r w:rsidRPr="00D50CD6">
        <w:t>Liberación</w:t>
      </w:r>
      <w:bookmarkEnd w:id="79"/>
      <w:bookmarkEnd w:id="80"/>
      <w:bookmarkEnd w:id="81"/>
      <w:r w:rsidRPr="00D50CD6">
        <w:t xml:space="preserve"> </w:t>
      </w:r>
    </w:p>
    <w:p w:rsidR="00A30500" w:rsidRPr="00D50CD6" w:rsidRDefault="00A30500" w:rsidP="0093670A">
      <w:pPr>
        <w:pStyle w:val="PSI-Comentario"/>
        <w:rPr>
          <w:color w:val="auto"/>
        </w:rPr>
      </w:pPr>
      <w:r w:rsidRPr="00D50CD6">
        <w:rPr>
          <w:color w:val="auto"/>
        </w:rPr>
        <w:t xml:space="preserve">[Esta sección describe una o más configuraciones físicas de la red (hardware) en las cuales el software se libera y funciona. Es una vista del modelo de liberación. En un mínimo para cada </w:t>
      </w:r>
      <w:r w:rsidRPr="00D50CD6">
        <w:rPr>
          <w:color w:val="auto"/>
        </w:rPr>
        <w:lastRenderedPageBreak/>
        <w:t>configuración debe indicar los nodos físicos (computadoras, CPUs) que ejecutan el software y sus interconexiones (bus, LAN, punto al punto, etcétera.) también incluy</w:t>
      </w:r>
      <w:r w:rsidR="00954C33" w:rsidRPr="00D50CD6">
        <w:rPr>
          <w:color w:val="auto"/>
        </w:rPr>
        <w:t>e</w:t>
      </w:r>
      <w:r w:rsidRPr="00D50CD6">
        <w:rPr>
          <w:color w:val="auto"/>
        </w:rPr>
        <w:t xml:space="preserve"> un mapa de los procesos de la vista de procesos sobre los nodos físicos.]</w:t>
      </w:r>
    </w:p>
    <w:p w:rsidR="00A30500" w:rsidRPr="00D50CD6" w:rsidRDefault="006C26FE" w:rsidP="00D50CD6">
      <w:pPr>
        <w:pStyle w:val="PSI-Ttulo1"/>
      </w:pPr>
      <w:bookmarkStart w:id="82" w:name="_Toc104101755"/>
      <w:bookmarkStart w:id="83" w:name="_Toc227403733"/>
      <w:bookmarkStart w:id="84" w:name="_Toc234998991"/>
      <w:r w:rsidRPr="00D50CD6">
        <w:br/>
      </w:r>
      <w:bookmarkStart w:id="85" w:name="_Toc257618855"/>
      <w:r w:rsidR="00A30500" w:rsidRPr="00D50CD6">
        <w:t>Vista de Implementación</w:t>
      </w:r>
      <w:bookmarkEnd w:id="82"/>
      <w:bookmarkEnd w:id="83"/>
      <w:bookmarkEnd w:id="84"/>
      <w:bookmarkEnd w:id="85"/>
      <w:r w:rsidR="00A30500" w:rsidRPr="00D50CD6">
        <w:t xml:space="preserve"> </w:t>
      </w:r>
    </w:p>
    <w:p w:rsidR="0043792A" w:rsidRPr="00D50CD6" w:rsidRDefault="00A30500" w:rsidP="00D50CD6">
      <w:pPr>
        <w:pStyle w:val="PSI-Comentario"/>
        <w:rPr>
          <w:color w:val="auto"/>
        </w:rPr>
      </w:pPr>
      <w:r w:rsidRPr="00D50CD6">
        <w:rPr>
          <w:color w:val="auto"/>
        </w:rPr>
        <w:t>[Esta sección describe la estructura total del modelo de la puesta en marcha, la descomposición del software en capas y subsistemas en el modelo de implementación y cualquier componente arquitectónico significativo.]</w:t>
      </w:r>
    </w:p>
    <w:p w:rsidR="00A30500" w:rsidRPr="00D50CD6" w:rsidRDefault="00A30500" w:rsidP="00A30500">
      <w:pPr>
        <w:pStyle w:val="PSI-Ttulo2"/>
        <w:rPr>
          <w:color w:val="92D050"/>
        </w:rPr>
      </w:pPr>
      <w:bookmarkStart w:id="86" w:name="_Toc104101756"/>
      <w:bookmarkStart w:id="87" w:name="_Toc227403734"/>
      <w:bookmarkStart w:id="88" w:name="_Toc234998992"/>
      <w:bookmarkStart w:id="89" w:name="_Toc257618856"/>
      <w:r w:rsidRPr="00D50CD6">
        <w:rPr>
          <w:color w:val="92D050"/>
        </w:rPr>
        <w:t>Perspectiva General</w:t>
      </w:r>
      <w:bookmarkEnd w:id="86"/>
      <w:bookmarkEnd w:id="87"/>
      <w:bookmarkEnd w:id="88"/>
      <w:bookmarkEnd w:id="89"/>
    </w:p>
    <w:p w:rsidR="0043792A" w:rsidRPr="00D50CD6" w:rsidRDefault="00A30500" w:rsidP="00D50CD6">
      <w:pPr>
        <w:pStyle w:val="PSI-Comentario"/>
        <w:rPr>
          <w:color w:val="auto"/>
        </w:rPr>
      </w:pPr>
      <w:r w:rsidRPr="00D50CD6">
        <w:rPr>
          <w:color w:val="auto"/>
        </w:rPr>
        <w:t>[Esta subdivisión nombra y define varias capas y su contenido, las reglas que gobiernan la inclusión a una capa dada, y los límites entre las capas. Inclu</w:t>
      </w:r>
      <w:r w:rsidR="00A865F0" w:rsidRPr="00D50CD6">
        <w:rPr>
          <w:color w:val="auto"/>
        </w:rPr>
        <w:t>ir</w:t>
      </w:r>
      <w:r w:rsidRPr="00D50CD6">
        <w:rPr>
          <w:color w:val="auto"/>
        </w:rPr>
        <w:t xml:space="preserve"> un diagrama componente que demuestre las relaciones entre las capas.]</w:t>
      </w:r>
    </w:p>
    <w:p w:rsidR="00A30500" w:rsidRPr="00D50CD6" w:rsidRDefault="00A30500" w:rsidP="00A30500">
      <w:pPr>
        <w:pStyle w:val="PSI-Ttulo2"/>
        <w:rPr>
          <w:color w:val="92D050"/>
        </w:rPr>
      </w:pPr>
      <w:bookmarkStart w:id="90" w:name="_Toc104101757"/>
      <w:bookmarkStart w:id="91" w:name="_Toc227403735"/>
      <w:bookmarkStart w:id="92" w:name="_Toc234998993"/>
      <w:bookmarkStart w:id="93" w:name="_Toc257618857"/>
      <w:r w:rsidRPr="00D50CD6">
        <w:rPr>
          <w:color w:val="92D050"/>
        </w:rPr>
        <w:t>Capas</w:t>
      </w:r>
      <w:bookmarkEnd w:id="90"/>
      <w:bookmarkEnd w:id="91"/>
      <w:bookmarkEnd w:id="92"/>
      <w:bookmarkEnd w:id="93"/>
    </w:p>
    <w:p w:rsidR="00A30500" w:rsidRPr="00D50CD6" w:rsidRDefault="00A30500" w:rsidP="0093670A">
      <w:pPr>
        <w:pStyle w:val="PSI-Comentario"/>
        <w:rPr>
          <w:color w:val="auto"/>
        </w:rPr>
      </w:pPr>
      <w:r w:rsidRPr="00D50CD6">
        <w:rPr>
          <w:color w:val="auto"/>
        </w:rPr>
        <w:t xml:space="preserve">[Para cada capa, </w:t>
      </w:r>
      <w:r w:rsidR="00920F57" w:rsidRPr="00D50CD6">
        <w:rPr>
          <w:color w:val="auto"/>
        </w:rPr>
        <w:t xml:space="preserve">se debe </w:t>
      </w:r>
      <w:r w:rsidRPr="00D50CD6">
        <w:rPr>
          <w:color w:val="auto"/>
        </w:rPr>
        <w:t>inclu</w:t>
      </w:r>
      <w:r w:rsidR="00920F57" w:rsidRPr="00D50CD6">
        <w:rPr>
          <w:color w:val="auto"/>
        </w:rPr>
        <w:t>ir</w:t>
      </w:r>
      <w:r w:rsidRPr="00D50CD6">
        <w:rPr>
          <w:color w:val="auto"/>
        </w:rPr>
        <w:t xml:space="preserve"> una subdivisión con su nombre, una enumeración de los subsistemas situados en la capa, y un diagrama de componentes.]</w:t>
      </w:r>
    </w:p>
    <w:p w:rsidR="00A30500" w:rsidRPr="00D50CD6" w:rsidRDefault="00A30500" w:rsidP="00A30500">
      <w:pPr>
        <w:rPr>
          <w:rFonts w:ascii="Book Antiqua" w:hAnsi="Book Antiqua"/>
          <w:lang w:val="es-MX"/>
        </w:rPr>
      </w:pPr>
    </w:p>
    <w:p w:rsidR="00A30500" w:rsidRPr="00D50CD6" w:rsidRDefault="00A30500" w:rsidP="00D50CD6">
      <w:pPr>
        <w:pStyle w:val="PSI-Ttulo1"/>
      </w:pPr>
      <w:bookmarkStart w:id="94" w:name="_Toc104101758"/>
      <w:bookmarkStart w:id="95" w:name="_Toc227403736"/>
      <w:bookmarkStart w:id="96" w:name="_Toc234998994"/>
      <w:bookmarkStart w:id="97" w:name="_Toc257618858"/>
      <w:r w:rsidRPr="00D50CD6">
        <w:t>Vista de Datos (opcional)</w:t>
      </w:r>
      <w:bookmarkEnd w:id="94"/>
      <w:bookmarkEnd w:id="95"/>
      <w:bookmarkEnd w:id="96"/>
      <w:bookmarkEnd w:id="97"/>
    </w:p>
    <w:p w:rsidR="00A30500" w:rsidRPr="00D50CD6" w:rsidRDefault="00A30500" w:rsidP="0093670A">
      <w:pPr>
        <w:pStyle w:val="PSI-Comentario"/>
        <w:rPr>
          <w:color w:val="auto"/>
        </w:rPr>
      </w:pPr>
      <w:r w:rsidRPr="00D50CD6">
        <w:rPr>
          <w:color w:val="auto"/>
        </w:rPr>
        <w:t>[</w:t>
      </w:r>
      <w:r w:rsidR="00920F57" w:rsidRPr="00D50CD6">
        <w:rPr>
          <w:color w:val="auto"/>
        </w:rPr>
        <w:t xml:space="preserve">Se debe colocar una </w:t>
      </w:r>
      <w:r w:rsidRPr="00D50CD6">
        <w:rPr>
          <w:color w:val="auto"/>
        </w:rPr>
        <w:t xml:space="preserve">descripción del almacenamiento de datos persistentes del sistema. Esta sección es opcional si hay o no datos persistentes, o </w:t>
      </w:r>
      <w:proofErr w:type="gramStart"/>
      <w:r w:rsidRPr="00D50CD6">
        <w:rPr>
          <w:color w:val="auto"/>
        </w:rPr>
        <w:t>si  la</w:t>
      </w:r>
      <w:proofErr w:type="gramEnd"/>
      <w:r w:rsidRPr="00D50CD6">
        <w:rPr>
          <w:color w:val="auto"/>
        </w:rPr>
        <w:t xml:space="preserve"> traducción entre el modelo del diseño y el modelo de los datos es trivial.]</w:t>
      </w:r>
    </w:p>
    <w:p w:rsidR="00A30500" w:rsidRPr="00D50CD6" w:rsidRDefault="00A30500" w:rsidP="00A30500">
      <w:pPr>
        <w:pStyle w:val="Textoindependiente"/>
        <w:rPr>
          <w:lang w:val="es-MX"/>
        </w:rPr>
      </w:pPr>
    </w:p>
    <w:p w:rsidR="00A30500" w:rsidRPr="00D50CD6" w:rsidRDefault="00A30500" w:rsidP="00D50CD6">
      <w:pPr>
        <w:pStyle w:val="PSI-Ttulo1"/>
      </w:pPr>
      <w:bookmarkStart w:id="98" w:name="_Toc104101759"/>
      <w:bookmarkStart w:id="99" w:name="_Toc227403738"/>
      <w:bookmarkStart w:id="100" w:name="_Toc234998996"/>
      <w:bookmarkStart w:id="101" w:name="_Toc257618859"/>
      <w:r w:rsidRPr="00D50CD6">
        <w:t>Tamaño y Rendimiento</w:t>
      </w:r>
      <w:bookmarkEnd w:id="98"/>
      <w:bookmarkEnd w:id="99"/>
      <w:bookmarkEnd w:id="100"/>
      <w:bookmarkEnd w:id="101"/>
      <w:r w:rsidRPr="00D50CD6">
        <w:t xml:space="preserve"> </w:t>
      </w:r>
    </w:p>
    <w:p w:rsidR="00A30500" w:rsidRPr="00D50CD6" w:rsidRDefault="00A30500" w:rsidP="0093670A">
      <w:pPr>
        <w:pStyle w:val="PSI-Comentario"/>
        <w:rPr>
          <w:color w:val="auto"/>
        </w:rPr>
      </w:pPr>
      <w:r w:rsidRPr="00D50CD6">
        <w:rPr>
          <w:color w:val="auto"/>
        </w:rPr>
        <w:t>[</w:t>
      </w:r>
      <w:r w:rsidR="005E4E1E" w:rsidRPr="00D50CD6">
        <w:rPr>
          <w:color w:val="auto"/>
        </w:rPr>
        <w:t xml:space="preserve">Colocar una </w:t>
      </w:r>
      <w:r w:rsidRPr="00D50CD6">
        <w:rPr>
          <w:color w:val="auto"/>
        </w:rPr>
        <w:t xml:space="preserve">descripción </w:t>
      </w:r>
      <w:r w:rsidR="005E4E1E" w:rsidRPr="00D50CD6">
        <w:rPr>
          <w:color w:val="auto"/>
        </w:rPr>
        <w:t>con</w:t>
      </w:r>
      <w:r w:rsidRPr="00D50CD6">
        <w:rPr>
          <w:color w:val="auto"/>
        </w:rPr>
        <w:t xml:space="preserve"> las características principales de la dimensión del software que afectan la arquitectura, así como las restricciones de desempeño del objetivo.]</w:t>
      </w:r>
      <w:r w:rsidR="005E4E1E" w:rsidRPr="00D50CD6">
        <w:rPr>
          <w:color w:val="auto"/>
        </w:rPr>
        <w:br/>
      </w:r>
    </w:p>
    <w:p w:rsidR="00A30500" w:rsidRPr="00D50CD6" w:rsidRDefault="00A30500" w:rsidP="00D50CD6">
      <w:pPr>
        <w:pStyle w:val="PSI-Ttulo1"/>
      </w:pPr>
      <w:bookmarkStart w:id="102" w:name="_Toc104101760"/>
      <w:bookmarkStart w:id="103" w:name="_Toc227403739"/>
      <w:bookmarkStart w:id="104" w:name="_Toc234998997"/>
      <w:bookmarkStart w:id="105" w:name="_Toc257618860"/>
      <w:r w:rsidRPr="00D50CD6">
        <w:t>Calidad</w:t>
      </w:r>
      <w:bookmarkEnd w:id="102"/>
      <w:bookmarkEnd w:id="103"/>
      <w:bookmarkEnd w:id="104"/>
      <w:bookmarkEnd w:id="105"/>
      <w:r w:rsidRPr="00D50CD6">
        <w:t xml:space="preserve"> </w:t>
      </w:r>
    </w:p>
    <w:p w:rsidR="00A30500" w:rsidRPr="00D50CD6" w:rsidRDefault="00A30500" w:rsidP="0093670A">
      <w:pPr>
        <w:pStyle w:val="PSI-Comentario"/>
        <w:rPr>
          <w:color w:val="auto"/>
        </w:rPr>
      </w:pPr>
      <w:r w:rsidRPr="00D50CD6">
        <w:rPr>
          <w:color w:val="auto"/>
        </w:rPr>
        <w:t>[</w:t>
      </w:r>
      <w:r w:rsidR="005E4E1E" w:rsidRPr="00D50CD6">
        <w:rPr>
          <w:color w:val="auto"/>
        </w:rPr>
        <w:t>De</w:t>
      </w:r>
      <w:r w:rsidRPr="00D50CD6">
        <w:rPr>
          <w:color w:val="auto"/>
        </w:rPr>
        <w:t>scri</w:t>
      </w:r>
      <w:r w:rsidR="005E4E1E" w:rsidRPr="00D50CD6">
        <w:rPr>
          <w:color w:val="auto"/>
        </w:rPr>
        <w:t>bir</w:t>
      </w:r>
      <w:r w:rsidRPr="00D50CD6">
        <w:rPr>
          <w:color w:val="auto"/>
        </w:rPr>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D50CD6">
        <w:rPr>
          <w:color w:val="auto"/>
        </w:rPr>
        <w:t>claramente  delineadas</w:t>
      </w:r>
      <w:proofErr w:type="gramEnd"/>
      <w:r w:rsidRPr="00D50CD6">
        <w:rPr>
          <w:color w:val="auto"/>
        </w:rPr>
        <w:t>.]</w:t>
      </w:r>
    </w:p>
    <w:p w:rsidR="00901C5C" w:rsidRPr="00D50CD6" w:rsidRDefault="005E4E1E" w:rsidP="00D50CD6">
      <w:pPr>
        <w:pStyle w:val="PSI-Ttulo1"/>
      </w:pPr>
      <w:r w:rsidRPr="00D50CD6">
        <w:br/>
      </w:r>
    </w:p>
    <w:p w:rsidR="00901C5C" w:rsidRPr="00D50CD6" w:rsidRDefault="00901C5C">
      <w:pPr>
        <w:rPr>
          <w:rFonts w:asciiTheme="majorHAnsi" w:eastAsiaTheme="majorEastAsia" w:hAnsiTheme="majorHAnsi" w:cstheme="majorBidi"/>
          <w:b/>
          <w:bCs/>
          <w:sz w:val="28"/>
          <w:szCs w:val="28"/>
          <w:lang w:val="es-AR"/>
        </w:rPr>
      </w:pPr>
      <w:r w:rsidRPr="00D50CD6">
        <w:br w:type="page"/>
      </w:r>
    </w:p>
    <w:p w:rsidR="006872CB" w:rsidRPr="00D50CD6" w:rsidRDefault="00FA5CD1" w:rsidP="00D50CD6">
      <w:pPr>
        <w:pStyle w:val="PSI-Ttulo1"/>
      </w:pPr>
      <w:bookmarkStart w:id="106" w:name="_Toc257618861"/>
      <w:r w:rsidRPr="00D50CD6">
        <w:lastRenderedPageBreak/>
        <w:t>Diagramas</w:t>
      </w:r>
      <w:bookmarkEnd w:id="106"/>
    </w:p>
    <w:p w:rsidR="006872CB" w:rsidRPr="00D50CD6" w:rsidRDefault="006872CB" w:rsidP="00FA5CD1">
      <w:pPr>
        <w:pStyle w:val="PSI-Ttulo2"/>
        <w:rPr>
          <w:color w:val="92D050"/>
        </w:rPr>
      </w:pPr>
      <w:bookmarkStart w:id="107" w:name="_Toc257618862"/>
      <w:r w:rsidRPr="00D50CD6">
        <w:rPr>
          <w:color w:val="92D050"/>
        </w:rPr>
        <w:t>Diagramas de Despliegue</w:t>
      </w:r>
      <w:bookmarkEnd w:id="107"/>
    </w:p>
    <w:p w:rsidR="006872CB" w:rsidRPr="00D50CD6" w:rsidRDefault="006872CB" w:rsidP="0093670A">
      <w:pPr>
        <w:pStyle w:val="PSI-Comentario"/>
        <w:rPr>
          <w:color w:val="auto"/>
        </w:rPr>
      </w:pPr>
      <w:r w:rsidRPr="00D50CD6">
        <w:rPr>
          <w:color w:val="auto"/>
        </w:rPr>
        <w:t xml:space="preserve">[Básicamente este tipo de diagrama se utiliza para modelar el Hardware utilizado en la implementación del sistema y </w:t>
      </w:r>
      <w:proofErr w:type="gramStart"/>
      <w:r w:rsidRPr="00D50CD6">
        <w:rPr>
          <w:color w:val="auto"/>
        </w:rPr>
        <w:t>la</w:t>
      </w:r>
      <w:r w:rsidR="005E4E1E" w:rsidRPr="00D50CD6">
        <w:rPr>
          <w:color w:val="auto"/>
        </w:rPr>
        <w:t xml:space="preserve">s </w:t>
      </w:r>
      <w:r w:rsidRPr="00D50CD6">
        <w:rPr>
          <w:color w:val="auto"/>
        </w:rPr>
        <w:t xml:space="preserve"> relaciones</w:t>
      </w:r>
      <w:proofErr w:type="gramEnd"/>
      <w:r w:rsidRPr="00D50CD6">
        <w:rPr>
          <w:color w:val="auto"/>
        </w:rPr>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D50CD6" w:rsidRDefault="006872CB" w:rsidP="0093670A">
      <w:pPr>
        <w:pStyle w:val="PSI-Comentario"/>
        <w:rPr>
          <w:color w:val="auto"/>
        </w:rPr>
      </w:pPr>
      <w:proofErr w:type="gramStart"/>
      <w:r w:rsidRPr="00D50CD6">
        <w:rPr>
          <w:color w:val="auto"/>
        </w:rPr>
        <w:t>Además</w:t>
      </w:r>
      <w:proofErr w:type="gramEnd"/>
      <w:r w:rsidRPr="00D50CD6">
        <w:rPr>
          <w:color w:val="auto"/>
        </w:rPr>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D50CD6">
        <w:rPr>
          <w:color w:val="auto"/>
        </w:rPr>
        <w:t>tráfico</w:t>
      </w:r>
      <w:r w:rsidRPr="00D50CD6">
        <w:rPr>
          <w:color w:val="auto"/>
        </w:rPr>
        <w:t xml:space="preserve"> de red, el tiempo de respuesta, etc</w:t>
      </w:r>
      <w:r w:rsidRPr="00D50CD6">
        <w:rPr>
          <w:rFonts w:ascii="URWGothicL-Book" w:hAnsi="URWGothicL-Book" w:cs="URWGothicL-Book"/>
          <w:color w:val="auto"/>
          <w:sz w:val="20"/>
          <w:szCs w:val="20"/>
        </w:rPr>
        <w:t>.]</w:t>
      </w:r>
    </w:p>
    <w:p w:rsidR="00A30500" w:rsidRPr="00D50CD6" w:rsidRDefault="003B1167" w:rsidP="00D50CD6">
      <w:pPr>
        <w:pStyle w:val="PSI-Ttulo1"/>
      </w:pPr>
      <w:r w:rsidRPr="00D50CD6">
        <w:rPr>
          <w:noProof/>
          <w:lang w:eastAsia="es-AR"/>
        </w:rPr>
        <w:drawing>
          <wp:inline distT="0" distB="0" distL="0" distR="0" wp14:anchorId="4E9DDF90" wp14:editId="19968396">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3951251" cy="2737653"/>
                    </a:xfrm>
                    <a:prstGeom prst="rect">
                      <a:avLst/>
                    </a:prstGeom>
                  </pic:spPr>
                </pic:pic>
              </a:graphicData>
            </a:graphic>
          </wp:inline>
        </w:drawing>
      </w:r>
    </w:p>
    <w:p w:rsidR="00FA5CD1" w:rsidRPr="00D50CD6" w:rsidRDefault="00FA5CD1" w:rsidP="00D50CD6">
      <w:pPr>
        <w:pStyle w:val="PSI-Ttulo1"/>
      </w:pPr>
    </w:p>
    <w:p w:rsidR="00FA5CD1" w:rsidRPr="00D50CD6" w:rsidRDefault="00FA5CD1" w:rsidP="00FA5CD1">
      <w:pPr>
        <w:pStyle w:val="PSI-Ttulo2"/>
        <w:rPr>
          <w:color w:val="92D050"/>
        </w:rPr>
      </w:pPr>
      <w:bookmarkStart w:id="108" w:name="_Toc257618863"/>
      <w:r w:rsidRPr="00D50CD6">
        <w:rPr>
          <w:color w:val="92D050"/>
        </w:rPr>
        <w:t>Diagrama de Objetos</w:t>
      </w:r>
      <w:bookmarkEnd w:id="108"/>
      <w:r w:rsidR="00871F93" w:rsidRPr="00D50CD6">
        <w:rPr>
          <w:color w:val="92D050"/>
        </w:rPr>
        <w:t xml:space="preserve"> </w:t>
      </w:r>
    </w:p>
    <w:p w:rsidR="00FA5CD1" w:rsidRPr="00D50CD6" w:rsidRDefault="007B4503" w:rsidP="0093670A">
      <w:pPr>
        <w:pStyle w:val="PSI-Comentario"/>
        <w:rPr>
          <w:color w:val="auto"/>
        </w:rPr>
      </w:pPr>
      <w:r w:rsidRPr="00D50CD6">
        <w:rPr>
          <w:color w:val="auto"/>
        </w:rPr>
        <w:t>[</w:t>
      </w:r>
      <w:r w:rsidR="00FA5CD1" w:rsidRPr="00D50CD6">
        <w:rPr>
          <w:color w:val="auto"/>
        </w:rPr>
        <w:t>Forma parte de la vista estática del sistema. En este diagrama se modelan las instancias de la clase</w:t>
      </w:r>
      <w:r w:rsidRPr="00D50CD6">
        <w:rPr>
          <w:color w:val="auto"/>
        </w:rPr>
        <w:t xml:space="preserve"> del Diagrama de Clases, cabe aclarar que el mismo</w:t>
      </w:r>
      <w:r w:rsidR="00FA5CD1" w:rsidRPr="00D50CD6">
        <w:rPr>
          <w:color w:val="auto"/>
        </w:rPr>
        <w:t xml:space="preserve"> cuenta con objetos y enlaces. En estos diagramas también es posible encontrar las clases para tomar como referencia su instanciación. En otras </w:t>
      </w:r>
      <w:proofErr w:type="gramStart"/>
      <w:r w:rsidR="00FA5CD1" w:rsidRPr="00D50CD6">
        <w:rPr>
          <w:color w:val="auto"/>
        </w:rPr>
        <w:t>palabras</w:t>
      </w:r>
      <w:proofErr w:type="gramEnd"/>
      <w:r w:rsidR="00FA5CD1" w:rsidRPr="00D50CD6">
        <w:rPr>
          <w:color w:val="auto"/>
        </w:rPr>
        <w:t xml:space="preserve"> el Diagrama de Objetos muestra un conjunto de objetos y sus relaciones en un momento concreto. Los Diagramas de Objetos son realmente útiles para modelar estructuras de datos complejas</w:t>
      </w:r>
      <w:proofErr w:type="gramStart"/>
      <w:r w:rsidR="00FA5CD1" w:rsidRPr="00D50CD6">
        <w:rPr>
          <w:color w:val="auto"/>
        </w:rPr>
        <w:t>.</w:t>
      </w:r>
      <w:r w:rsidRPr="00D50CD6">
        <w:rPr>
          <w:rFonts w:ascii="URWGothicL-Book" w:hAnsi="URWGothicL-Book" w:cs="URWGothicL-Book"/>
          <w:color w:val="auto"/>
          <w:sz w:val="20"/>
          <w:szCs w:val="20"/>
        </w:rPr>
        <w:t xml:space="preserve"> ]</w:t>
      </w:r>
      <w:proofErr w:type="gramEnd"/>
    </w:p>
    <w:p w:rsidR="00901C5C" w:rsidRPr="00D50CD6" w:rsidRDefault="00901C5C" w:rsidP="001F2E70">
      <w:pPr>
        <w:pStyle w:val="PSI-Ttulo2"/>
        <w:rPr>
          <w:color w:val="auto"/>
        </w:rPr>
      </w:pPr>
    </w:p>
    <w:p w:rsidR="00901C5C" w:rsidRPr="00D50CD6" w:rsidRDefault="00901C5C" w:rsidP="00901C5C">
      <w:pPr>
        <w:pStyle w:val="PSI-Ttulo2"/>
        <w:jc w:val="center"/>
        <w:rPr>
          <w:color w:val="auto"/>
        </w:rPr>
      </w:pPr>
      <w:r w:rsidRPr="00D50CD6">
        <w:rPr>
          <w:noProof/>
          <w:color w:val="auto"/>
          <w:lang w:eastAsia="es-AR"/>
        </w:rPr>
        <w:drawing>
          <wp:inline distT="0" distB="0" distL="0" distR="0">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4" cstate="print"/>
                    <a:stretch>
                      <a:fillRect/>
                    </a:stretch>
                  </pic:blipFill>
                  <pic:spPr>
                    <a:xfrm>
                      <a:off x="0" y="0"/>
                      <a:ext cx="2715540" cy="3436982"/>
                    </a:xfrm>
                    <a:prstGeom prst="rect">
                      <a:avLst/>
                    </a:prstGeom>
                  </pic:spPr>
                </pic:pic>
              </a:graphicData>
            </a:graphic>
          </wp:inline>
        </w:drawing>
      </w:r>
    </w:p>
    <w:p w:rsidR="00901C5C" w:rsidRPr="00D50CD6" w:rsidRDefault="00901C5C" w:rsidP="00D50CD6">
      <w:pPr>
        <w:pStyle w:val="PSI-Ttulo2"/>
        <w:ind w:left="0" w:firstLine="0"/>
        <w:rPr>
          <w:color w:val="auto"/>
        </w:rPr>
      </w:pPr>
    </w:p>
    <w:p w:rsidR="001F2E70" w:rsidRPr="00D50CD6" w:rsidRDefault="001F2E70" w:rsidP="001F2E70">
      <w:pPr>
        <w:pStyle w:val="PSI-Ttulo2"/>
        <w:rPr>
          <w:color w:val="92D050"/>
        </w:rPr>
      </w:pPr>
      <w:bookmarkStart w:id="109" w:name="_Toc257618864"/>
      <w:r w:rsidRPr="00D50CD6">
        <w:rPr>
          <w:color w:val="92D050"/>
        </w:rPr>
        <w:t>Diagramas de Paquetes</w:t>
      </w:r>
      <w:bookmarkEnd w:id="109"/>
    </w:p>
    <w:p w:rsidR="001F2E70" w:rsidRPr="00D50CD6" w:rsidRDefault="007B4503" w:rsidP="0093670A">
      <w:pPr>
        <w:pStyle w:val="PSI-Comentario"/>
        <w:rPr>
          <w:color w:val="auto"/>
        </w:rPr>
      </w:pPr>
      <w:r w:rsidRPr="00D50CD6">
        <w:rPr>
          <w:color w:val="auto"/>
        </w:rPr>
        <w:t>[</w:t>
      </w:r>
      <w:r w:rsidR="001F2E70" w:rsidRPr="00D50CD6">
        <w:rPr>
          <w:color w:val="auto"/>
        </w:rPr>
        <w:t xml:space="preserve">Los diagramas de Paquetes se usan para reflejar la organización de paquetes y sus elementos. Los usos más comunes de para </w:t>
      </w:r>
      <w:proofErr w:type="gramStart"/>
      <w:r w:rsidR="001F2E70" w:rsidRPr="00D50CD6">
        <w:rPr>
          <w:color w:val="auto"/>
        </w:rPr>
        <w:t>los diagrama</w:t>
      </w:r>
      <w:proofErr w:type="gramEnd"/>
      <w:r w:rsidR="001F2E70" w:rsidRPr="00D50CD6">
        <w:rPr>
          <w:color w:val="auto"/>
        </w:rPr>
        <w:t xml:space="preserve"> de paquete son para organizar diagramas de casos de uso y diagramas de clases, estos paquetes son como grandes contenedores de clases.</w:t>
      </w:r>
    </w:p>
    <w:p w:rsidR="001F2E70" w:rsidRPr="00D50CD6" w:rsidRDefault="001F2E70" w:rsidP="0093670A">
      <w:pPr>
        <w:pStyle w:val="PSI-Comentario"/>
        <w:rPr>
          <w:color w:val="auto"/>
        </w:rPr>
      </w:pPr>
      <w:r w:rsidRPr="00D50CD6">
        <w:rPr>
          <w:color w:val="auto"/>
        </w:rPr>
        <w:t>Los elementos contenidos en un paquete comparten el mismo espacio de nombres, esto significa que los elementos contenidos en un mismo espacio de nombres específico deben tener nombres únicos. Como otra característica de estos diagramas, cada paquete se debe identificar con un nombre único y opcionalmente mostrar todos los elementos dentro del mismo</w:t>
      </w:r>
      <w:proofErr w:type="gramStart"/>
      <w:r w:rsidRPr="00D50CD6">
        <w:rPr>
          <w:color w:val="auto"/>
        </w:rPr>
        <w:t>.</w:t>
      </w:r>
      <w:r w:rsidR="007B4503" w:rsidRPr="00D50CD6">
        <w:rPr>
          <w:rFonts w:ascii="URWGothicL-Book" w:hAnsi="URWGothicL-Book" w:cs="URWGothicL-Book"/>
          <w:color w:val="auto"/>
          <w:sz w:val="20"/>
          <w:szCs w:val="20"/>
        </w:rPr>
        <w:t xml:space="preserve"> ]</w:t>
      </w:r>
      <w:proofErr w:type="gramEnd"/>
      <w:r w:rsidRPr="00D50CD6">
        <w:rPr>
          <w:color w:val="auto"/>
        </w:rPr>
        <w:tab/>
      </w:r>
    </w:p>
    <w:p w:rsidR="001F2E70" w:rsidRPr="00D50CD6" w:rsidRDefault="001F2E70" w:rsidP="0093670A">
      <w:pPr>
        <w:pStyle w:val="PSI-Comentario"/>
        <w:rPr>
          <w:color w:val="auto"/>
        </w:rPr>
      </w:pPr>
    </w:p>
    <w:p w:rsidR="001F2E70" w:rsidRPr="006872CB" w:rsidRDefault="008D6FA2" w:rsidP="0093670A">
      <w:pPr>
        <w:pStyle w:val="PSI-Comentario"/>
      </w:pPr>
      <w:r>
        <w:rPr>
          <w:noProof/>
          <w:lang w:eastAsia="es-AR"/>
        </w:rPr>
        <w:lastRenderedPageBreak/>
        <w:drawing>
          <wp:inline distT="0" distB="0" distL="0" distR="0">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4312823" cy="3084974"/>
                    </a:xfrm>
                    <a:prstGeom prst="rect">
                      <a:avLst/>
                    </a:prstGeom>
                  </pic:spPr>
                </pic:pic>
              </a:graphicData>
            </a:graphic>
          </wp:inline>
        </w:drawing>
      </w:r>
    </w:p>
    <w:sectPr w:rsidR="001F2E70" w:rsidRPr="006872CB" w:rsidSect="005A222F">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517" w:rsidRDefault="00AA7517" w:rsidP="00C94FBE">
      <w:pPr>
        <w:spacing w:before="0" w:line="240" w:lineRule="auto"/>
      </w:pPr>
      <w:r>
        <w:separator/>
      </w:r>
    </w:p>
    <w:p w:rsidR="00AA7517" w:rsidRDefault="00AA7517"/>
  </w:endnote>
  <w:endnote w:type="continuationSeparator" w:id="0">
    <w:p w:rsidR="00AA7517" w:rsidRDefault="00AA7517" w:rsidP="00C94FBE">
      <w:pPr>
        <w:spacing w:before="0" w:line="240" w:lineRule="auto"/>
      </w:pPr>
      <w:r>
        <w:continuationSeparator/>
      </w:r>
    </w:p>
    <w:p w:rsidR="00AA7517" w:rsidRDefault="00AA7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22F" w:rsidRDefault="008E0265">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-1070610</wp:posOffset>
              </wp:positionH>
              <wp:positionV relativeFrom="paragraph">
                <wp:posOffset>-518795</wp:posOffset>
              </wp:positionV>
              <wp:extent cx="1800225" cy="1171575"/>
              <wp:effectExtent l="0" t="0" r="0" b="0"/>
              <wp:wrapNone/>
              <wp:docPr id="2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22F" w:rsidRDefault="005A222F" w:rsidP="005A222F">
                          <w:pPr>
                            <w:spacing w:before="0"/>
                            <w:ind w:left="0"/>
                            <w:jc w:val="center"/>
                          </w:pPr>
                          <w:r>
                            <w:rPr>
                              <w:noProof/>
                              <w:lang w:val="es-AR" w:eastAsia="es-AR"/>
                            </w:rPr>
                            <w:drawing>
                              <wp:inline distT="0" distB="0" distL="0" distR="0" wp14:anchorId="67EB8F97" wp14:editId="52F08DEA">
                                <wp:extent cx="1606550" cy="981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711" cy="983616"/>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0" style="position:absolute;left:0;text-align:left;margin-left:-84.3pt;margin-top:-40.85pt;width:141.7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" stroked="f">
              <v:textbox>
                <w:txbxContent>
                  <w:p w:rsidR="005A222F" w:rsidRDefault="005A222F" w:rsidP="005A222F">
                    <w:pPr>
                      <w:spacing w:before="0"/>
                      <w:ind w:left="0"/>
                      <w:jc w:val="center"/>
                    </w:pPr>
                    <w:r>
                      <w:rPr>
                        <w:noProof/>
                        <w:lang w:val="es-AR" w:eastAsia="es-AR"/>
                      </w:rPr>
                      <w:drawing>
                        <wp:inline distT="0" distB="0" distL="0" distR="0" wp14:anchorId="67EB8F97" wp14:editId="52F08DEA">
                          <wp:extent cx="1606550" cy="981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711" cy="983616"/>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9606915</wp:posOffset>
              </wp:positionV>
              <wp:extent cx="1828800" cy="1150620"/>
              <wp:effectExtent l="0" t="0" r="0" b="0"/>
              <wp:wrapNone/>
              <wp:docPr id="19"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150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noProof/>
                              <w:lang w:val="es-AR" w:eastAsia="es-AR"/>
                            </w:rPr>
                            <w:drawing>
                              <wp:inline distT="0" distB="0" distL="0" distR="0" wp14:anchorId="2C6A93F1" wp14:editId="0FBA5C98">
                                <wp:extent cx="141859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17" o:spid="_x0000_s1031" style="position:absolute;left:0;text-align:left;margin-left:2.95pt;margin-top:756.45pt;width:2in;height:9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" filled="f" stroked="f" strokeweight="2pt">
              <v:path arrowok="t"/>
              <v:textbox>
                <w:txbxContent>
                  <w:p w:rsidR="005A222F" w:rsidRDefault="005A222F" w:rsidP="005A222F">
                    <w:pPr>
                      <w:ind w:left="0"/>
                      <w:jc w:val="center"/>
                    </w:pPr>
                    <w:r>
                      <w:rPr>
                        <w:noProof/>
                        <w:lang w:val="es-AR" w:eastAsia="es-AR"/>
                      </w:rPr>
                      <w:drawing>
                        <wp:inline distT="0" distB="0" distL="0" distR="0" wp14:anchorId="2C6A93F1" wp14:editId="0FBA5C98">
                          <wp:extent cx="141859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517" w:rsidRDefault="00AA7517" w:rsidP="00C94FBE">
      <w:pPr>
        <w:spacing w:before="0" w:line="240" w:lineRule="auto"/>
      </w:pPr>
      <w:r>
        <w:separator/>
      </w:r>
    </w:p>
    <w:p w:rsidR="00AA7517" w:rsidRDefault="00AA7517"/>
  </w:footnote>
  <w:footnote w:type="continuationSeparator" w:id="0">
    <w:p w:rsidR="00AA7517" w:rsidRDefault="00AA7517" w:rsidP="00C94FBE">
      <w:pPr>
        <w:spacing w:before="0" w:line="240" w:lineRule="auto"/>
      </w:pPr>
      <w:r>
        <w:continuationSeparator/>
      </w:r>
    </w:p>
    <w:p w:rsidR="00AA7517" w:rsidRDefault="00AA751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22F" w:rsidRDefault="008E0265">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2141220</wp:posOffset>
              </wp:positionH>
              <wp:positionV relativeFrom="paragraph">
                <wp:posOffset>-525780</wp:posOffset>
              </wp:positionV>
              <wp:extent cx="1118870" cy="1402715"/>
              <wp:effectExtent l="0" t="0" r="0" b="0"/>
              <wp:wrapNone/>
              <wp:docPr id="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88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22F" w:rsidRDefault="005A222F" w:rsidP="005A222F">
                          <w:pPr>
                            <w:ind w:left="0"/>
                            <w:jc w:val="center"/>
                          </w:pPr>
                          <w:r>
                            <w:rPr>
                              <w:rFonts w:ascii="Cambria" w:hAnsi="Cambria"/>
                              <w:noProof/>
                              <w:sz w:val="72"/>
                              <w:szCs w:val="72"/>
                              <w:lang w:val="es-AR" w:eastAsia="es-AR"/>
                            </w:rPr>
                            <w:drawing>
                              <wp:inline distT="0" distB="0" distL="0" distR="0" wp14:anchorId="62E09337" wp14:editId="5C7C8B68">
                                <wp:extent cx="817245" cy="1171264"/>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left:0;text-align:left;margin-left:168.6pt;margin-top:-41.4pt;width:88.1pt;height:11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" filled="f" stroked="f" strokeweight="2pt">
              <v:path arrowok="t"/>
              <v:textbox>
                <w:txbxContent>
                  <w:p w:rsidR="005A222F" w:rsidRDefault="005A222F" w:rsidP="005A222F">
                    <w:pPr>
                      <w:ind w:left="0"/>
                      <w:jc w:val="center"/>
                    </w:pPr>
                    <w:r>
                      <w:rPr>
                        <w:rFonts w:ascii="Cambria" w:hAnsi="Cambria"/>
                        <w:noProof/>
                        <w:sz w:val="72"/>
                        <w:szCs w:val="72"/>
                        <w:lang w:val="es-AR" w:eastAsia="es-AR"/>
                      </w:rPr>
                      <w:drawing>
                        <wp:inline distT="0" distB="0" distL="0" distR="0" wp14:anchorId="62E09337" wp14:editId="5C7C8B68">
                          <wp:extent cx="817245" cy="1171264"/>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A007ACC"/>
    <w:multiLevelType w:val="hybridMultilevel"/>
    <w:tmpl w:val="B106E0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2897713"/>
    <w:multiLevelType w:val="hybridMultilevel"/>
    <w:tmpl w:val="D4903528"/>
    <w:lvl w:ilvl="0" w:tplc="7BE45A84">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2"/>
    <w:rsid w:val="00011BED"/>
    <w:rsid w:val="00015984"/>
    <w:rsid w:val="00017EFE"/>
    <w:rsid w:val="000403E0"/>
    <w:rsid w:val="00045F1A"/>
    <w:rsid w:val="00074857"/>
    <w:rsid w:val="00087F53"/>
    <w:rsid w:val="00092BC0"/>
    <w:rsid w:val="000A0FE7"/>
    <w:rsid w:val="000B0F7F"/>
    <w:rsid w:val="000C4C42"/>
    <w:rsid w:val="000C4E31"/>
    <w:rsid w:val="000D1FAF"/>
    <w:rsid w:val="000D4C6E"/>
    <w:rsid w:val="000F1888"/>
    <w:rsid w:val="000F21D7"/>
    <w:rsid w:val="000F3B91"/>
    <w:rsid w:val="000F4F97"/>
    <w:rsid w:val="000F79DF"/>
    <w:rsid w:val="0010416D"/>
    <w:rsid w:val="00114E79"/>
    <w:rsid w:val="001163FF"/>
    <w:rsid w:val="0012205F"/>
    <w:rsid w:val="001373BA"/>
    <w:rsid w:val="001410A7"/>
    <w:rsid w:val="001447A4"/>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80138"/>
    <w:rsid w:val="00383F7F"/>
    <w:rsid w:val="00390402"/>
    <w:rsid w:val="00397566"/>
    <w:rsid w:val="003A1817"/>
    <w:rsid w:val="003B1167"/>
    <w:rsid w:val="003B7F1F"/>
    <w:rsid w:val="003C2FDD"/>
    <w:rsid w:val="003C54B1"/>
    <w:rsid w:val="003E12FE"/>
    <w:rsid w:val="003E2322"/>
    <w:rsid w:val="0040066E"/>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35241"/>
    <w:rsid w:val="005615A9"/>
    <w:rsid w:val="00564033"/>
    <w:rsid w:val="00570F4F"/>
    <w:rsid w:val="005857BB"/>
    <w:rsid w:val="0059596F"/>
    <w:rsid w:val="00597A23"/>
    <w:rsid w:val="005A0664"/>
    <w:rsid w:val="005A222F"/>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A36A2"/>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4E77"/>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C399E"/>
    <w:rsid w:val="008D6FA2"/>
    <w:rsid w:val="008E0265"/>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00A1"/>
    <w:rsid w:val="00A45630"/>
    <w:rsid w:val="00A50ABB"/>
    <w:rsid w:val="00A60573"/>
    <w:rsid w:val="00A670E3"/>
    <w:rsid w:val="00A865F0"/>
    <w:rsid w:val="00A97A78"/>
    <w:rsid w:val="00AA7517"/>
    <w:rsid w:val="00AE0C53"/>
    <w:rsid w:val="00AF6C07"/>
    <w:rsid w:val="00B01480"/>
    <w:rsid w:val="00B0695A"/>
    <w:rsid w:val="00B071F2"/>
    <w:rsid w:val="00B10D8D"/>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D4649"/>
    <w:rsid w:val="00BE19D2"/>
    <w:rsid w:val="00C05700"/>
    <w:rsid w:val="00C23F8C"/>
    <w:rsid w:val="00C24CDC"/>
    <w:rsid w:val="00C26C78"/>
    <w:rsid w:val="00C42873"/>
    <w:rsid w:val="00C5135E"/>
    <w:rsid w:val="00C60B7D"/>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50CD6"/>
    <w:rsid w:val="00D62D06"/>
    <w:rsid w:val="00D649B2"/>
    <w:rsid w:val="00D80E83"/>
    <w:rsid w:val="00DA284A"/>
    <w:rsid w:val="00DB5AAD"/>
    <w:rsid w:val="00DD0159"/>
    <w:rsid w:val="00DD5A70"/>
    <w:rsid w:val="00E01FEC"/>
    <w:rsid w:val="00E037C9"/>
    <w:rsid w:val="00E1286F"/>
    <w:rsid w:val="00E1396D"/>
    <w:rsid w:val="00E34178"/>
    <w:rsid w:val="00E36A01"/>
    <w:rsid w:val="00E41820"/>
    <w:rsid w:val="00E41E7A"/>
    <w:rsid w:val="00E438FE"/>
    <w:rsid w:val="00E5392A"/>
    <w:rsid w:val="00E67DB5"/>
    <w:rsid w:val="00E7708C"/>
    <w:rsid w:val="00E8096E"/>
    <w:rsid w:val="00E84E25"/>
    <w:rsid w:val="00E855FD"/>
    <w:rsid w:val="00E93312"/>
    <w:rsid w:val="00EA7D8C"/>
    <w:rsid w:val="00ED4BCC"/>
    <w:rsid w:val="00EE0084"/>
    <w:rsid w:val="00F045A2"/>
    <w:rsid w:val="00F14E6B"/>
    <w:rsid w:val="00F163F8"/>
    <w:rsid w:val="00F36808"/>
    <w:rsid w:val="00F438B1"/>
    <w:rsid w:val="00F54DA6"/>
    <w:rsid w:val="00F6748E"/>
    <w:rsid w:val="00F771E5"/>
    <w:rsid w:val="00F813E9"/>
    <w:rsid w:val="00F815F5"/>
    <w:rsid w:val="00F926BE"/>
    <w:rsid w:val="00FA5CD1"/>
    <w:rsid w:val="00FB072B"/>
    <w:rsid w:val="00FC234E"/>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A4BEE77"/>
  <w15:docId w15:val="{0106465E-9D7D-4A0F-BE00-3F401DB9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50CD6"/>
    <w:pPr>
      <w:keepLines w:val="0"/>
      <w:widowControl w:val="0"/>
      <w:tabs>
        <w:tab w:val="left" w:pos="0"/>
      </w:tabs>
      <w:suppressAutoHyphens/>
      <w:spacing w:before="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Default">
    <w:name w:val="Default"/>
    <w:rsid w:val="006A36A2"/>
    <w:pPr>
      <w:autoSpaceDE w:val="0"/>
      <w:autoSpaceDN w:val="0"/>
      <w:adjustRightInd w:val="0"/>
      <w:spacing w:before="0" w:line="240" w:lineRule="auto"/>
      <w:ind w:left="0" w:firstLine="0"/>
    </w:pPr>
    <w:rPr>
      <w:rFonts w:ascii="Calibri" w:hAnsi="Calibri" w:cs="Calibri"/>
      <w:color w:val="000000"/>
      <w:sz w:val="24"/>
      <w:szCs w:val="24"/>
      <w:lang w:val="es-AR"/>
    </w:rPr>
  </w:style>
  <w:style w:type="table" w:styleId="Tablaconcuadrcula">
    <w:name w:val="Table Grid"/>
    <w:basedOn w:val="Tablanormal"/>
    <w:uiPriority w:val="59"/>
    <w:rsid w:val="001447A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447A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E6FA0-4081-440A-ABC1-AB93B5C1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185</TotalTime>
  <Pages>14</Pages>
  <Words>3313</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Laboratorio de Desarrollo de Software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CheckPoint</dc:subject>
  <dc:creator>Victor Valentin</dc:creator>
  <cp:keywords/>
  <dc:description/>
  <cp:lastModifiedBy>Victor Valentin</cp:lastModifiedBy>
  <cp:revision>17</cp:revision>
  <dcterms:created xsi:type="dcterms:W3CDTF">2017-11-02T17:31:00Z</dcterms:created>
  <dcterms:modified xsi:type="dcterms:W3CDTF">2017-11-03T02:40:00Z</dcterms:modified>
</cp:coreProperties>
</file>