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23150E">
              <w:pPr>
                <w:pStyle w:val="Sinespaciado"/>
                <w:rPr>
                  <w:rFonts w:eastAsiaTheme="majorEastAsia" w:cstheme="minorHAnsi"/>
                  <w:sz w:val="72"/>
                  <w:szCs w:val="72"/>
                </w:rPr>
              </w:pPr>
              <w:r>
                <w:rPr>
                  <w:rFonts w:eastAsiaTheme="majorEastAsia" w:cstheme="minorHAnsi"/>
                  <w:sz w:val="72"/>
                  <w:szCs w:val="72"/>
                </w:rPr>
                <w:t>Caso de Uso [CU15</w:t>
              </w:r>
              <w:r w:rsidR="00E71606" w:rsidRPr="00E71606">
                <w:rPr>
                  <w:rFonts w:eastAsiaTheme="majorEastAsia" w:cstheme="minorHAnsi"/>
                  <w:sz w:val="72"/>
                  <w:szCs w:val="72"/>
                </w:rPr>
                <w:t xml:space="preserve"> - </w:t>
              </w:r>
              <w:proofErr w:type="spellStart"/>
              <w:r>
                <w:rPr>
                  <w:rFonts w:eastAsiaTheme="majorEastAsia" w:cstheme="minorHAnsi"/>
                  <w:sz w:val="72"/>
                  <w:szCs w:val="72"/>
                </w:rPr>
                <w:t>RealizarValoracion</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9949F1"/>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D70965"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484608" w:history="1">
            <w:r w:rsidR="00D70965" w:rsidRPr="005B2878">
              <w:rPr>
                <w:rStyle w:val="Hipervnculo"/>
                <w:noProof/>
              </w:rPr>
              <w:t>Descripción</w:t>
            </w:r>
            <w:r w:rsidR="00D70965">
              <w:rPr>
                <w:noProof/>
                <w:webHidden/>
              </w:rPr>
              <w:tab/>
            </w:r>
            <w:r w:rsidR="00D70965">
              <w:rPr>
                <w:noProof/>
                <w:webHidden/>
              </w:rPr>
              <w:fldChar w:fldCharType="begin"/>
            </w:r>
            <w:r w:rsidR="00D70965">
              <w:rPr>
                <w:noProof/>
                <w:webHidden/>
              </w:rPr>
              <w:instrText xml:space="preserve"> PAGEREF _Toc494484608 \h </w:instrText>
            </w:r>
            <w:r w:rsidR="00D70965">
              <w:rPr>
                <w:noProof/>
                <w:webHidden/>
              </w:rPr>
            </w:r>
            <w:r w:rsidR="00D70965">
              <w:rPr>
                <w:noProof/>
                <w:webHidden/>
              </w:rPr>
              <w:fldChar w:fldCharType="separate"/>
            </w:r>
            <w:r w:rsidR="00D70965">
              <w:rPr>
                <w:noProof/>
                <w:webHidden/>
              </w:rPr>
              <w:t>4</w:t>
            </w:r>
            <w:r w:rsidR="00D70965">
              <w:rPr>
                <w:noProof/>
                <w:webHidden/>
              </w:rPr>
              <w:fldChar w:fldCharType="end"/>
            </w:r>
          </w:hyperlink>
        </w:p>
        <w:p w:rsidR="00D70965" w:rsidRDefault="00D70965">
          <w:pPr>
            <w:pStyle w:val="TDC1"/>
            <w:rPr>
              <w:rFonts w:eastAsiaTheme="minorEastAsia"/>
              <w:b w:val="0"/>
              <w:bCs w:val="0"/>
              <w:noProof/>
              <w:sz w:val="22"/>
              <w:szCs w:val="22"/>
              <w:lang w:val="es-AR" w:eastAsia="es-AR"/>
            </w:rPr>
          </w:pPr>
          <w:hyperlink w:anchor="_Toc494484609" w:history="1">
            <w:r w:rsidRPr="005B2878">
              <w:rPr>
                <w:rStyle w:val="Hipervnculo"/>
                <w:noProof/>
              </w:rPr>
              <w:t>Actores del CU</w:t>
            </w:r>
            <w:r>
              <w:rPr>
                <w:noProof/>
                <w:webHidden/>
              </w:rPr>
              <w:tab/>
            </w:r>
            <w:r>
              <w:rPr>
                <w:noProof/>
                <w:webHidden/>
              </w:rPr>
              <w:fldChar w:fldCharType="begin"/>
            </w:r>
            <w:r>
              <w:rPr>
                <w:noProof/>
                <w:webHidden/>
              </w:rPr>
              <w:instrText xml:space="preserve"> PAGEREF _Toc494484609 \h </w:instrText>
            </w:r>
            <w:r>
              <w:rPr>
                <w:noProof/>
                <w:webHidden/>
              </w:rPr>
            </w:r>
            <w:r>
              <w:rPr>
                <w:noProof/>
                <w:webHidden/>
              </w:rPr>
              <w:fldChar w:fldCharType="separate"/>
            </w:r>
            <w:r>
              <w:rPr>
                <w:noProof/>
                <w:webHidden/>
              </w:rPr>
              <w:t>4</w:t>
            </w:r>
            <w:r>
              <w:rPr>
                <w:noProof/>
                <w:webHidden/>
              </w:rPr>
              <w:fldChar w:fldCharType="end"/>
            </w:r>
          </w:hyperlink>
        </w:p>
        <w:p w:rsidR="00D70965" w:rsidRDefault="00D70965">
          <w:pPr>
            <w:pStyle w:val="TDC1"/>
            <w:rPr>
              <w:rFonts w:eastAsiaTheme="minorEastAsia"/>
              <w:b w:val="0"/>
              <w:bCs w:val="0"/>
              <w:noProof/>
              <w:sz w:val="22"/>
              <w:szCs w:val="22"/>
              <w:lang w:val="es-AR" w:eastAsia="es-AR"/>
            </w:rPr>
          </w:pPr>
          <w:hyperlink w:anchor="_Toc494484610" w:history="1">
            <w:r w:rsidRPr="005B2878">
              <w:rPr>
                <w:rStyle w:val="Hipervnculo"/>
                <w:noProof/>
              </w:rPr>
              <w:t>Precondiciones</w:t>
            </w:r>
            <w:r>
              <w:rPr>
                <w:noProof/>
                <w:webHidden/>
              </w:rPr>
              <w:tab/>
            </w:r>
            <w:r>
              <w:rPr>
                <w:noProof/>
                <w:webHidden/>
              </w:rPr>
              <w:fldChar w:fldCharType="begin"/>
            </w:r>
            <w:r>
              <w:rPr>
                <w:noProof/>
                <w:webHidden/>
              </w:rPr>
              <w:instrText xml:space="preserve"> PAGEREF _Toc494484610 \h </w:instrText>
            </w:r>
            <w:r>
              <w:rPr>
                <w:noProof/>
                <w:webHidden/>
              </w:rPr>
            </w:r>
            <w:r>
              <w:rPr>
                <w:noProof/>
                <w:webHidden/>
              </w:rPr>
              <w:fldChar w:fldCharType="separate"/>
            </w:r>
            <w:r>
              <w:rPr>
                <w:noProof/>
                <w:webHidden/>
              </w:rPr>
              <w:t>4</w:t>
            </w:r>
            <w:r>
              <w:rPr>
                <w:noProof/>
                <w:webHidden/>
              </w:rPr>
              <w:fldChar w:fldCharType="end"/>
            </w:r>
          </w:hyperlink>
        </w:p>
        <w:p w:rsidR="00D70965" w:rsidRDefault="00D70965">
          <w:pPr>
            <w:pStyle w:val="TDC1"/>
            <w:rPr>
              <w:rFonts w:eastAsiaTheme="minorEastAsia"/>
              <w:b w:val="0"/>
              <w:bCs w:val="0"/>
              <w:noProof/>
              <w:sz w:val="22"/>
              <w:szCs w:val="22"/>
              <w:lang w:val="es-AR" w:eastAsia="es-AR"/>
            </w:rPr>
          </w:pPr>
          <w:hyperlink w:anchor="_Toc494484611" w:history="1">
            <w:r w:rsidRPr="005B2878">
              <w:rPr>
                <w:rStyle w:val="Hipervnculo"/>
                <w:noProof/>
              </w:rPr>
              <w:t>Flujo de Eventos Normal</w:t>
            </w:r>
            <w:r>
              <w:rPr>
                <w:noProof/>
                <w:webHidden/>
              </w:rPr>
              <w:tab/>
            </w:r>
            <w:r>
              <w:rPr>
                <w:noProof/>
                <w:webHidden/>
              </w:rPr>
              <w:fldChar w:fldCharType="begin"/>
            </w:r>
            <w:r>
              <w:rPr>
                <w:noProof/>
                <w:webHidden/>
              </w:rPr>
              <w:instrText xml:space="preserve"> PAGEREF _Toc494484611 \h </w:instrText>
            </w:r>
            <w:r>
              <w:rPr>
                <w:noProof/>
                <w:webHidden/>
              </w:rPr>
            </w:r>
            <w:r>
              <w:rPr>
                <w:noProof/>
                <w:webHidden/>
              </w:rPr>
              <w:fldChar w:fldCharType="separate"/>
            </w:r>
            <w:r>
              <w:rPr>
                <w:noProof/>
                <w:webHidden/>
              </w:rPr>
              <w:t>4</w:t>
            </w:r>
            <w:r>
              <w:rPr>
                <w:noProof/>
                <w:webHidden/>
              </w:rPr>
              <w:fldChar w:fldCharType="end"/>
            </w:r>
          </w:hyperlink>
        </w:p>
        <w:p w:rsidR="00D70965" w:rsidRDefault="00D70965">
          <w:pPr>
            <w:pStyle w:val="TDC1"/>
            <w:rPr>
              <w:rFonts w:eastAsiaTheme="minorEastAsia"/>
              <w:b w:val="0"/>
              <w:bCs w:val="0"/>
              <w:noProof/>
              <w:sz w:val="22"/>
              <w:szCs w:val="22"/>
              <w:lang w:val="es-AR" w:eastAsia="es-AR"/>
            </w:rPr>
          </w:pPr>
          <w:hyperlink w:anchor="_Toc494484612" w:history="1">
            <w:r w:rsidRPr="005B2878">
              <w:rPr>
                <w:rStyle w:val="Hipervnculo"/>
                <w:noProof/>
              </w:rPr>
              <w:t>Poscondiciones</w:t>
            </w:r>
            <w:r>
              <w:rPr>
                <w:noProof/>
                <w:webHidden/>
              </w:rPr>
              <w:tab/>
            </w:r>
            <w:r>
              <w:rPr>
                <w:noProof/>
                <w:webHidden/>
              </w:rPr>
              <w:fldChar w:fldCharType="begin"/>
            </w:r>
            <w:r>
              <w:rPr>
                <w:noProof/>
                <w:webHidden/>
              </w:rPr>
              <w:instrText xml:space="preserve"> PAGEREF _Toc494484612 \h </w:instrText>
            </w:r>
            <w:r>
              <w:rPr>
                <w:noProof/>
                <w:webHidden/>
              </w:rPr>
            </w:r>
            <w:r>
              <w:rPr>
                <w:noProof/>
                <w:webHidden/>
              </w:rPr>
              <w:fldChar w:fldCharType="separate"/>
            </w:r>
            <w:r>
              <w:rPr>
                <w:noProof/>
                <w:webHidden/>
              </w:rPr>
              <w:t>4</w:t>
            </w:r>
            <w:r>
              <w:rPr>
                <w:noProof/>
                <w:webHidden/>
              </w:rPr>
              <w:fldChar w:fldCharType="end"/>
            </w:r>
          </w:hyperlink>
        </w:p>
        <w:p w:rsidR="00D70965" w:rsidRDefault="00D70965">
          <w:pPr>
            <w:pStyle w:val="TDC1"/>
            <w:rPr>
              <w:rFonts w:eastAsiaTheme="minorEastAsia"/>
              <w:b w:val="0"/>
              <w:bCs w:val="0"/>
              <w:noProof/>
              <w:sz w:val="22"/>
              <w:szCs w:val="22"/>
              <w:lang w:val="es-AR" w:eastAsia="es-AR"/>
            </w:rPr>
          </w:pPr>
          <w:hyperlink w:anchor="_Toc494484613" w:history="1">
            <w:r w:rsidRPr="005B2878">
              <w:rPr>
                <w:rStyle w:val="Hipervnculo"/>
                <w:noProof/>
              </w:rPr>
              <w:t>Flujo de Eventos Alternativo</w:t>
            </w:r>
            <w:r>
              <w:rPr>
                <w:noProof/>
                <w:webHidden/>
              </w:rPr>
              <w:tab/>
            </w:r>
            <w:r>
              <w:rPr>
                <w:noProof/>
                <w:webHidden/>
              </w:rPr>
              <w:fldChar w:fldCharType="begin"/>
            </w:r>
            <w:r>
              <w:rPr>
                <w:noProof/>
                <w:webHidden/>
              </w:rPr>
              <w:instrText xml:space="preserve"> PAGEREF _Toc494484613 \h </w:instrText>
            </w:r>
            <w:r>
              <w:rPr>
                <w:noProof/>
                <w:webHidden/>
              </w:rPr>
            </w:r>
            <w:r>
              <w:rPr>
                <w:noProof/>
                <w:webHidden/>
              </w:rPr>
              <w:fldChar w:fldCharType="separate"/>
            </w:r>
            <w:r>
              <w:rPr>
                <w:noProof/>
                <w:webHidden/>
              </w:rPr>
              <w:t>5</w:t>
            </w:r>
            <w:r>
              <w:rPr>
                <w:noProof/>
                <w:webHidden/>
              </w:rPr>
              <w:fldChar w:fldCharType="end"/>
            </w:r>
          </w:hyperlink>
        </w:p>
        <w:p w:rsidR="00D70965" w:rsidRDefault="00D70965">
          <w:pPr>
            <w:pStyle w:val="TDC1"/>
            <w:rPr>
              <w:rFonts w:eastAsiaTheme="minorEastAsia"/>
              <w:b w:val="0"/>
              <w:bCs w:val="0"/>
              <w:noProof/>
              <w:sz w:val="22"/>
              <w:szCs w:val="22"/>
              <w:lang w:val="es-AR" w:eastAsia="es-AR"/>
            </w:rPr>
          </w:pPr>
          <w:hyperlink w:anchor="_Toc494484614" w:history="1">
            <w:r w:rsidRPr="005B2878">
              <w:rPr>
                <w:rStyle w:val="Hipervnculo"/>
                <w:noProof/>
              </w:rPr>
              <w:t>Diagramas Asociados</w:t>
            </w:r>
            <w:r>
              <w:rPr>
                <w:noProof/>
                <w:webHidden/>
              </w:rPr>
              <w:tab/>
            </w:r>
            <w:r>
              <w:rPr>
                <w:noProof/>
                <w:webHidden/>
              </w:rPr>
              <w:fldChar w:fldCharType="begin"/>
            </w:r>
            <w:r>
              <w:rPr>
                <w:noProof/>
                <w:webHidden/>
              </w:rPr>
              <w:instrText xml:space="preserve"> PAGEREF _Toc494484614 \h </w:instrText>
            </w:r>
            <w:r>
              <w:rPr>
                <w:noProof/>
                <w:webHidden/>
              </w:rPr>
            </w:r>
            <w:r>
              <w:rPr>
                <w:noProof/>
                <w:webHidden/>
              </w:rPr>
              <w:fldChar w:fldCharType="separate"/>
            </w:r>
            <w:r>
              <w:rPr>
                <w:noProof/>
                <w:webHidden/>
              </w:rPr>
              <w:t>5</w:t>
            </w:r>
            <w:r>
              <w:rPr>
                <w:noProof/>
                <w:webHidden/>
              </w:rPr>
              <w:fldChar w:fldCharType="end"/>
            </w:r>
          </w:hyperlink>
        </w:p>
        <w:p w:rsidR="00D70965" w:rsidRDefault="00D70965">
          <w:pPr>
            <w:pStyle w:val="TDC2"/>
            <w:rPr>
              <w:rFonts w:eastAsiaTheme="minorEastAsia"/>
              <w:i w:val="0"/>
              <w:iCs w:val="0"/>
              <w:noProof/>
              <w:sz w:val="22"/>
              <w:szCs w:val="22"/>
              <w:lang w:val="es-AR" w:eastAsia="es-AR"/>
            </w:rPr>
          </w:pPr>
          <w:hyperlink w:anchor="_Toc494484615" w:history="1">
            <w:r w:rsidRPr="005B2878">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_Toc494484615 \h </w:instrText>
            </w:r>
            <w:r>
              <w:rPr>
                <w:noProof/>
                <w:webHidden/>
              </w:rPr>
            </w:r>
            <w:r>
              <w:rPr>
                <w:noProof/>
                <w:webHidden/>
              </w:rPr>
              <w:fldChar w:fldCharType="separate"/>
            </w:r>
            <w:r>
              <w:rPr>
                <w:noProof/>
                <w:webHidden/>
              </w:rPr>
              <w:t>5</w:t>
            </w:r>
            <w:r>
              <w:rPr>
                <w:noProof/>
                <w:webHidden/>
              </w:rPr>
              <w:fldChar w:fldCharType="end"/>
            </w:r>
          </w:hyperlink>
        </w:p>
        <w:p w:rsidR="00D70965" w:rsidRDefault="00D70965">
          <w:pPr>
            <w:pStyle w:val="TDC2"/>
            <w:rPr>
              <w:rFonts w:eastAsiaTheme="minorEastAsia"/>
              <w:i w:val="0"/>
              <w:iCs w:val="0"/>
              <w:noProof/>
              <w:sz w:val="22"/>
              <w:szCs w:val="22"/>
              <w:lang w:val="es-AR" w:eastAsia="es-AR"/>
            </w:rPr>
          </w:pPr>
          <w:hyperlink w:anchor="_Toc494484616" w:history="1">
            <w:r w:rsidRPr="005B2878">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_Toc494484616 \h </w:instrText>
            </w:r>
            <w:r>
              <w:rPr>
                <w:noProof/>
                <w:webHidden/>
              </w:rPr>
            </w:r>
            <w:r>
              <w:rPr>
                <w:noProof/>
                <w:webHidden/>
              </w:rPr>
              <w:fldChar w:fldCharType="separate"/>
            </w:r>
            <w:r>
              <w:rPr>
                <w:noProof/>
                <w:webHidden/>
              </w:rPr>
              <w:t>6</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23150E"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[CU15 - </w:t>
          </w:r>
          <w:proofErr w:type="spellStart"/>
          <w:r>
            <w:rPr>
              <w:rFonts w:asciiTheme="minorHAnsi" w:hAnsiTheme="minorHAnsi" w:cstheme="minorHAnsi"/>
              <w:color w:val="auto"/>
              <w:lang w:val="es-AR"/>
            </w:rPr>
            <w:t>RealizarValoracion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484608"/>
      <w:r w:rsidRPr="008845CC">
        <w:t>Descripción</w:t>
      </w:r>
      <w:bookmarkEnd w:id="1"/>
      <w:bookmarkEnd w:id="2"/>
      <w:bookmarkEnd w:id="3"/>
    </w:p>
    <w:p w:rsidR="00E71606" w:rsidRPr="008845CC" w:rsidRDefault="00E71606" w:rsidP="00F62AC1">
      <w:pPr>
        <w:pStyle w:val="PSI-Normal"/>
      </w:pPr>
      <w:r>
        <w:t xml:space="preserve">Funcionalidad </w:t>
      </w:r>
      <w:r w:rsidR="0023150E">
        <w:t>correspondiente a la creación de una nueva instancia de una tipificación de valoración por parte de un usuario valorador</w:t>
      </w:r>
      <w:r w:rsidR="00EC7141">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4484609"/>
      <w:r w:rsidRPr="008845CC">
        <w:t>Actores del CU</w:t>
      </w:r>
      <w:bookmarkEnd w:id="4"/>
      <w:bookmarkEnd w:id="5"/>
      <w:bookmarkEnd w:id="6"/>
    </w:p>
    <w:p w:rsidR="00E71606" w:rsidRDefault="00E71606" w:rsidP="00F62AC1">
      <w:pPr>
        <w:pStyle w:val="PSI-Normal"/>
      </w:pPr>
      <w:r>
        <w:t>Dicha funcionalidad es aplicada a los actores:</w:t>
      </w:r>
    </w:p>
    <w:p w:rsidR="00F532CF" w:rsidRDefault="0023150E" w:rsidP="00CA6528">
      <w:pPr>
        <w:pStyle w:val="PSI-Normal"/>
        <w:numPr>
          <w:ilvl w:val="0"/>
          <w:numId w:val="13"/>
        </w:numPr>
      </w:pPr>
      <w:r>
        <w:t>Usuario Valorador</w:t>
      </w:r>
      <w:r w:rsidR="00CA6528">
        <w:t>.</w:t>
      </w:r>
    </w:p>
    <w:p w:rsidR="006A3C4B" w:rsidRDefault="006A3C4B" w:rsidP="006A3C4B">
      <w:pPr>
        <w:pStyle w:val="PSI-Normal"/>
      </w:pPr>
    </w:p>
    <w:p w:rsidR="006A3C4B" w:rsidRPr="008845CC" w:rsidRDefault="006A3C4B" w:rsidP="006A3C4B">
      <w:pPr>
        <w:pStyle w:val="PSI-Ttulo1"/>
      </w:pPr>
      <w:bookmarkStart w:id="7" w:name="_Toc228206477"/>
      <w:bookmarkStart w:id="8" w:name="_Toc234686582"/>
      <w:bookmarkStart w:id="9" w:name="_Toc494484610"/>
      <w:r w:rsidRPr="008845CC">
        <w:t>Precondiciones</w:t>
      </w:r>
      <w:bookmarkEnd w:id="7"/>
      <w:bookmarkEnd w:id="8"/>
      <w:bookmarkEnd w:id="9"/>
      <w:r w:rsidRPr="008845CC">
        <w:t xml:space="preserve"> </w:t>
      </w:r>
    </w:p>
    <w:p w:rsidR="00EC7141" w:rsidRDefault="006A3C4B" w:rsidP="0023150E">
      <w:pPr>
        <w:pStyle w:val="PSI-Normal"/>
      </w:pPr>
      <w:r>
        <w:t xml:space="preserve">Antes de realizar estas operaciones el sistema debe de contar con la </w:t>
      </w:r>
      <w:r w:rsidR="0023150E">
        <w:t>ubicación actual de la realización de la valoración para poder presentar las tipificaciones de valoraciones posibles de realizar</w:t>
      </w:r>
      <w:r>
        <w:t>.</w:t>
      </w:r>
      <w:r w:rsidR="00EC16E4">
        <w:t xml:space="preserve"> Este proceso está descripto en el [CU16 - </w:t>
      </w:r>
      <w:proofErr w:type="spellStart"/>
      <w:r w:rsidR="00EC16E4">
        <w:t>IndicarUbicacion</w:t>
      </w:r>
      <w:proofErr w:type="spellEnd"/>
      <w:r w:rsidR="00EC16E4">
        <w:t>]</w:t>
      </w:r>
    </w:p>
    <w:p w:rsidR="00EC7141" w:rsidRPr="006A3C4B" w:rsidRDefault="00EC7141" w:rsidP="006A3C4B">
      <w:pPr>
        <w:pStyle w:val="PSI-Normal"/>
      </w:pPr>
    </w:p>
    <w:p w:rsidR="00F532CF" w:rsidRPr="008845CC" w:rsidRDefault="00F532CF" w:rsidP="008845CC">
      <w:pPr>
        <w:pStyle w:val="PSI-Ttulo1"/>
      </w:pPr>
      <w:bookmarkStart w:id="10" w:name="_Toc228206478"/>
      <w:bookmarkStart w:id="11" w:name="_Toc234686583"/>
      <w:bookmarkStart w:id="12" w:name="_Toc494484611"/>
      <w:r w:rsidRPr="008845CC">
        <w:t>Flujo de Eventos Normal</w:t>
      </w:r>
      <w:bookmarkEnd w:id="10"/>
      <w:bookmarkEnd w:id="11"/>
      <w:bookmarkEnd w:id="12"/>
    </w:p>
    <w:p w:rsidR="00E71606" w:rsidRDefault="00E71606" w:rsidP="00F62AC1">
      <w:pPr>
        <w:pStyle w:val="PSI-Normal"/>
      </w:pPr>
      <w:r>
        <w:t>Camino principal:</w:t>
      </w:r>
    </w:p>
    <w:p w:rsidR="00EC16E4" w:rsidRDefault="00EC16E4" w:rsidP="00E76192">
      <w:pPr>
        <w:pStyle w:val="PSI-Normal"/>
        <w:numPr>
          <w:ilvl w:val="0"/>
          <w:numId w:val="14"/>
        </w:numPr>
      </w:pPr>
      <w:r>
        <w:t>El usuario requiere realizar y seleccionar una tipificación de valoración.</w:t>
      </w:r>
    </w:p>
    <w:p w:rsidR="00EC16E4" w:rsidRDefault="00EC16E4" w:rsidP="00E76192">
      <w:pPr>
        <w:pStyle w:val="PSI-Normal"/>
        <w:numPr>
          <w:ilvl w:val="0"/>
          <w:numId w:val="14"/>
        </w:numPr>
      </w:pPr>
      <w:r>
        <w:t>El sistema despliega la pantalla de realización de valoración,</w:t>
      </w:r>
    </w:p>
    <w:p w:rsidR="00E76192" w:rsidRDefault="0023150E" w:rsidP="00E76192">
      <w:pPr>
        <w:pStyle w:val="PSI-Normal"/>
        <w:numPr>
          <w:ilvl w:val="0"/>
          <w:numId w:val="14"/>
        </w:numPr>
      </w:pPr>
      <w:r>
        <w:t xml:space="preserve">El usuario </w:t>
      </w:r>
      <w:r w:rsidR="00EC16E4">
        <w:t>selecciona la tipificación de valoración que desea realizar</w:t>
      </w:r>
      <w:r w:rsidR="00E76192">
        <w:t>.</w:t>
      </w:r>
    </w:p>
    <w:p w:rsidR="00EC16E4" w:rsidRDefault="00EC7141" w:rsidP="00EC16E4">
      <w:pPr>
        <w:pStyle w:val="PSI-Normal"/>
        <w:numPr>
          <w:ilvl w:val="0"/>
          <w:numId w:val="14"/>
        </w:numPr>
      </w:pPr>
      <w:r>
        <w:t xml:space="preserve">El </w:t>
      </w:r>
      <w:r w:rsidR="00EC16E4">
        <w:t>usuario envía los datos necesarios para la descripción de la valoración a realizar</w:t>
      </w:r>
      <w:r w:rsidR="00E76192">
        <w:t>.</w:t>
      </w:r>
    </w:p>
    <w:p w:rsidR="00E76192" w:rsidRPr="008845CC" w:rsidRDefault="00E76192" w:rsidP="00E76192">
      <w:pPr>
        <w:pStyle w:val="PSI-Normal"/>
        <w:numPr>
          <w:ilvl w:val="0"/>
          <w:numId w:val="14"/>
        </w:numPr>
      </w:pPr>
      <w:r>
        <w:t xml:space="preserve">El sistema </w:t>
      </w:r>
      <w:r w:rsidR="00EC16E4">
        <w:t>guarda la nueva instancia de valoración y prosigue con la notificación de creación de</w:t>
      </w:r>
      <w:r w:rsidR="008445AC">
        <w:t xml:space="preserve"> la</w:t>
      </w:r>
      <w:r w:rsidR="00EC16E4">
        <w:t xml:space="preserve"> valoración</w:t>
      </w:r>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4484612"/>
      <w:r w:rsidRPr="008845CC">
        <w:t>Poscondiciones</w:t>
      </w:r>
      <w:bookmarkEnd w:id="13"/>
      <w:bookmarkEnd w:id="14"/>
      <w:bookmarkEnd w:id="15"/>
      <w:r w:rsidRPr="008845CC">
        <w:t xml:space="preserve"> </w:t>
      </w:r>
    </w:p>
    <w:p w:rsidR="00F532CF" w:rsidRPr="008845CC" w:rsidRDefault="00EC7141" w:rsidP="00F62AC1">
      <w:pPr>
        <w:pStyle w:val="PSI-Normal"/>
      </w:pPr>
      <w:r>
        <w:t xml:space="preserve">Una valoración creada por un usuario valorador </w:t>
      </w:r>
      <w:r w:rsidR="008445AC">
        <w:t>es guardada en el sistema para continuar luego con el camino de atención de la misma</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6" w:name="_Toc228206480"/>
      <w:bookmarkStart w:id="17" w:name="_Toc234686585"/>
      <w:bookmarkStart w:id="18" w:name="_Toc494484613"/>
      <w:r w:rsidRPr="008845CC">
        <w:lastRenderedPageBreak/>
        <w:t>Flujo de Eventos Alternativo</w:t>
      </w:r>
      <w:bookmarkEnd w:id="16"/>
      <w:bookmarkEnd w:id="17"/>
      <w:bookmarkEnd w:id="18"/>
    </w:p>
    <w:p w:rsidR="00F85309" w:rsidRDefault="008445AC" w:rsidP="00F85309">
      <w:pPr>
        <w:pStyle w:val="PSI-Normal"/>
      </w:pPr>
      <w:r>
        <w:t>4</w:t>
      </w:r>
      <w:r w:rsidR="00F85309">
        <w:t xml:space="preserve">A. </w:t>
      </w:r>
      <w:r w:rsidR="000728CC">
        <w:t xml:space="preserve">El </w:t>
      </w:r>
      <w:r>
        <w:t>usuario desea agregar una descripción opcional a la valoración que realiza actualmente.</w:t>
      </w:r>
    </w:p>
    <w:p w:rsidR="008E0080" w:rsidRDefault="008445AC" w:rsidP="000728CC">
      <w:pPr>
        <w:pStyle w:val="PSI-Normal"/>
        <w:ind w:left="705" w:firstLine="0"/>
      </w:pPr>
      <w:r>
        <w:t>4</w:t>
      </w:r>
      <w:r w:rsidR="00F85309">
        <w:t xml:space="preserve">A1. El </w:t>
      </w:r>
      <w:r w:rsidR="000728CC">
        <w:t>camino básico sigue los pasos de</w:t>
      </w:r>
      <w:r>
        <w:t>scriptos en el caso de uso [CU18</w:t>
      </w:r>
      <w:r w:rsidR="000728CC">
        <w:t xml:space="preserve"> - </w:t>
      </w:r>
      <w:proofErr w:type="spellStart"/>
      <w:r>
        <w:t>AgregarDescripcion</w:t>
      </w:r>
      <w:proofErr w:type="spellEnd"/>
      <w:r w:rsidR="000728CC">
        <w:t>]</w:t>
      </w:r>
      <w:r w:rsidR="00F85309">
        <w:t>.</w:t>
      </w:r>
    </w:p>
    <w:p w:rsidR="008445AC" w:rsidRDefault="008445AC" w:rsidP="008445AC">
      <w:pPr>
        <w:pStyle w:val="PSI-Normal"/>
      </w:pPr>
      <w:r>
        <w:t>4</w:t>
      </w:r>
      <w:r>
        <w:t>B</w:t>
      </w:r>
      <w:r>
        <w:t xml:space="preserve">. El usuario desea agregar una </w:t>
      </w:r>
      <w:r>
        <w:t>fotografía</w:t>
      </w:r>
      <w:r>
        <w:t xml:space="preserve"> </w:t>
      </w:r>
      <w:r>
        <w:t>op</w:t>
      </w:r>
      <w:r>
        <w:t>cional a la valoración que realiza</w:t>
      </w:r>
      <w:r>
        <w:t xml:space="preserve"> </w:t>
      </w:r>
      <w:r>
        <w:t>actualmente.</w:t>
      </w:r>
    </w:p>
    <w:p w:rsidR="008445AC" w:rsidRDefault="008445AC" w:rsidP="008445AC">
      <w:pPr>
        <w:pStyle w:val="PSI-Normal"/>
        <w:ind w:left="705" w:firstLine="0"/>
      </w:pPr>
      <w:r>
        <w:t>4</w:t>
      </w:r>
      <w:r>
        <w:t>B</w:t>
      </w:r>
      <w:r>
        <w:t>1. El camino básico sigue los pasos de</w:t>
      </w:r>
      <w:r w:rsidR="004A5373">
        <w:t>scriptos en el caso de uso [CU19</w:t>
      </w:r>
      <w:r>
        <w:t xml:space="preserve"> - </w:t>
      </w:r>
      <w:proofErr w:type="spellStart"/>
      <w:r>
        <w:t>Agregar</w:t>
      </w:r>
      <w:r w:rsidR="004A5373">
        <w:t>Fotografia</w:t>
      </w:r>
      <w:proofErr w:type="spellEnd"/>
      <w:r>
        <w:t>].</w:t>
      </w:r>
    </w:p>
    <w:p w:rsidR="008445AC" w:rsidRDefault="008445AC" w:rsidP="008445AC">
      <w:pPr>
        <w:pStyle w:val="PSI-Normal"/>
      </w:pPr>
      <w:r>
        <w:t>4</w:t>
      </w:r>
      <w:r>
        <w:t>C</w:t>
      </w:r>
      <w:r>
        <w:t xml:space="preserve">. El usuario desea agregar </w:t>
      </w:r>
      <w:r w:rsidR="00420693">
        <w:t>su dirección de correo electrónico</w:t>
      </w:r>
      <w:r>
        <w:t xml:space="preserve"> a la valoración que realiza</w:t>
      </w:r>
      <w:r>
        <w:t xml:space="preserve"> </w:t>
      </w:r>
      <w:r>
        <w:t>actualmente</w:t>
      </w:r>
      <w:r w:rsidR="00420693">
        <w:t xml:space="preserve"> para recibir una notificación.</w:t>
      </w:r>
    </w:p>
    <w:p w:rsidR="008445AC" w:rsidRDefault="008445AC" w:rsidP="008445AC">
      <w:pPr>
        <w:pStyle w:val="PSI-Normal"/>
        <w:ind w:left="705" w:firstLine="0"/>
      </w:pPr>
      <w:r>
        <w:t>4</w:t>
      </w:r>
      <w:r>
        <w:t>C</w:t>
      </w:r>
      <w:r>
        <w:t>1. El camino básico sigue los pasos de</w:t>
      </w:r>
      <w:r w:rsidR="004A5373">
        <w:t>scriptos en el caso de uso [CU20</w:t>
      </w:r>
      <w:r>
        <w:t xml:space="preserve"> - </w:t>
      </w:r>
      <w:proofErr w:type="spellStart"/>
      <w:r>
        <w:t>Agregar</w:t>
      </w:r>
      <w:r w:rsidR="004A5373">
        <w:t>Email</w:t>
      </w:r>
      <w:proofErr w:type="spellEnd"/>
      <w:r>
        <w:t>].</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9" w:name="_Toc228206481"/>
      <w:bookmarkStart w:id="20" w:name="_Toc234686586"/>
      <w:bookmarkStart w:id="21" w:name="_Toc494484614"/>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484615"/>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5788978" cy="242887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87096" cy="2428085"/>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484616"/>
      <w:r w:rsidRPr="008845CC">
        <w:rPr>
          <w:rFonts w:asciiTheme="minorHAnsi" w:hAnsiTheme="minorHAnsi" w:cstheme="minorHAnsi"/>
          <w:color w:val="92D050"/>
        </w:rPr>
        <w:lastRenderedPageBreak/>
        <w:t>Diagrama de Secuencia</w:t>
      </w:r>
      <w:bookmarkEnd w:id="23"/>
    </w:p>
    <w:p w:rsidR="007C39B1" w:rsidRPr="008845CC" w:rsidRDefault="007C39B1" w:rsidP="003C4F5E">
      <w:pPr>
        <w:pStyle w:val="PSI-Normal"/>
        <w:ind w:hanging="852"/>
      </w:pPr>
      <w:r w:rsidRPr="008845CC">
        <w:rPr>
          <w:noProof/>
          <w:lang w:eastAsia="es-AR"/>
        </w:rPr>
        <w:drawing>
          <wp:inline distT="0" distB="0" distL="0" distR="0" wp14:anchorId="17D693F0" wp14:editId="1DF62B24">
            <wp:extent cx="6134100" cy="3578226"/>
            <wp:effectExtent l="0" t="0" r="0" b="317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40523" cy="3581973"/>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9F1" w:rsidRDefault="009949F1" w:rsidP="00C94FBE">
      <w:pPr>
        <w:spacing w:before="0" w:line="240" w:lineRule="auto"/>
      </w:pPr>
      <w:r>
        <w:separator/>
      </w:r>
    </w:p>
    <w:p w:rsidR="009949F1" w:rsidRDefault="009949F1"/>
  </w:endnote>
  <w:endnote w:type="continuationSeparator" w:id="0">
    <w:p w:rsidR="009949F1" w:rsidRDefault="009949F1" w:rsidP="00C94FBE">
      <w:pPr>
        <w:spacing w:before="0" w:line="240" w:lineRule="auto"/>
      </w:pPr>
      <w:r>
        <w:continuationSeparator/>
      </w:r>
    </w:p>
    <w:p w:rsidR="009949F1" w:rsidRDefault="00994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9F1" w:rsidRDefault="009949F1" w:rsidP="00C94FBE">
      <w:pPr>
        <w:spacing w:before="0" w:line="240" w:lineRule="auto"/>
      </w:pPr>
      <w:r>
        <w:separator/>
      </w:r>
    </w:p>
    <w:p w:rsidR="009949F1" w:rsidRDefault="009949F1"/>
  </w:footnote>
  <w:footnote w:type="continuationSeparator" w:id="0">
    <w:p w:rsidR="009949F1" w:rsidRDefault="009949F1" w:rsidP="00C94FBE">
      <w:pPr>
        <w:spacing w:before="0" w:line="240" w:lineRule="auto"/>
      </w:pPr>
      <w:r>
        <w:continuationSeparator/>
      </w:r>
    </w:p>
    <w:p w:rsidR="009949F1" w:rsidRDefault="009949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728CC"/>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AA5"/>
    <w:rsid w:val="00224B75"/>
    <w:rsid w:val="0023150E"/>
    <w:rsid w:val="00236A13"/>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4F5E"/>
    <w:rsid w:val="003C54B1"/>
    <w:rsid w:val="003E12FE"/>
    <w:rsid w:val="0040066E"/>
    <w:rsid w:val="00420693"/>
    <w:rsid w:val="004525FF"/>
    <w:rsid w:val="004807AF"/>
    <w:rsid w:val="00484C92"/>
    <w:rsid w:val="004A5373"/>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445AC"/>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949F1"/>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127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70965"/>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C16E4"/>
    <w:rsid w:val="00EC7141"/>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E9C3ED-801A-4A98-A489-C70AA9CA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19</TotalTime>
  <Pages>6</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Caso de Uso [CU15 - RealizarValoracion]</vt:lpstr>
    </vt:vector>
  </TitlesOfParts>
  <Company>Laboratorio de Desarrollo de Software</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[CU15 - RealizarValoracion]</dc:title>
  <dc:subject>Checkpoint</dc:subject>
  <dc:creator>GVR</dc:creator>
  <cp:lastModifiedBy>Juan</cp:lastModifiedBy>
  <cp:revision>4</cp:revision>
  <dcterms:created xsi:type="dcterms:W3CDTF">2017-09-30T00:23:00Z</dcterms:created>
  <dcterms:modified xsi:type="dcterms:W3CDTF">2017-09-30T00:41:00Z</dcterms:modified>
</cp:coreProperties>
</file>