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0B52D7">
              <w:pPr>
                <w:pStyle w:val="Sinespaciado"/>
                <w:rPr>
                  <w:rFonts w:eastAsiaTheme="majorEastAsia" w:cstheme="minorHAnsi"/>
                  <w:sz w:val="72"/>
                  <w:szCs w:val="72"/>
                </w:rPr>
              </w:pPr>
              <w:r>
                <w:rPr>
                  <w:rFonts w:eastAsiaTheme="majorEastAsia" w:cstheme="minorHAnsi"/>
                  <w:sz w:val="72"/>
                  <w:szCs w:val="72"/>
                </w:rPr>
                <w:t>Caso de Uso [CU16</w:t>
              </w:r>
              <w:r w:rsidR="00E71606" w:rsidRPr="00E71606">
                <w:rPr>
                  <w:rFonts w:eastAsiaTheme="majorEastAsia" w:cstheme="minorHAnsi"/>
                  <w:sz w:val="72"/>
                  <w:szCs w:val="72"/>
                </w:rPr>
                <w:t xml:space="preserve"> - </w:t>
              </w:r>
              <w:proofErr w:type="spellStart"/>
              <w:r>
                <w:rPr>
                  <w:rFonts w:eastAsiaTheme="majorEastAsia" w:cstheme="minorHAnsi"/>
                  <w:sz w:val="72"/>
                  <w:szCs w:val="72"/>
                </w:rPr>
                <w:t>IndicarUbicacion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AE402F"/>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521F45"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86136" w:history="1">
            <w:r w:rsidR="00521F45" w:rsidRPr="003D4C69">
              <w:rPr>
                <w:rStyle w:val="Hipervnculo"/>
                <w:noProof/>
              </w:rPr>
              <w:t>Descripción</w:t>
            </w:r>
            <w:r w:rsidR="00521F45">
              <w:rPr>
                <w:noProof/>
                <w:webHidden/>
              </w:rPr>
              <w:tab/>
            </w:r>
            <w:r w:rsidR="00521F45">
              <w:rPr>
                <w:noProof/>
                <w:webHidden/>
              </w:rPr>
              <w:fldChar w:fldCharType="begin"/>
            </w:r>
            <w:r w:rsidR="00521F45">
              <w:rPr>
                <w:noProof/>
                <w:webHidden/>
              </w:rPr>
              <w:instrText xml:space="preserve"> PAGEREF _Toc494486136 \h </w:instrText>
            </w:r>
            <w:r w:rsidR="00521F45">
              <w:rPr>
                <w:noProof/>
                <w:webHidden/>
              </w:rPr>
            </w:r>
            <w:r w:rsidR="00521F45">
              <w:rPr>
                <w:noProof/>
                <w:webHidden/>
              </w:rPr>
              <w:fldChar w:fldCharType="separate"/>
            </w:r>
            <w:r w:rsidR="00521F45">
              <w:rPr>
                <w:noProof/>
                <w:webHidden/>
              </w:rPr>
              <w:t>4</w:t>
            </w:r>
            <w:r w:rsidR="00521F45">
              <w:rPr>
                <w:noProof/>
                <w:webHidden/>
              </w:rPr>
              <w:fldChar w:fldCharType="end"/>
            </w:r>
          </w:hyperlink>
        </w:p>
        <w:p w:rsidR="00521F45" w:rsidRDefault="00521F45">
          <w:pPr>
            <w:pStyle w:val="TDC1"/>
            <w:rPr>
              <w:rFonts w:eastAsiaTheme="minorEastAsia"/>
              <w:b w:val="0"/>
              <w:bCs w:val="0"/>
              <w:noProof/>
              <w:sz w:val="22"/>
              <w:szCs w:val="22"/>
              <w:lang w:val="es-AR" w:eastAsia="es-AR"/>
            </w:rPr>
          </w:pPr>
          <w:hyperlink w:anchor="_Toc494486137" w:history="1">
            <w:r w:rsidRPr="003D4C69">
              <w:rPr>
                <w:rStyle w:val="Hipervnculo"/>
                <w:noProof/>
              </w:rPr>
              <w:t>Actores del CU</w:t>
            </w:r>
            <w:r>
              <w:rPr>
                <w:noProof/>
                <w:webHidden/>
              </w:rPr>
              <w:tab/>
            </w:r>
            <w:r>
              <w:rPr>
                <w:noProof/>
                <w:webHidden/>
              </w:rPr>
              <w:fldChar w:fldCharType="begin"/>
            </w:r>
            <w:r>
              <w:rPr>
                <w:noProof/>
                <w:webHidden/>
              </w:rPr>
              <w:instrText xml:space="preserve"> PAGEREF _Toc494486137 \h </w:instrText>
            </w:r>
            <w:r>
              <w:rPr>
                <w:noProof/>
                <w:webHidden/>
              </w:rPr>
            </w:r>
            <w:r>
              <w:rPr>
                <w:noProof/>
                <w:webHidden/>
              </w:rPr>
              <w:fldChar w:fldCharType="separate"/>
            </w:r>
            <w:r>
              <w:rPr>
                <w:noProof/>
                <w:webHidden/>
              </w:rPr>
              <w:t>4</w:t>
            </w:r>
            <w:r>
              <w:rPr>
                <w:noProof/>
                <w:webHidden/>
              </w:rPr>
              <w:fldChar w:fldCharType="end"/>
            </w:r>
          </w:hyperlink>
        </w:p>
        <w:p w:rsidR="00521F45" w:rsidRDefault="00521F45">
          <w:pPr>
            <w:pStyle w:val="TDC1"/>
            <w:rPr>
              <w:rFonts w:eastAsiaTheme="minorEastAsia"/>
              <w:b w:val="0"/>
              <w:bCs w:val="0"/>
              <w:noProof/>
              <w:sz w:val="22"/>
              <w:szCs w:val="22"/>
              <w:lang w:val="es-AR" w:eastAsia="es-AR"/>
            </w:rPr>
          </w:pPr>
          <w:hyperlink w:anchor="_Toc494486138" w:history="1">
            <w:r w:rsidRPr="003D4C69">
              <w:rPr>
                <w:rStyle w:val="Hipervnculo"/>
                <w:noProof/>
              </w:rPr>
              <w:t>Flujo de Eventos Normal</w:t>
            </w:r>
            <w:r>
              <w:rPr>
                <w:noProof/>
                <w:webHidden/>
              </w:rPr>
              <w:tab/>
            </w:r>
            <w:r>
              <w:rPr>
                <w:noProof/>
                <w:webHidden/>
              </w:rPr>
              <w:fldChar w:fldCharType="begin"/>
            </w:r>
            <w:r>
              <w:rPr>
                <w:noProof/>
                <w:webHidden/>
              </w:rPr>
              <w:instrText xml:space="preserve"> PAGEREF _Toc494486138 \h </w:instrText>
            </w:r>
            <w:r>
              <w:rPr>
                <w:noProof/>
                <w:webHidden/>
              </w:rPr>
            </w:r>
            <w:r>
              <w:rPr>
                <w:noProof/>
                <w:webHidden/>
              </w:rPr>
              <w:fldChar w:fldCharType="separate"/>
            </w:r>
            <w:r>
              <w:rPr>
                <w:noProof/>
                <w:webHidden/>
              </w:rPr>
              <w:t>4</w:t>
            </w:r>
            <w:r>
              <w:rPr>
                <w:noProof/>
                <w:webHidden/>
              </w:rPr>
              <w:fldChar w:fldCharType="end"/>
            </w:r>
          </w:hyperlink>
        </w:p>
        <w:p w:rsidR="00521F45" w:rsidRDefault="00521F45">
          <w:pPr>
            <w:pStyle w:val="TDC1"/>
            <w:rPr>
              <w:rFonts w:eastAsiaTheme="minorEastAsia"/>
              <w:b w:val="0"/>
              <w:bCs w:val="0"/>
              <w:noProof/>
              <w:sz w:val="22"/>
              <w:szCs w:val="22"/>
              <w:lang w:val="es-AR" w:eastAsia="es-AR"/>
            </w:rPr>
          </w:pPr>
          <w:hyperlink w:anchor="_Toc494486139" w:history="1">
            <w:r w:rsidRPr="003D4C69">
              <w:rPr>
                <w:rStyle w:val="Hipervnculo"/>
                <w:noProof/>
              </w:rPr>
              <w:t>Poscondiciones</w:t>
            </w:r>
            <w:r>
              <w:rPr>
                <w:noProof/>
                <w:webHidden/>
              </w:rPr>
              <w:tab/>
            </w:r>
            <w:r>
              <w:rPr>
                <w:noProof/>
                <w:webHidden/>
              </w:rPr>
              <w:fldChar w:fldCharType="begin"/>
            </w:r>
            <w:r>
              <w:rPr>
                <w:noProof/>
                <w:webHidden/>
              </w:rPr>
              <w:instrText xml:space="preserve"> PAGEREF _Toc494486139 \h </w:instrText>
            </w:r>
            <w:r>
              <w:rPr>
                <w:noProof/>
                <w:webHidden/>
              </w:rPr>
            </w:r>
            <w:r>
              <w:rPr>
                <w:noProof/>
                <w:webHidden/>
              </w:rPr>
              <w:fldChar w:fldCharType="separate"/>
            </w:r>
            <w:r>
              <w:rPr>
                <w:noProof/>
                <w:webHidden/>
              </w:rPr>
              <w:t>4</w:t>
            </w:r>
            <w:r>
              <w:rPr>
                <w:noProof/>
                <w:webHidden/>
              </w:rPr>
              <w:fldChar w:fldCharType="end"/>
            </w:r>
          </w:hyperlink>
        </w:p>
        <w:p w:rsidR="00521F45" w:rsidRDefault="00521F45">
          <w:pPr>
            <w:pStyle w:val="TDC1"/>
            <w:rPr>
              <w:rFonts w:eastAsiaTheme="minorEastAsia"/>
              <w:b w:val="0"/>
              <w:bCs w:val="0"/>
              <w:noProof/>
              <w:sz w:val="22"/>
              <w:szCs w:val="22"/>
              <w:lang w:val="es-AR" w:eastAsia="es-AR"/>
            </w:rPr>
          </w:pPr>
          <w:hyperlink w:anchor="_Toc494486140" w:history="1">
            <w:r w:rsidRPr="003D4C69">
              <w:rPr>
                <w:rStyle w:val="Hipervnculo"/>
                <w:noProof/>
              </w:rPr>
              <w:t>Flujo de Eventos Alternativo</w:t>
            </w:r>
            <w:r>
              <w:rPr>
                <w:noProof/>
                <w:webHidden/>
              </w:rPr>
              <w:tab/>
            </w:r>
            <w:r>
              <w:rPr>
                <w:noProof/>
                <w:webHidden/>
              </w:rPr>
              <w:fldChar w:fldCharType="begin"/>
            </w:r>
            <w:r>
              <w:rPr>
                <w:noProof/>
                <w:webHidden/>
              </w:rPr>
              <w:instrText xml:space="preserve"> PAGEREF _Toc494486140 \h </w:instrText>
            </w:r>
            <w:r>
              <w:rPr>
                <w:noProof/>
                <w:webHidden/>
              </w:rPr>
            </w:r>
            <w:r>
              <w:rPr>
                <w:noProof/>
                <w:webHidden/>
              </w:rPr>
              <w:fldChar w:fldCharType="separate"/>
            </w:r>
            <w:r>
              <w:rPr>
                <w:noProof/>
                <w:webHidden/>
              </w:rPr>
              <w:t>4</w:t>
            </w:r>
            <w:r>
              <w:rPr>
                <w:noProof/>
                <w:webHidden/>
              </w:rPr>
              <w:fldChar w:fldCharType="end"/>
            </w:r>
          </w:hyperlink>
        </w:p>
        <w:p w:rsidR="00521F45" w:rsidRDefault="00521F45">
          <w:pPr>
            <w:pStyle w:val="TDC1"/>
            <w:rPr>
              <w:rFonts w:eastAsiaTheme="minorEastAsia"/>
              <w:b w:val="0"/>
              <w:bCs w:val="0"/>
              <w:noProof/>
              <w:sz w:val="22"/>
              <w:szCs w:val="22"/>
              <w:lang w:val="es-AR" w:eastAsia="es-AR"/>
            </w:rPr>
          </w:pPr>
          <w:hyperlink w:anchor="_Toc494486141" w:history="1">
            <w:r w:rsidRPr="003D4C69">
              <w:rPr>
                <w:rStyle w:val="Hipervnculo"/>
                <w:noProof/>
              </w:rPr>
              <w:t>Diagramas Asociados</w:t>
            </w:r>
            <w:r>
              <w:rPr>
                <w:noProof/>
                <w:webHidden/>
              </w:rPr>
              <w:tab/>
            </w:r>
            <w:r>
              <w:rPr>
                <w:noProof/>
                <w:webHidden/>
              </w:rPr>
              <w:fldChar w:fldCharType="begin"/>
            </w:r>
            <w:r>
              <w:rPr>
                <w:noProof/>
                <w:webHidden/>
              </w:rPr>
              <w:instrText xml:space="preserve"> PAGEREF _Toc494486141 \h </w:instrText>
            </w:r>
            <w:r>
              <w:rPr>
                <w:noProof/>
                <w:webHidden/>
              </w:rPr>
            </w:r>
            <w:r>
              <w:rPr>
                <w:noProof/>
                <w:webHidden/>
              </w:rPr>
              <w:fldChar w:fldCharType="separate"/>
            </w:r>
            <w:r>
              <w:rPr>
                <w:noProof/>
                <w:webHidden/>
              </w:rPr>
              <w:t>5</w:t>
            </w:r>
            <w:r>
              <w:rPr>
                <w:noProof/>
                <w:webHidden/>
              </w:rPr>
              <w:fldChar w:fldCharType="end"/>
            </w:r>
          </w:hyperlink>
        </w:p>
        <w:p w:rsidR="00521F45" w:rsidRDefault="00521F45">
          <w:pPr>
            <w:pStyle w:val="TDC2"/>
            <w:rPr>
              <w:rFonts w:eastAsiaTheme="minorEastAsia"/>
              <w:i w:val="0"/>
              <w:iCs w:val="0"/>
              <w:noProof/>
              <w:sz w:val="22"/>
              <w:szCs w:val="22"/>
              <w:lang w:val="es-AR" w:eastAsia="es-AR"/>
            </w:rPr>
          </w:pPr>
          <w:hyperlink w:anchor="_Toc494486142" w:history="1">
            <w:r w:rsidRPr="003D4C69">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_Toc494486142 \h </w:instrText>
            </w:r>
            <w:r>
              <w:rPr>
                <w:noProof/>
                <w:webHidden/>
              </w:rPr>
            </w:r>
            <w:r>
              <w:rPr>
                <w:noProof/>
                <w:webHidden/>
              </w:rPr>
              <w:fldChar w:fldCharType="separate"/>
            </w:r>
            <w:r>
              <w:rPr>
                <w:noProof/>
                <w:webHidden/>
              </w:rPr>
              <w:t>5</w:t>
            </w:r>
            <w:r>
              <w:rPr>
                <w:noProof/>
                <w:webHidden/>
              </w:rPr>
              <w:fldChar w:fldCharType="end"/>
            </w:r>
          </w:hyperlink>
        </w:p>
        <w:p w:rsidR="00521F45" w:rsidRDefault="00521F45">
          <w:pPr>
            <w:pStyle w:val="TDC2"/>
            <w:rPr>
              <w:rFonts w:eastAsiaTheme="minorEastAsia"/>
              <w:i w:val="0"/>
              <w:iCs w:val="0"/>
              <w:noProof/>
              <w:sz w:val="22"/>
              <w:szCs w:val="22"/>
              <w:lang w:val="es-AR" w:eastAsia="es-AR"/>
            </w:rPr>
          </w:pPr>
          <w:hyperlink w:anchor="_Toc494486143" w:history="1">
            <w:r w:rsidRPr="003D4C69">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_Toc494486143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0B52D7"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[CU16 - </w:t>
          </w:r>
          <w:proofErr w:type="spellStart"/>
          <w:r>
            <w:rPr>
              <w:rFonts w:asciiTheme="minorHAnsi" w:hAnsiTheme="minorHAnsi" w:cstheme="minorHAnsi"/>
              <w:color w:val="auto"/>
              <w:lang w:val="es-AR"/>
            </w:rPr>
            <w:t>IndicarUbicacion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86136"/>
      <w:r w:rsidRPr="008845CC">
        <w:t>Descripción</w:t>
      </w:r>
      <w:bookmarkEnd w:id="1"/>
      <w:bookmarkEnd w:id="2"/>
      <w:bookmarkEnd w:id="3"/>
    </w:p>
    <w:p w:rsidR="00E71606" w:rsidRPr="008845CC" w:rsidRDefault="00E71606" w:rsidP="00F62AC1">
      <w:pPr>
        <w:pStyle w:val="PSI-Normal"/>
      </w:pPr>
      <w:r>
        <w:t xml:space="preserve">Funcionalidad </w:t>
      </w:r>
      <w:r w:rsidR="000B52D7">
        <w:t>necesaria para dar</w:t>
      </w:r>
      <w:r w:rsidR="0023150E">
        <w:t xml:space="preserve"> </w:t>
      </w:r>
      <w:r w:rsidR="000B52D7">
        <w:t>el detalle de la ubicación de correspondiente a la valoración que se realizara</w:t>
      </w:r>
      <w:r w:rsidR="00EC7141">
        <w:t>.</w:t>
      </w:r>
      <w:r w:rsidR="000B52D7">
        <w:t xml:space="preserve"> Este procedimiento puede realizarse tanto de forma manual como por el escaneo de un código QR.</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86137"/>
      <w:r w:rsidRPr="008845CC">
        <w:t>Actores del CU</w:t>
      </w:r>
      <w:bookmarkEnd w:id="4"/>
      <w:bookmarkEnd w:id="5"/>
      <w:bookmarkEnd w:id="6"/>
    </w:p>
    <w:p w:rsidR="00E71606" w:rsidRDefault="00E71606" w:rsidP="00F62AC1">
      <w:pPr>
        <w:pStyle w:val="PSI-Normal"/>
      </w:pPr>
      <w:r>
        <w:t>Dicha funcionalidad es aplicada a los actores:</w:t>
      </w:r>
    </w:p>
    <w:p w:rsidR="00F532CF" w:rsidRDefault="0023150E" w:rsidP="00CA6528">
      <w:pPr>
        <w:pStyle w:val="PSI-Normal"/>
        <w:numPr>
          <w:ilvl w:val="0"/>
          <w:numId w:val="13"/>
        </w:numPr>
      </w:pPr>
      <w:r>
        <w:t>Usuario Valorador</w:t>
      </w:r>
      <w:r w:rsidR="00CA6528">
        <w:t>.</w:t>
      </w:r>
    </w:p>
    <w:p w:rsidR="00EC7141" w:rsidRPr="006A3C4B" w:rsidRDefault="00EC7141" w:rsidP="006A3C4B">
      <w:pPr>
        <w:pStyle w:val="PSI-Normal"/>
      </w:pPr>
    </w:p>
    <w:p w:rsidR="00F532CF" w:rsidRPr="008845CC" w:rsidRDefault="00F532CF" w:rsidP="008845CC">
      <w:pPr>
        <w:pStyle w:val="PSI-Ttulo1"/>
      </w:pPr>
      <w:bookmarkStart w:id="7" w:name="_Toc228206478"/>
      <w:bookmarkStart w:id="8" w:name="_Toc234686583"/>
      <w:bookmarkStart w:id="9" w:name="_Toc494486138"/>
      <w:r w:rsidRPr="008845CC">
        <w:t>Flujo de Eventos Normal</w:t>
      </w:r>
      <w:bookmarkEnd w:id="7"/>
      <w:bookmarkEnd w:id="8"/>
      <w:bookmarkEnd w:id="9"/>
    </w:p>
    <w:p w:rsidR="00E71606" w:rsidRDefault="00E71606" w:rsidP="00F62AC1">
      <w:pPr>
        <w:pStyle w:val="PSI-Normal"/>
      </w:pPr>
      <w:r>
        <w:t>Camino principal:</w:t>
      </w:r>
    </w:p>
    <w:p w:rsidR="00EC16E4" w:rsidRDefault="00EC16E4" w:rsidP="00E76192">
      <w:pPr>
        <w:pStyle w:val="PSI-Normal"/>
        <w:numPr>
          <w:ilvl w:val="0"/>
          <w:numId w:val="14"/>
        </w:numPr>
      </w:pPr>
      <w:r>
        <w:t xml:space="preserve">El usuario </w:t>
      </w:r>
      <w:r w:rsidR="000B52D7">
        <w:t>especificar la ubicación referida a la valoración que realizara</w:t>
      </w:r>
      <w:r>
        <w:t>.</w:t>
      </w:r>
    </w:p>
    <w:p w:rsidR="00EC16E4" w:rsidRDefault="00EC16E4" w:rsidP="00E76192">
      <w:pPr>
        <w:pStyle w:val="PSI-Normal"/>
        <w:numPr>
          <w:ilvl w:val="0"/>
          <w:numId w:val="14"/>
        </w:numPr>
      </w:pPr>
      <w:r>
        <w:t xml:space="preserve">El sistema despliega la pantalla de </w:t>
      </w:r>
      <w:r w:rsidR="000B52D7">
        <w:t>selección de ubicación.</w:t>
      </w:r>
    </w:p>
    <w:p w:rsidR="00E76192" w:rsidRDefault="000B52D7" w:rsidP="00E76192">
      <w:pPr>
        <w:pStyle w:val="PSI-Normal"/>
        <w:numPr>
          <w:ilvl w:val="0"/>
          <w:numId w:val="14"/>
        </w:numPr>
      </w:pPr>
      <w:r>
        <w:t xml:space="preserve">El usuario ingresa la ubicación </w:t>
      </w:r>
      <w:r w:rsidR="00BB52C4">
        <w:t>referente a la valoración de manera manual.</w:t>
      </w:r>
    </w:p>
    <w:p w:rsidR="00EC16E4" w:rsidRDefault="00EC7141" w:rsidP="00EC16E4">
      <w:pPr>
        <w:pStyle w:val="PSI-Normal"/>
        <w:numPr>
          <w:ilvl w:val="0"/>
          <w:numId w:val="14"/>
        </w:numPr>
      </w:pPr>
      <w:r>
        <w:t xml:space="preserve">El </w:t>
      </w:r>
      <w:r w:rsidR="00EC16E4">
        <w:t xml:space="preserve">usuario envía los datos </w:t>
      </w:r>
      <w:r w:rsidR="00BB52C4">
        <w:t>de la ubicación</w:t>
      </w:r>
      <w:r w:rsidR="00E76192">
        <w:t>.</w:t>
      </w:r>
    </w:p>
    <w:p w:rsidR="00E76192" w:rsidRPr="008845CC" w:rsidRDefault="00E76192" w:rsidP="00E76192">
      <w:pPr>
        <w:pStyle w:val="PSI-Normal"/>
        <w:numPr>
          <w:ilvl w:val="0"/>
          <w:numId w:val="14"/>
        </w:numPr>
      </w:pPr>
      <w:r>
        <w:t xml:space="preserve">El sistema </w:t>
      </w:r>
      <w:r w:rsidR="00EC16E4">
        <w:t xml:space="preserve">guarda la </w:t>
      </w:r>
      <w:r w:rsidR="00BB52C4">
        <w:t>ubicación ingresada y la asocia</w:t>
      </w:r>
      <w:r w:rsidR="00BB52C4">
        <w:t xml:space="preserve"> a la futura valoración a realizar</w:t>
      </w:r>
      <w:r>
        <w:t>.</w:t>
      </w:r>
    </w:p>
    <w:p w:rsidR="00F532CF" w:rsidRPr="008845CC" w:rsidRDefault="00F532CF" w:rsidP="00F532CF">
      <w:pPr>
        <w:jc w:val="both"/>
        <w:rPr>
          <w:rFonts w:cstheme="minorHAnsi"/>
        </w:rPr>
      </w:pPr>
    </w:p>
    <w:p w:rsidR="00F532CF" w:rsidRPr="008845CC" w:rsidRDefault="00F532CF" w:rsidP="008845CC">
      <w:pPr>
        <w:pStyle w:val="PSI-Ttulo1"/>
      </w:pPr>
      <w:bookmarkStart w:id="10" w:name="_Toc228206479"/>
      <w:bookmarkStart w:id="11" w:name="_Toc234686584"/>
      <w:bookmarkStart w:id="12" w:name="_Toc494486139"/>
      <w:r w:rsidRPr="008845CC">
        <w:t>Poscondiciones</w:t>
      </w:r>
      <w:bookmarkEnd w:id="10"/>
      <w:bookmarkEnd w:id="11"/>
      <w:bookmarkEnd w:id="12"/>
      <w:r w:rsidRPr="008845CC">
        <w:t xml:space="preserve"> </w:t>
      </w:r>
    </w:p>
    <w:p w:rsidR="00F532CF" w:rsidRPr="008845CC" w:rsidRDefault="00BB52C4" w:rsidP="00F62AC1">
      <w:pPr>
        <w:pStyle w:val="PSI-Normal"/>
      </w:pPr>
      <w:r>
        <w:t>El sistema mantiene la ubicación para la valoración que se realizara, habilitando las tipificaciones de valoraciones que se podrán realizar</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3" w:name="_Toc228206480"/>
      <w:bookmarkStart w:id="14" w:name="_Toc234686585"/>
      <w:bookmarkStart w:id="15" w:name="_Toc494486140"/>
      <w:r w:rsidRPr="008845CC">
        <w:t>Flujo de Eventos Alternativo</w:t>
      </w:r>
      <w:bookmarkEnd w:id="13"/>
      <w:bookmarkEnd w:id="14"/>
      <w:bookmarkEnd w:id="15"/>
    </w:p>
    <w:p w:rsidR="00F85309" w:rsidRDefault="00BB52C4" w:rsidP="00F85309">
      <w:pPr>
        <w:pStyle w:val="PSI-Normal"/>
      </w:pPr>
      <w:r>
        <w:t>3</w:t>
      </w:r>
      <w:r w:rsidR="00F85309">
        <w:t xml:space="preserve">A. </w:t>
      </w:r>
      <w:r w:rsidR="000728CC">
        <w:t xml:space="preserve">El </w:t>
      </w:r>
      <w:r w:rsidR="008445AC">
        <w:t xml:space="preserve">usuario desea </w:t>
      </w:r>
      <w:r>
        <w:t>describir la ubicación mediante el escaneo de un código QR</w:t>
      </w:r>
      <w:r w:rsidR="008445AC">
        <w:t>.</w:t>
      </w:r>
    </w:p>
    <w:p w:rsidR="008E0080" w:rsidRDefault="00BB52C4" w:rsidP="000728CC">
      <w:pPr>
        <w:pStyle w:val="PSI-Normal"/>
        <w:ind w:left="705" w:firstLine="0"/>
      </w:pPr>
      <w:r>
        <w:t>3</w:t>
      </w:r>
      <w:r w:rsidR="00F85309">
        <w:t xml:space="preserve">A1. El </w:t>
      </w:r>
      <w:r w:rsidR="000728CC">
        <w:t>camino básico sigue los pasos de</w:t>
      </w:r>
      <w:r>
        <w:t>scriptos en el caso de uso [CU17</w:t>
      </w:r>
      <w:r w:rsidR="000728CC">
        <w:t xml:space="preserve"> - </w:t>
      </w:r>
      <w:proofErr w:type="spellStart"/>
      <w:r>
        <w:t>EscanearCodigoQR</w:t>
      </w:r>
      <w:proofErr w:type="spellEnd"/>
      <w:r w:rsidR="000728CC">
        <w:t>]</w:t>
      </w:r>
      <w:r w:rsidR="00F85309">
        <w:t>.</w:t>
      </w:r>
    </w:p>
    <w:p w:rsidR="008445AC" w:rsidRDefault="00BB52C4" w:rsidP="008445AC">
      <w:pPr>
        <w:pStyle w:val="PSI-Normal"/>
      </w:pPr>
      <w:r>
        <w:t>5A</w:t>
      </w:r>
      <w:r w:rsidR="008445AC">
        <w:t xml:space="preserve">. </w:t>
      </w:r>
      <w:r>
        <w:t>Los datos ingresados para la ubicación son incorrectos</w:t>
      </w:r>
      <w:r w:rsidR="008445AC">
        <w:t>.</w:t>
      </w:r>
    </w:p>
    <w:p w:rsidR="008445AC" w:rsidRDefault="00BB52C4" w:rsidP="00BB52C4">
      <w:pPr>
        <w:pStyle w:val="PSI-Normal"/>
        <w:ind w:left="705" w:firstLine="0"/>
      </w:pPr>
      <w:r>
        <w:lastRenderedPageBreak/>
        <w:t>5A</w:t>
      </w:r>
      <w:r w:rsidR="008445AC">
        <w:t xml:space="preserve">1. El </w:t>
      </w:r>
      <w:r>
        <w:t>sistema le informa al usuario el problema y que debe ingresar nuevamente los datos.</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6" w:name="_Toc228206481"/>
      <w:bookmarkStart w:id="17" w:name="_Toc234686586"/>
      <w:bookmarkStart w:id="18" w:name="_Toc494486141"/>
      <w:r w:rsidRPr="008845CC">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4486142"/>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787096" cy="982632"/>
            <wp:effectExtent l="0" t="0" r="444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87096" cy="98263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486143"/>
      <w:r w:rsidRPr="008845CC">
        <w:rPr>
          <w:rFonts w:asciiTheme="minorHAnsi" w:hAnsiTheme="minorHAnsi" w:cstheme="minorHAnsi"/>
          <w:color w:val="92D050"/>
        </w:rPr>
        <w:t>Diagrama de Secuencia</w:t>
      </w:r>
      <w:bookmarkEnd w:id="20"/>
    </w:p>
    <w:p w:rsidR="007C39B1" w:rsidRPr="008845CC" w:rsidRDefault="007C39B1" w:rsidP="003C4F5E">
      <w:pPr>
        <w:pStyle w:val="PSI-Normal"/>
        <w:ind w:hanging="852"/>
      </w:pPr>
      <w:r w:rsidRPr="008845CC">
        <w:rPr>
          <w:noProof/>
          <w:lang w:eastAsia="es-AR"/>
        </w:rPr>
        <w:drawing>
          <wp:inline distT="0" distB="0" distL="0" distR="0" wp14:anchorId="17D693F0" wp14:editId="1DF62B24">
            <wp:extent cx="6140523" cy="3196436"/>
            <wp:effectExtent l="0" t="0" r="0" b="444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40523" cy="3196436"/>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2F" w:rsidRDefault="00AE402F" w:rsidP="00C94FBE">
      <w:pPr>
        <w:spacing w:before="0" w:line="240" w:lineRule="auto"/>
      </w:pPr>
      <w:r>
        <w:separator/>
      </w:r>
    </w:p>
    <w:p w:rsidR="00AE402F" w:rsidRDefault="00AE402F"/>
  </w:endnote>
  <w:endnote w:type="continuationSeparator" w:id="0">
    <w:p w:rsidR="00AE402F" w:rsidRDefault="00AE402F" w:rsidP="00C94FBE">
      <w:pPr>
        <w:spacing w:before="0" w:line="240" w:lineRule="auto"/>
      </w:pPr>
      <w:r>
        <w:continuationSeparator/>
      </w:r>
    </w:p>
    <w:p w:rsidR="00AE402F" w:rsidRDefault="00AE4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2F" w:rsidRDefault="00AE402F" w:rsidP="00C94FBE">
      <w:pPr>
        <w:spacing w:before="0" w:line="240" w:lineRule="auto"/>
      </w:pPr>
      <w:r>
        <w:separator/>
      </w:r>
    </w:p>
    <w:p w:rsidR="00AE402F" w:rsidRDefault="00AE402F"/>
  </w:footnote>
  <w:footnote w:type="continuationSeparator" w:id="0">
    <w:p w:rsidR="00AE402F" w:rsidRDefault="00AE402F" w:rsidP="00C94FBE">
      <w:pPr>
        <w:spacing w:before="0" w:line="240" w:lineRule="auto"/>
      </w:pPr>
      <w:r>
        <w:continuationSeparator/>
      </w:r>
    </w:p>
    <w:p w:rsidR="00AE402F" w:rsidRDefault="00AE40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708D"/>
    <w:rsid w:val="00087F53"/>
    <w:rsid w:val="00092BC0"/>
    <w:rsid w:val="00092C6D"/>
    <w:rsid w:val="000A0FE7"/>
    <w:rsid w:val="000B52D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3150E"/>
    <w:rsid w:val="00236A13"/>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4F5E"/>
    <w:rsid w:val="003C54B1"/>
    <w:rsid w:val="003E12FE"/>
    <w:rsid w:val="0040066E"/>
    <w:rsid w:val="00420693"/>
    <w:rsid w:val="004525FF"/>
    <w:rsid w:val="004807AF"/>
    <w:rsid w:val="00484C92"/>
    <w:rsid w:val="004A5373"/>
    <w:rsid w:val="004A54C8"/>
    <w:rsid w:val="004C5D7E"/>
    <w:rsid w:val="004D45CD"/>
    <w:rsid w:val="004D5185"/>
    <w:rsid w:val="004E4935"/>
    <w:rsid w:val="004F4D25"/>
    <w:rsid w:val="005017FA"/>
    <w:rsid w:val="005046A5"/>
    <w:rsid w:val="00504A67"/>
    <w:rsid w:val="00511D9A"/>
    <w:rsid w:val="00515617"/>
    <w:rsid w:val="00521F45"/>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5AC"/>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836A0"/>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E402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52C4"/>
    <w:rsid w:val="00BB6AAE"/>
    <w:rsid w:val="00BB7855"/>
    <w:rsid w:val="00BC31E6"/>
    <w:rsid w:val="00BC5404"/>
    <w:rsid w:val="00C05700"/>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70965"/>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16E4"/>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38C79-C8A3-4908-8AA1-B697B352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0</TotalTime>
  <Pages>5</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[CU15 - RealizarValoracion]</vt:lpstr>
    </vt:vector>
  </TitlesOfParts>
  <Company>Laboratorio de Desarrollo de Software</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[CU16 - IndicarUbicacion]</dc:title>
  <dc:subject>Checkpoint</dc:subject>
  <dc:creator>GVR</dc:creator>
  <cp:lastModifiedBy>Juan</cp:lastModifiedBy>
  <cp:revision>3</cp:revision>
  <dcterms:created xsi:type="dcterms:W3CDTF">2017-09-30T01:06:00Z</dcterms:created>
  <dcterms:modified xsi:type="dcterms:W3CDTF">2017-09-30T01:06:00Z</dcterms:modified>
</cp:coreProperties>
</file>