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FB2A86">
              <w:pPr>
                <w:pStyle w:val="Sinespaciado"/>
                <w:rPr>
                  <w:rFonts w:eastAsiaTheme="majorEastAsia" w:cstheme="minorHAnsi"/>
                  <w:sz w:val="72"/>
                  <w:szCs w:val="72"/>
                </w:rPr>
              </w:pPr>
              <w:r>
                <w:rPr>
                  <w:rFonts w:eastAsiaTheme="majorEastAsia" w:cstheme="minorHAnsi"/>
                  <w:sz w:val="72"/>
                  <w:szCs w:val="72"/>
                </w:rPr>
                <w:t>Caso de Uso [CU14</w:t>
              </w:r>
              <w:r w:rsidR="00E71606" w:rsidRPr="00E71606">
                <w:rPr>
                  <w:rFonts w:eastAsiaTheme="majorEastAsia" w:cstheme="minorHAnsi"/>
                  <w:sz w:val="72"/>
                  <w:szCs w:val="72"/>
                </w:rPr>
                <w:t xml:space="preserve"> - </w:t>
              </w:r>
              <w:proofErr w:type="spellStart"/>
              <w:r>
                <w:rPr>
                  <w:rFonts w:eastAsiaTheme="majorEastAsia" w:cstheme="minorHAnsi"/>
                  <w:sz w:val="72"/>
                  <w:szCs w:val="72"/>
                </w:rPr>
                <w:t>RealizaDevolucion</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144C8B"/>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98261B"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81631" w:history="1">
            <w:r w:rsidR="0098261B" w:rsidRPr="002B273B">
              <w:rPr>
                <w:rStyle w:val="Hipervnculo"/>
                <w:noProof/>
              </w:rPr>
              <w:t>Descripción</w:t>
            </w:r>
            <w:r w:rsidR="0098261B">
              <w:rPr>
                <w:noProof/>
                <w:webHidden/>
              </w:rPr>
              <w:tab/>
            </w:r>
            <w:r w:rsidR="0098261B">
              <w:rPr>
                <w:noProof/>
                <w:webHidden/>
              </w:rPr>
              <w:fldChar w:fldCharType="begin"/>
            </w:r>
            <w:r w:rsidR="0098261B">
              <w:rPr>
                <w:noProof/>
                <w:webHidden/>
              </w:rPr>
              <w:instrText xml:space="preserve"> PAGEREF _Toc494481631 \h </w:instrText>
            </w:r>
            <w:r w:rsidR="0098261B">
              <w:rPr>
                <w:noProof/>
                <w:webHidden/>
              </w:rPr>
            </w:r>
            <w:r w:rsidR="0098261B">
              <w:rPr>
                <w:noProof/>
                <w:webHidden/>
              </w:rPr>
              <w:fldChar w:fldCharType="separate"/>
            </w:r>
            <w:r w:rsidR="0098261B">
              <w:rPr>
                <w:noProof/>
                <w:webHidden/>
              </w:rPr>
              <w:t>4</w:t>
            </w:r>
            <w:r w:rsidR="0098261B">
              <w:rPr>
                <w:noProof/>
                <w:webHidden/>
              </w:rPr>
              <w:fldChar w:fldCharType="end"/>
            </w:r>
          </w:hyperlink>
        </w:p>
        <w:p w:rsidR="0098261B" w:rsidRDefault="0098261B">
          <w:pPr>
            <w:pStyle w:val="TDC1"/>
            <w:rPr>
              <w:rFonts w:eastAsiaTheme="minorEastAsia"/>
              <w:b w:val="0"/>
              <w:bCs w:val="0"/>
              <w:noProof/>
              <w:sz w:val="22"/>
              <w:szCs w:val="22"/>
              <w:lang w:val="es-AR" w:eastAsia="es-AR"/>
            </w:rPr>
          </w:pPr>
          <w:hyperlink w:anchor="_Toc494481632" w:history="1">
            <w:r w:rsidRPr="002B273B">
              <w:rPr>
                <w:rStyle w:val="Hipervnculo"/>
                <w:noProof/>
              </w:rPr>
              <w:t>Actores del CU</w:t>
            </w:r>
            <w:r>
              <w:rPr>
                <w:noProof/>
                <w:webHidden/>
              </w:rPr>
              <w:tab/>
            </w:r>
            <w:r>
              <w:rPr>
                <w:noProof/>
                <w:webHidden/>
              </w:rPr>
              <w:fldChar w:fldCharType="begin"/>
            </w:r>
            <w:r>
              <w:rPr>
                <w:noProof/>
                <w:webHidden/>
              </w:rPr>
              <w:instrText xml:space="preserve"> PAGEREF _Toc494481632 \h </w:instrText>
            </w:r>
            <w:r>
              <w:rPr>
                <w:noProof/>
                <w:webHidden/>
              </w:rPr>
            </w:r>
            <w:r>
              <w:rPr>
                <w:noProof/>
                <w:webHidden/>
              </w:rPr>
              <w:fldChar w:fldCharType="separate"/>
            </w:r>
            <w:r>
              <w:rPr>
                <w:noProof/>
                <w:webHidden/>
              </w:rPr>
              <w:t>4</w:t>
            </w:r>
            <w:r>
              <w:rPr>
                <w:noProof/>
                <w:webHidden/>
              </w:rPr>
              <w:fldChar w:fldCharType="end"/>
            </w:r>
          </w:hyperlink>
        </w:p>
        <w:p w:rsidR="0098261B" w:rsidRDefault="0098261B">
          <w:pPr>
            <w:pStyle w:val="TDC1"/>
            <w:rPr>
              <w:rFonts w:eastAsiaTheme="minorEastAsia"/>
              <w:b w:val="0"/>
              <w:bCs w:val="0"/>
              <w:noProof/>
              <w:sz w:val="22"/>
              <w:szCs w:val="22"/>
              <w:lang w:val="es-AR" w:eastAsia="es-AR"/>
            </w:rPr>
          </w:pPr>
          <w:hyperlink w:anchor="_Toc494481633" w:history="1">
            <w:r w:rsidRPr="002B273B">
              <w:rPr>
                <w:rStyle w:val="Hipervnculo"/>
                <w:noProof/>
              </w:rPr>
              <w:t>Precondiciones</w:t>
            </w:r>
            <w:r>
              <w:rPr>
                <w:noProof/>
                <w:webHidden/>
              </w:rPr>
              <w:tab/>
            </w:r>
            <w:r>
              <w:rPr>
                <w:noProof/>
                <w:webHidden/>
              </w:rPr>
              <w:fldChar w:fldCharType="begin"/>
            </w:r>
            <w:r>
              <w:rPr>
                <w:noProof/>
                <w:webHidden/>
              </w:rPr>
              <w:instrText xml:space="preserve"> PAGEREF _Toc494481633 \h </w:instrText>
            </w:r>
            <w:r>
              <w:rPr>
                <w:noProof/>
                <w:webHidden/>
              </w:rPr>
            </w:r>
            <w:r>
              <w:rPr>
                <w:noProof/>
                <w:webHidden/>
              </w:rPr>
              <w:fldChar w:fldCharType="separate"/>
            </w:r>
            <w:r>
              <w:rPr>
                <w:noProof/>
                <w:webHidden/>
              </w:rPr>
              <w:t>4</w:t>
            </w:r>
            <w:r>
              <w:rPr>
                <w:noProof/>
                <w:webHidden/>
              </w:rPr>
              <w:fldChar w:fldCharType="end"/>
            </w:r>
          </w:hyperlink>
        </w:p>
        <w:p w:rsidR="0098261B" w:rsidRDefault="0098261B">
          <w:pPr>
            <w:pStyle w:val="TDC1"/>
            <w:rPr>
              <w:rFonts w:eastAsiaTheme="minorEastAsia"/>
              <w:b w:val="0"/>
              <w:bCs w:val="0"/>
              <w:noProof/>
              <w:sz w:val="22"/>
              <w:szCs w:val="22"/>
              <w:lang w:val="es-AR" w:eastAsia="es-AR"/>
            </w:rPr>
          </w:pPr>
          <w:hyperlink w:anchor="_Toc494481634" w:history="1">
            <w:r w:rsidRPr="002B273B">
              <w:rPr>
                <w:rStyle w:val="Hipervnculo"/>
                <w:noProof/>
              </w:rPr>
              <w:t>Flujo de Eventos Normal</w:t>
            </w:r>
            <w:r>
              <w:rPr>
                <w:noProof/>
                <w:webHidden/>
              </w:rPr>
              <w:tab/>
            </w:r>
            <w:r>
              <w:rPr>
                <w:noProof/>
                <w:webHidden/>
              </w:rPr>
              <w:fldChar w:fldCharType="begin"/>
            </w:r>
            <w:r>
              <w:rPr>
                <w:noProof/>
                <w:webHidden/>
              </w:rPr>
              <w:instrText xml:space="preserve"> PAGEREF _Toc494481634 \h </w:instrText>
            </w:r>
            <w:r>
              <w:rPr>
                <w:noProof/>
                <w:webHidden/>
              </w:rPr>
            </w:r>
            <w:r>
              <w:rPr>
                <w:noProof/>
                <w:webHidden/>
              </w:rPr>
              <w:fldChar w:fldCharType="separate"/>
            </w:r>
            <w:r>
              <w:rPr>
                <w:noProof/>
                <w:webHidden/>
              </w:rPr>
              <w:t>4</w:t>
            </w:r>
            <w:r>
              <w:rPr>
                <w:noProof/>
                <w:webHidden/>
              </w:rPr>
              <w:fldChar w:fldCharType="end"/>
            </w:r>
          </w:hyperlink>
        </w:p>
        <w:p w:rsidR="0098261B" w:rsidRDefault="0098261B">
          <w:pPr>
            <w:pStyle w:val="TDC1"/>
            <w:rPr>
              <w:rFonts w:eastAsiaTheme="minorEastAsia"/>
              <w:b w:val="0"/>
              <w:bCs w:val="0"/>
              <w:noProof/>
              <w:sz w:val="22"/>
              <w:szCs w:val="22"/>
              <w:lang w:val="es-AR" w:eastAsia="es-AR"/>
            </w:rPr>
          </w:pPr>
          <w:hyperlink w:anchor="_Toc494481635" w:history="1">
            <w:r w:rsidRPr="002B273B">
              <w:rPr>
                <w:rStyle w:val="Hipervnculo"/>
                <w:noProof/>
              </w:rPr>
              <w:t>Poscondiciones</w:t>
            </w:r>
            <w:r>
              <w:rPr>
                <w:noProof/>
                <w:webHidden/>
              </w:rPr>
              <w:tab/>
            </w:r>
            <w:r>
              <w:rPr>
                <w:noProof/>
                <w:webHidden/>
              </w:rPr>
              <w:fldChar w:fldCharType="begin"/>
            </w:r>
            <w:r>
              <w:rPr>
                <w:noProof/>
                <w:webHidden/>
              </w:rPr>
              <w:instrText xml:space="preserve"> PAGEREF _Toc494481635 \h </w:instrText>
            </w:r>
            <w:r>
              <w:rPr>
                <w:noProof/>
                <w:webHidden/>
              </w:rPr>
            </w:r>
            <w:r>
              <w:rPr>
                <w:noProof/>
                <w:webHidden/>
              </w:rPr>
              <w:fldChar w:fldCharType="separate"/>
            </w:r>
            <w:r>
              <w:rPr>
                <w:noProof/>
                <w:webHidden/>
              </w:rPr>
              <w:t>4</w:t>
            </w:r>
            <w:r>
              <w:rPr>
                <w:noProof/>
                <w:webHidden/>
              </w:rPr>
              <w:fldChar w:fldCharType="end"/>
            </w:r>
          </w:hyperlink>
        </w:p>
        <w:p w:rsidR="0098261B" w:rsidRDefault="0098261B">
          <w:pPr>
            <w:pStyle w:val="TDC1"/>
            <w:rPr>
              <w:rFonts w:eastAsiaTheme="minorEastAsia"/>
              <w:b w:val="0"/>
              <w:bCs w:val="0"/>
              <w:noProof/>
              <w:sz w:val="22"/>
              <w:szCs w:val="22"/>
              <w:lang w:val="es-AR" w:eastAsia="es-AR"/>
            </w:rPr>
          </w:pPr>
          <w:hyperlink w:anchor="_Toc494481636" w:history="1">
            <w:r w:rsidRPr="002B273B">
              <w:rPr>
                <w:rStyle w:val="Hipervnculo"/>
                <w:noProof/>
              </w:rPr>
              <w:t>Diagramas Asociados</w:t>
            </w:r>
            <w:r>
              <w:rPr>
                <w:noProof/>
                <w:webHidden/>
              </w:rPr>
              <w:tab/>
            </w:r>
            <w:r>
              <w:rPr>
                <w:noProof/>
                <w:webHidden/>
              </w:rPr>
              <w:fldChar w:fldCharType="begin"/>
            </w:r>
            <w:r>
              <w:rPr>
                <w:noProof/>
                <w:webHidden/>
              </w:rPr>
              <w:instrText xml:space="preserve"> PAGEREF _Toc494481636 \h </w:instrText>
            </w:r>
            <w:r>
              <w:rPr>
                <w:noProof/>
                <w:webHidden/>
              </w:rPr>
            </w:r>
            <w:r>
              <w:rPr>
                <w:noProof/>
                <w:webHidden/>
              </w:rPr>
              <w:fldChar w:fldCharType="separate"/>
            </w:r>
            <w:r>
              <w:rPr>
                <w:noProof/>
                <w:webHidden/>
              </w:rPr>
              <w:t>5</w:t>
            </w:r>
            <w:r>
              <w:rPr>
                <w:noProof/>
                <w:webHidden/>
              </w:rPr>
              <w:fldChar w:fldCharType="end"/>
            </w:r>
          </w:hyperlink>
        </w:p>
        <w:p w:rsidR="0098261B" w:rsidRDefault="0098261B">
          <w:pPr>
            <w:pStyle w:val="TDC2"/>
            <w:rPr>
              <w:rFonts w:eastAsiaTheme="minorEastAsia"/>
              <w:i w:val="0"/>
              <w:iCs w:val="0"/>
              <w:noProof/>
              <w:sz w:val="22"/>
              <w:szCs w:val="22"/>
              <w:lang w:val="es-AR" w:eastAsia="es-AR"/>
            </w:rPr>
          </w:pPr>
          <w:hyperlink w:anchor="_Toc494481637" w:history="1">
            <w:r w:rsidRPr="002B273B">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_Toc494481637 \h </w:instrText>
            </w:r>
            <w:r>
              <w:rPr>
                <w:noProof/>
                <w:webHidden/>
              </w:rPr>
            </w:r>
            <w:r>
              <w:rPr>
                <w:noProof/>
                <w:webHidden/>
              </w:rPr>
              <w:fldChar w:fldCharType="separate"/>
            </w:r>
            <w:r>
              <w:rPr>
                <w:noProof/>
                <w:webHidden/>
              </w:rPr>
              <w:t>5</w:t>
            </w:r>
            <w:r>
              <w:rPr>
                <w:noProof/>
                <w:webHidden/>
              </w:rPr>
              <w:fldChar w:fldCharType="end"/>
            </w:r>
          </w:hyperlink>
        </w:p>
        <w:p w:rsidR="0098261B" w:rsidRDefault="0098261B">
          <w:pPr>
            <w:pStyle w:val="TDC2"/>
            <w:rPr>
              <w:rFonts w:eastAsiaTheme="minorEastAsia"/>
              <w:i w:val="0"/>
              <w:iCs w:val="0"/>
              <w:noProof/>
              <w:sz w:val="22"/>
              <w:szCs w:val="22"/>
              <w:lang w:val="es-AR" w:eastAsia="es-AR"/>
            </w:rPr>
          </w:pPr>
          <w:hyperlink w:anchor="_Toc494481638" w:history="1">
            <w:r w:rsidRPr="002B273B">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_Toc494481638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FB2A86"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[CU14 - </w:t>
          </w:r>
          <w:proofErr w:type="spellStart"/>
          <w:r>
            <w:rPr>
              <w:rFonts w:asciiTheme="minorHAnsi" w:hAnsiTheme="minorHAnsi" w:cstheme="minorHAnsi"/>
              <w:color w:val="auto"/>
              <w:lang w:val="es-AR"/>
            </w:rPr>
            <w:t>RealizaDevolucion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81631"/>
      <w:r w:rsidRPr="008845CC">
        <w:t>Descripción</w:t>
      </w:r>
      <w:bookmarkEnd w:id="1"/>
      <w:bookmarkEnd w:id="2"/>
      <w:bookmarkEnd w:id="3"/>
    </w:p>
    <w:p w:rsidR="00E71606" w:rsidRPr="008845CC" w:rsidRDefault="00E71606" w:rsidP="00F62AC1">
      <w:pPr>
        <w:pStyle w:val="PSI-Normal"/>
      </w:pPr>
      <w:r>
        <w:t xml:space="preserve">Funcionalidad de </w:t>
      </w:r>
      <w:r w:rsidR="00844AF3">
        <w:t xml:space="preserve">asociación </w:t>
      </w:r>
      <w:r w:rsidR="00907B97">
        <w:t>de una descripción en forma de devolución a una determinada valoración realizada</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81632"/>
      <w:r w:rsidRPr="008845CC">
        <w:t>Actores del CU</w:t>
      </w:r>
      <w:bookmarkEnd w:id="4"/>
      <w:bookmarkEnd w:id="5"/>
      <w:bookmarkEnd w:id="6"/>
    </w:p>
    <w:p w:rsidR="00E71606" w:rsidRDefault="00E71606" w:rsidP="00F62AC1">
      <w:pPr>
        <w:pStyle w:val="PSI-Normal"/>
      </w:pPr>
      <w:r>
        <w:t>Dicha funcionalidad es aplicada a los actores:</w:t>
      </w:r>
    </w:p>
    <w:p w:rsidR="00F532CF" w:rsidRDefault="00907B97" w:rsidP="00CA6528">
      <w:pPr>
        <w:pStyle w:val="PSI-Normal"/>
        <w:numPr>
          <w:ilvl w:val="0"/>
          <w:numId w:val="13"/>
        </w:numPr>
      </w:pPr>
      <w:r>
        <w:t>Encargado de Servicio</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81633"/>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CF7175" w:rsidRDefault="00CF7175" w:rsidP="006A3C4B">
      <w:pPr>
        <w:pStyle w:val="PSI-Normal"/>
      </w:pPr>
      <w:r>
        <w:t xml:space="preserve">El usuario deberá de estar </w:t>
      </w:r>
      <w:r w:rsidR="00907B97">
        <w:t>realizando operaciones sobre una valoración realizada en específico</w:t>
      </w:r>
      <w:r>
        <w:t>.</w:t>
      </w:r>
      <w:r w:rsidR="00907B97">
        <w:t xml:space="preserve"> Según las especificaciones detalladas en el [CU13 – </w:t>
      </w:r>
      <w:proofErr w:type="spellStart"/>
      <w:r w:rsidR="00907B97">
        <w:t>AtiendeValoracion</w:t>
      </w:r>
      <w:proofErr w:type="spellEnd"/>
      <w:r w:rsidR="00907B97">
        <w:t>]</w:t>
      </w:r>
    </w:p>
    <w:p w:rsidR="006640AA" w:rsidRPr="006A3C4B" w:rsidRDefault="006640AA" w:rsidP="006A3C4B">
      <w:pPr>
        <w:pStyle w:val="PSI-Normal"/>
      </w:pPr>
    </w:p>
    <w:p w:rsidR="00F532CF" w:rsidRPr="008845CC" w:rsidRDefault="00F532CF" w:rsidP="008845CC">
      <w:pPr>
        <w:pStyle w:val="PSI-Ttulo1"/>
      </w:pPr>
      <w:bookmarkStart w:id="10" w:name="_Toc228206478"/>
      <w:bookmarkStart w:id="11" w:name="_Toc234686583"/>
      <w:bookmarkStart w:id="12" w:name="_Toc494481634"/>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 xml:space="preserve">El </w:t>
      </w:r>
      <w:r w:rsidR="00907B97">
        <w:t>encargado de servicio</w:t>
      </w:r>
      <w:r w:rsidR="00224AA5">
        <w:t xml:space="preserve"> requiere</w:t>
      </w:r>
      <w:r>
        <w:t xml:space="preserve"> </w:t>
      </w:r>
      <w:r w:rsidR="006640AA">
        <w:t xml:space="preserve">asignar </w:t>
      </w:r>
      <w:r w:rsidR="00907B97">
        <w:t>una devolución a la valoración especificada, dentro del proceso de atender una valoración</w:t>
      </w:r>
      <w:r w:rsidR="00E76192">
        <w:t>.</w:t>
      </w:r>
    </w:p>
    <w:p w:rsidR="008E0080" w:rsidRDefault="006640AA" w:rsidP="006640AA">
      <w:pPr>
        <w:pStyle w:val="PSI-Normal"/>
        <w:numPr>
          <w:ilvl w:val="0"/>
          <w:numId w:val="14"/>
        </w:numPr>
      </w:pPr>
      <w:r>
        <w:t xml:space="preserve">El </w:t>
      </w:r>
      <w:r w:rsidR="00907B97">
        <w:t>encargado de servicio</w:t>
      </w:r>
      <w:r w:rsidR="00907B97">
        <w:t xml:space="preserve"> </w:t>
      </w:r>
      <w:r>
        <w:t xml:space="preserve">proporciona </w:t>
      </w:r>
      <w:r w:rsidR="00907B97">
        <w:t>el texto en forma de descripción para ser asignado como devolución de la valoración</w:t>
      </w:r>
      <w:r w:rsidR="00E76192">
        <w:t>.</w:t>
      </w:r>
    </w:p>
    <w:p w:rsidR="00E76192" w:rsidRDefault="00E76192" w:rsidP="00E76192">
      <w:pPr>
        <w:pStyle w:val="PSI-Normal"/>
        <w:numPr>
          <w:ilvl w:val="0"/>
          <w:numId w:val="14"/>
        </w:numPr>
      </w:pPr>
      <w:r>
        <w:t xml:space="preserve">El sistema </w:t>
      </w:r>
      <w:r w:rsidR="006640AA">
        <w:t>asocia</w:t>
      </w:r>
      <w:r w:rsidR="00907B97">
        <w:t xml:space="preserve"> la devolución al proceso de atención de la valoración</w:t>
      </w:r>
      <w:r>
        <w:t>.</w:t>
      </w:r>
    </w:p>
    <w:p w:rsidR="0098261B" w:rsidRPr="008845CC" w:rsidRDefault="0098261B" w:rsidP="00E76192">
      <w:pPr>
        <w:pStyle w:val="PSI-Normal"/>
        <w:numPr>
          <w:ilvl w:val="0"/>
          <w:numId w:val="14"/>
        </w:numPr>
      </w:pPr>
      <w:r>
        <w:t xml:space="preserve">El sistema continúa su camino básico en los pasos desarrollados por el [CU13 - </w:t>
      </w:r>
      <w:proofErr w:type="spellStart"/>
      <w:r>
        <w:t>AtiendeValoracion</w:t>
      </w:r>
      <w:proofErr w:type="spellEnd"/>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81635"/>
      <w:r w:rsidRPr="008845CC">
        <w:t>Poscondiciones</w:t>
      </w:r>
      <w:bookmarkEnd w:id="13"/>
      <w:bookmarkEnd w:id="14"/>
      <w:bookmarkEnd w:id="15"/>
      <w:r w:rsidRPr="008845CC">
        <w:t xml:space="preserve"> </w:t>
      </w:r>
    </w:p>
    <w:p w:rsidR="00F532CF" w:rsidRPr="008845CC" w:rsidRDefault="00907B97" w:rsidP="00F62AC1">
      <w:pPr>
        <w:pStyle w:val="PSI-Normal"/>
      </w:pPr>
      <w:r>
        <w:t>Añadida una devolución a una valoración en el sistema</w:t>
      </w:r>
      <w:r w:rsidR="00F85309">
        <w:t>.</w:t>
      </w:r>
    </w:p>
    <w:p w:rsidR="00F532CF" w:rsidRPr="008845CC" w:rsidRDefault="00F532CF" w:rsidP="00F532CF">
      <w:pPr>
        <w:pStyle w:val="PSI-Comentario"/>
        <w:rPr>
          <w:rFonts w:cstheme="minorHAnsi"/>
          <w:color w:val="auto"/>
        </w:rPr>
      </w:pPr>
    </w:p>
    <w:p w:rsidR="007C39B1" w:rsidRPr="008845CC" w:rsidRDefault="007C39B1" w:rsidP="008E0080">
      <w:pPr>
        <w:pStyle w:val="PSI-Normal"/>
        <w:ind w:left="0" w:firstLine="0"/>
      </w:pPr>
    </w:p>
    <w:p w:rsidR="00F9473E" w:rsidRPr="008845CC" w:rsidRDefault="00F532CF" w:rsidP="00F85309">
      <w:pPr>
        <w:pStyle w:val="PSI-Ttulo1"/>
        <w:rPr>
          <w:color w:val="auto"/>
        </w:rPr>
      </w:pPr>
      <w:bookmarkStart w:id="16" w:name="_Toc228206481"/>
      <w:bookmarkStart w:id="17" w:name="_Toc234686586"/>
      <w:bookmarkStart w:id="18" w:name="_Toc494481636"/>
      <w:r w:rsidRPr="008845CC">
        <w:t>Diagramas Asociados</w:t>
      </w:r>
      <w:bookmarkEnd w:id="16"/>
      <w:bookmarkEnd w:id="17"/>
      <w:bookmarkEnd w:id="18"/>
    </w:p>
    <w:p w:rsidR="00F532CF" w:rsidRPr="008845CC" w:rsidRDefault="007C39B1" w:rsidP="007C39B1">
      <w:pPr>
        <w:pStyle w:val="PSI-Ttulo2"/>
        <w:rPr>
          <w:rFonts w:asciiTheme="minorHAnsi" w:hAnsiTheme="minorHAnsi" w:cstheme="minorHAnsi"/>
          <w:color w:val="92D050"/>
        </w:rPr>
      </w:pPr>
      <w:bookmarkStart w:id="19" w:name="_Toc494481637"/>
      <w:r w:rsidRPr="008845CC">
        <w:rPr>
          <w:rFonts w:asciiTheme="minorHAnsi" w:hAnsiTheme="minorHAnsi" w:cstheme="minorHAnsi"/>
          <w:color w:val="92D050"/>
        </w:rPr>
        <w:t>Diagrama de Casos de Uso</w:t>
      </w:r>
      <w:bookmarkEnd w:id="19"/>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477231" cy="13620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77231" cy="1362032"/>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4481638"/>
      <w:r w:rsidRPr="008845CC">
        <w:rPr>
          <w:rFonts w:asciiTheme="minorHAnsi" w:hAnsiTheme="minorHAnsi" w:cstheme="minorHAnsi"/>
          <w:color w:val="92D050"/>
        </w:rPr>
        <w:t>Diagrama de Secuencia</w:t>
      </w:r>
      <w:bookmarkEnd w:id="20"/>
    </w:p>
    <w:p w:rsidR="007C39B1" w:rsidRPr="008845CC" w:rsidRDefault="007C39B1" w:rsidP="00F62AC1">
      <w:pPr>
        <w:pStyle w:val="PSI-Normal"/>
      </w:pPr>
      <w:r w:rsidRPr="008845CC">
        <w:rPr>
          <w:noProof/>
          <w:lang w:eastAsia="es-AR"/>
        </w:rPr>
        <w:drawing>
          <wp:inline distT="0" distB="0" distL="0" distR="0" wp14:anchorId="17D693F0" wp14:editId="1DF62B24">
            <wp:extent cx="5831565" cy="1452333"/>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1565" cy="1452333"/>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C8B" w:rsidRDefault="00144C8B" w:rsidP="00C94FBE">
      <w:pPr>
        <w:spacing w:before="0" w:line="240" w:lineRule="auto"/>
      </w:pPr>
      <w:r>
        <w:separator/>
      </w:r>
    </w:p>
    <w:p w:rsidR="00144C8B" w:rsidRDefault="00144C8B"/>
  </w:endnote>
  <w:endnote w:type="continuationSeparator" w:id="0">
    <w:p w:rsidR="00144C8B" w:rsidRDefault="00144C8B" w:rsidP="00C94FBE">
      <w:pPr>
        <w:spacing w:before="0" w:line="240" w:lineRule="auto"/>
      </w:pPr>
      <w:r>
        <w:continuationSeparator/>
      </w:r>
    </w:p>
    <w:p w:rsidR="00144C8B" w:rsidRDefault="00144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C8B" w:rsidRDefault="00144C8B" w:rsidP="00C94FBE">
      <w:pPr>
        <w:spacing w:before="0" w:line="240" w:lineRule="auto"/>
      </w:pPr>
      <w:r>
        <w:separator/>
      </w:r>
    </w:p>
    <w:p w:rsidR="00144C8B" w:rsidRDefault="00144C8B"/>
  </w:footnote>
  <w:footnote w:type="continuationSeparator" w:id="0">
    <w:p w:rsidR="00144C8B" w:rsidRDefault="00144C8B" w:rsidP="00C94FBE">
      <w:pPr>
        <w:spacing w:before="0" w:line="240" w:lineRule="auto"/>
      </w:pPr>
      <w:r>
        <w:continuationSeparator/>
      </w:r>
    </w:p>
    <w:p w:rsidR="00144C8B" w:rsidRDefault="00144C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44C8B"/>
    <w:rsid w:val="00150702"/>
    <w:rsid w:val="00183953"/>
    <w:rsid w:val="00185A46"/>
    <w:rsid w:val="00191198"/>
    <w:rsid w:val="001950C8"/>
    <w:rsid w:val="001953ED"/>
    <w:rsid w:val="001A2EE6"/>
    <w:rsid w:val="001C6104"/>
    <w:rsid w:val="001C799E"/>
    <w:rsid w:val="001F5F92"/>
    <w:rsid w:val="0020621B"/>
    <w:rsid w:val="002110E9"/>
    <w:rsid w:val="00217A70"/>
    <w:rsid w:val="00224AA5"/>
    <w:rsid w:val="00224B75"/>
    <w:rsid w:val="00253D2B"/>
    <w:rsid w:val="00266C42"/>
    <w:rsid w:val="00295CA9"/>
    <w:rsid w:val="002A41AA"/>
    <w:rsid w:val="002B506A"/>
    <w:rsid w:val="002B5AF9"/>
    <w:rsid w:val="002D0CCB"/>
    <w:rsid w:val="002E0AB6"/>
    <w:rsid w:val="002E7874"/>
    <w:rsid w:val="002F1461"/>
    <w:rsid w:val="00306863"/>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640AA"/>
    <w:rsid w:val="006919D5"/>
    <w:rsid w:val="006A2495"/>
    <w:rsid w:val="006A3C4B"/>
    <w:rsid w:val="006B3371"/>
    <w:rsid w:val="006B794E"/>
    <w:rsid w:val="006D0E55"/>
    <w:rsid w:val="006E3853"/>
    <w:rsid w:val="006F3234"/>
    <w:rsid w:val="0070111A"/>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AF3"/>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07B97"/>
    <w:rsid w:val="0092483A"/>
    <w:rsid w:val="00942049"/>
    <w:rsid w:val="009470EA"/>
    <w:rsid w:val="00963E1F"/>
    <w:rsid w:val="0096683E"/>
    <w:rsid w:val="0098045E"/>
    <w:rsid w:val="0098261B"/>
    <w:rsid w:val="009A3173"/>
    <w:rsid w:val="009D4CA1"/>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6528"/>
    <w:rsid w:val="00CB1140"/>
    <w:rsid w:val="00CB2CC9"/>
    <w:rsid w:val="00CB4633"/>
    <w:rsid w:val="00CB6ADF"/>
    <w:rsid w:val="00CD323E"/>
    <w:rsid w:val="00CE0252"/>
    <w:rsid w:val="00CE0C6E"/>
    <w:rsid w:val="00CE7C8F"/>
    <w:rsid w:val="00CE7F5B"/>
    <w:rsid w:val="00CF7175"/>
    <w:rsid w:val="00D01B23"/>
    <w:rsid w:val="00D06E99"/>
    <w:rsid w:val="00D15FB2"/>
    <w:rsid w:val="00D2105A"/>
    <w:rsid w:val="00D255E1"/>
    <w:rsid w:val="00D649B2"/>
    <w:rsid w:val="00D80E83"/>
    <w:rsid w:val="00D93B49"/>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B2A86"/>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8CF34-0A7C-46C8-B3F8-9EB25FA0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15</TotalTime>
  <Pages>5</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Caso de Uso [CU14 - RealizaDevolucion]</vt:lpstr>
    </vt:vector>
  </TitlesOfParts>
  <Company>Laboratorio de Desarrollo de Software</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[CU14 - RealizaDevolucion]</dc:title>
  <dc:subject>Checkpoint</dc:subject>
  <dc:creator>GVR</dc:creator>
  <cp:lastModifiedBy>Juan</cp:lastModifiedBy>
  <cp:revision>3</cp:revision>
  <dcterms:created xsi:type="dcterms:W3CDTF">2017-09-29T23:36:00Z</dcterms:created>
  <dcterms:modified xsi:type="dcterms:W3CDTF">2017-09-29T23:51:00Z</dcterms:modified>
</cp:coreProperties>
</file>