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220D49">
              <w:pPr>
                <w:pStyle w:val="Sinespaciado"/>
                <w:rPr>
                  <w:rFonts w:eastAsiaTheme="majorEastAsia" w:cstheme="minorHAnsi"/>
                  <w:sz w:val="72"/>
                  <w:szCs w:val="72"/>
                </w:rPr>
              </w:pPr>
              <w:r>
                <w:rPr>
                  <w:rFonts w:eastAsiaTheme="majorEastAsia" w:cstheme="minorHAnsi"/>
                  <w:sz w:val="72"/>
                  <w:szCs w:val="72"/>
                </w:rPr>
                <w:t>Caso de Uso [CU17</w:t>
              </w:r>
              <w:r w:rsidR="00E71606" w:rsidRPr="00E71606">
                <w:rPr>
                  <w:rFonts w:eastAsiaTheme="majorEastAsia" w:cstheme="minorHAnsi"/>
                  <w:sz w:val="72"/>
                  <w:szCs w:val="72"/>
                </w:rPr>
                <w:t xml:space="preserve"> - </w:t>
              </w:r>
              <w:proofErr w:type="spellStart"/>
              <w:r w:rsidR="002F6441">
                <w:rPr>
                  <w:rFonts w:eastAsiaTheme="majorEastAsia" w:cstheme="minorHAnsi"/>
                  <w:sz w:val="72"/>
                  <w:szCs w:val="72"/>
                </w:rPr>
                <w:t>EscanearCodigoQR</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CE734C"/>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A30219"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502017" w:history="1">
            <w:r w:rsidR="00A30219" w:rsidRPr="009B68B3">
              <w:rPr>
                <w:rStyle w:val="Hipervnculo"/>
                <w:noProof/>
              </w:rPr>
              <w:t>Descripción</w:t>
            </w:r>
            <w:r w:rsidR="00A30219">
              <w:rPr>
                <w:noProof/>
                <w:webHidden/>
              </w:rPr>
              <w:tab/>
            </w:r>
            <w:r w:rsidR="00A30219">
              <w:rPr>
                <w:noProof/>
                <w:webHidden/>
              </w:rPr>
              <w:fldChar w:fldCharType="begin"/>
            </w:r>
            <w:r w:rsidR="00A30219">
              <w:rPr>
                <w:noProof/>
                <w:webHidden/>
              </w:rPr>
              <w:instrText xml:space="preserve"> PAGEREF _Toc494502017 \h </w:instrText>
            </w:r>
            <w:r w:rsidR="00A30219">
              <w:rPr>
                <w:noProof/>
                <w:webHidden/>
              </w:rPr>
            </w:r>
            <w:r w:rsidR="00A30219">
              <w:rPr>
                <w:noProof/>
                <w:webHidden/>
              </w:rPr>
              <w:fldChar w:fldCharType="separate"/>
            </w:r>
            <w:r w:rsidR="00A30219">
              <w:rPr>
                <w:noProof/>
                <w:webHidden/>
              </w:rPr>
              <w:t>4</w:t>
            </w:r>
            <w:r w:rsidR="00A30219">
              <w:rPr>
                <w:noProof/>
                <w:webHidden/>
              </w:rPr>
              <w:fldChar w:fldCharType="end"/>
            </w:r>
          </w:hyperlink>
        </w:p>
        <w:p w:rsidR="00A30219" w:rsidRDefault="00A30219">
          <w:pPr>
            <w:pStyle w:val="TDC1"/>
            <w:rPr>
              <w:rFonts w:eastAsiaTheme="minorEastAsia"/>
              <w:b w:val="0"/>
              <w:bCs w:val="0"/>
              <w:noProof/>
              <w:sz w:val="22"/>
              <w:szCs w:val="22"/>
              <w:lang w:val="es-AR" w:eastAsia="es-AR"/>
            </w:rPr>
          </w:pPr>
          <w:hyperlink w:anchor="_Toc494502018" w:history="1">
            <w:r w:rsidRPr="009B68B3">
              <w:rPr>
                <w:rStyle w:val="Hipervnculo"/>
                <w:noProof/>
              </w:rPr>
              <w:t>Actores del CU</w:t>
            </w:r>
            <w:r>
              <w:rPr>
                <w:noProof/>
                <w:webHidden/>
              </w:rPr>
              <w:tab/>
            </w:r>
            <w:r>
              <w:rPr>
                <w:noProof/>
                <w:webHidden/>
              </w:rPr>
              <w:fldChar w:fldCharType="begin"/>
            </w:r>
            <w:r>
              <w:rPr>
                <w:noProof/>
                <w:webHidden/>
              </w:rPr>
              <w:instrText xml:space="preserve"> PAGEREF _Toc494502018 \h </w:instrText>
            </w:r>
            <w:r>
              <w:rPr>
                <w:noProof/>
                <w:webHidden/>
              </w:rPr>
            </w:r>
            <w:r>
              <w:rPr>
                <w:noProof/>
                <w:webHidden/>
              </w:rPr>
              <w:fldChar w:fldCharType="separate"/>
            </w:r>
            <w:r>
              <w:rPr>
                <w:noProof/>
                <w:webHidden/>
              </w:rPr>
              <w:t>4</w:t>
            </w:r>
            <w:r>
              <w:rPr>
                <w:noProof/>
                <w:webHidden/>
              </w:rPr>
              <w:fldChar w:fldCharType="end"/>
            </w:r>
          </w:hyperlink>
        </w:p>
        <w:p w:rsidR="00A30219" w:rsidRDefault="00A30219">
          <w:pPr>
            <w:pStyle w:val="TDC1"/>
            <w:rPr>
              <w:rFonts w:eastAsiaTheme="minorEastAsia"/>
              <w:b w:val="0"/>
              <w:bCs w:val="0"/>
              <w:noProof/>
              <w:sz w:val="22"/>
              <w:szCs w:val="22"/>
              <w:lang w:val="es-AR" w:eastAsia="es-AR"/>
            </w:rPr>
          </w:pPr>
          <w:hyperlink w:anchor="_Toc494502019" w:history="1">
            <w:r w:rsidRPr="009B68B3">
              <w:rPr>
                <w:rStyle w:val="Hipervnculo"/>
                <w:noProof/>
              </w:rPr>
              <w:t>Flujo de Eventos Normal</w:t>
            </w:r>
            <w:r>
              <w:rPr>
                <w:noProof/>
                <w:webHidden/>
              </w:rPr>
              <w:tab/>
            </w:r>
            <w:r>
              <w:rPr>
                <w:noProof/>
                <w:webHidden/>
              </w:rPr>
              <w:fldChar w:fldCharType="begin"/>
            </w:r>
            <w:r>
              <w:rPr>
                <w:noProof/>
                <w:webHidden/>
              </w:rPr>
              <w:instrText xml:space="preserve"> PAGEREF _Toc494502019 \h </w:instrText>
            </w:r>
            <w:r>
              <w:rPr>
                <w:noProof/>
                <w:webHidden/>
              </w:rPr>
            </w:r>
            <w:r>
              <w:rPr>
                <w:noProof/>
                <w:webHidden/>
              </w:rPr>
              <w:fldChar w:fldCharType="separate"/>
            </w:r>
            <w:r>
              <w:rPr>
                <w:noProof/>
                <w:webHidden/>
              </w:rPr>
              <w:t>4</w:t>
            </w:r>
            <w:r>
              <w:rPr>
                <w:noProof/>
                <w:webHidden/>
              </w:rPr>
              <w:fldChar w:fldCharType="end"/>
            </w:r>
          </w:hyperlink>
        </w:p>
        <w:p w:rsidR="00A30219" w:rsidRDefault="00A30219">
          <w:pPr>
            <w:pStyle w:val="TDC1"/>
            <w:rPr>
              <w:rFonts w:eastAsiaTheme="minorEastAsia"/>
              <w:b w:val="0"/>
              <w:bCs w:val="0"/>
              <w:noProof/>
              <w:sz w:val="22"/>
              <w:szCs w:val="22"/>
              <w:lang w:val="es-AR" w:eastAsia="es-AR"/>
            </w:rPr>
          </w:pPr>
          <w:hyperlink w:anchor="_Toc494502020" w:history="1">
            <w:r w:rsidRPr="009B68B3">
              <w:rPr>
                <w:rStyle w:val="Hipervnculo"/>
                <w:noProof/>
              </w:rPr>
              <w:t>Poscondiciones</w:t>
            </w:r>
            <w:r>
              <w:rPr>
                <w:noProof/>
                <w:webHidden/>
              </w:rPr>
              <w:tab/>
            </w:r>
            <w:r>
              <w:rPr>
                <w:noProof/>
                <w:webHidden/>
              </w:rPr>
              <w:fldChar w:fldCharType="begin"/>
            </w:r>
            <w:r>
              <w:rPr>
                <w:noProof/>
                <w:webHidden/>
              </w:rPr>
              <w:instrText xml:space="preserve"> PAGEREF _Toc494502020 \h </w:instrText>
            </w:r>
            <w:r>
              <w:rPr>
                <w:noProof/>
                <w:webHidden/>
              </w:rPr>
            </w:r>
            <w:r>
              <w:rPr>
                <w:noProof/>
                <w:webHidden/>
              </w:rPr>
              <w:fldChar w:fldCharType="separate"/>
            </w:r>
            <w:r>
              <w:rPr>
                <w:noProof/>
                <w:webHidden/>
              </w:rPr>
              <w:t>4</w:t>
            </w:r>
            <w:r>
              <w:rPr>
                <w:noProof/>
                <w:webHidden/>
              </w:rPr>
              <w:fldChar w:fldCharType="end"/>
            </w:r>
          </w:hyperlink>
        </w:p>
        <w:p w:rsidR="00A30219" w:rsidRDefault="00A30219">
          <w:pPr>
            <w:pStyle w:val="TDC1"/>
            <w:rPr>
              <w:rFonts w:eastAsiaTheme="minorEastAsia"/>
              <w:b w:val="0"/>
              <w:bCs w:val="0"/>
              <w:noProof/>
              <w:sz w:val="22"/>
              <w:szCs w:val="22"/>
              <w:lang w:val="es-AR" w:eastAsia="es-AR"/>
            </w:rPr>
          </w:pPr>
          <w:hyperlink w:anchor="_Toc494502021" w:history="1">
            <w:r w:rsidRPr="009B68B3">
              <w:rPr>
                <w:rStyle w:val="Hipervnculo"/>
                <w:noProof/>
              </w:rPr>
              <w:t>Flujo de Eventos Alternativo</w:t>
            </w:r>
            <w:r>
              <w:rPr>
                <w:noProof/>
                <w:webHidden/>
              </w:rPr>
              <w:tab/>
            </w:r>
            <w:r>
              <w:rPr>
                <w:noProof/>
                <w:webHidden/>
              </w:rPr>
              <w:fldChar w:fldCharType="begin"/>
            </w:r>
            <w:r>
              <w:rPr>
                <w:noProof/>
                <w:webHidden/>
              </w:rPr>
              <w:instrText xml:space="preserve"> PAGEREF _Toc494502021 \h </w:instrText>
            </w:r>
            <w:r>
              <w:rPr>
                <w:noProof/>
                <w:webHidden/>
              </w:rPr>
            </w:r>
            <w:r>
              <w:rPr>
                <w:noProof/>
                <w:webHidden/>
              </w:rPr>
              <w:fldChar w:fldCharType="separate"/>
            </w:r>
            <w:r>
              <w:rPr>
                <w:noProof/>
                <w:webHidden/>
              </w:rPr>
              <w:t>4</w:t>
            </w:r>
            <w:r>
              <w:rPr>
                <w:noProof/>
                <w:webHidden/>
              </w:rPr>
              <w:fldChar w:fldCharType="end"/>
            </w:r>
          </w:hyperlink>
        </w:p>
        <w:p w:rsidR="00A30219" w:rsidRDefault="00A30219">
          <w:pPr>
            <w:pStyle w:val="TDC1"/>
            <w:rPr>
              <w:rFonts w:eastAsiaTheme="minorEastAsia"/>
              <w:b w:val="0"/>
              <w:bCs w:val="0"/>
              <w:noProof/>
              <w:sz w:val="22"/>
              <w:szCs w:val="22"/>
              <w:lang w:val="es-AR" w:eastAsia="es-AR"/>
            </w:rPr>
          </w:pPr>
          <w:hyperlink w:anchor="_Toc494502022" w:history="1">
            <w:r w:rsidRPr="009B68B3">
              <w:rPr>
                <w:rStyle w:val="Hipervnculo"/>
                <w:noProof/>
              </w:rPr>
              <w:t>Diagramas Asociados</w:t>
            </w:r>
            <w:r>
              <w:rPr>
                <w:noProof/>
                <w:webHidden/>
              </w:rPr>
              <w:tab/>
            </w:r>
            <w:r>
              <w:rPr>
                <w:noProof/>
                <w:webHidden/>
              </w:rPr>
              <w:fldChar w:fldCharType="begin"/>
            </w:r>
            <w:r>
              <w:rPr>
                <w:noProof/>
                <w:webHidden/>
              </w:rPr>
              <w:instrText xml:space="preserve"> PAGEREF _Toc494502022 \h </w:instrText>
            </w:r>
            <w:r>
              <w:rPr>
                <w:noProof/>
                <w:webHidden/>
              </w:rPr>
            </w:r>
            <w:r>
              <w:rPr>
                <w:noProof/>
                <w:webHidden/>
              </w:rPr>
              <w:fldChar w:fldCharType="separate"/>
            </w:r>
            <w:r>
              <w:rPr>
                <w:noProof/>
                <w:webHidden/>
              </w:rPr>
              <w:t>5</w:t>
            </w:r>
            <w:r>
              <w:rPr>
                <w:noProof/>
                <w:webHidden/>
              </w:rPr>
              <w:fldChar w:fldCharType="end"/>
            </w:r>
          </w:hyperlink>
        </w:p>
        <w:p w:rsidR="00A30219" w:rsidRDefault="00A30219">
          <w:pPr>
            <w:pStyle w:val="TDC2"/>
            <w:rPr>
              <w:rFonts w:eastAsiaTheme="minorEastAsia"/>
              <w:i w:val="0"/>
              <w:iCs w:val="0"/>
              <w:noProof/>
              <w:sz w:val="22"/>
              <w:szCs w:val="22"/>
              <w:lang w:val="es-AR" w:eastAsia="es-AR"/>
            </w:rPr>
          </w:pPr>
          <w:hyperlink w:anchor="_Toc494502023" w:history="1">
            <w:r w:rsidRPr="009B68B3">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_Toc494502023 \h </w:instrText>
            </w:r>
            <w:r>
              <w:rPr>
                <w:noProof/>
                <w:webHidden/>
              </w:rPr>
            </w:r>
            <w:r>
              <w:rPr>
                <w:noProof/>
                <w:webHidden/>
              </w:rPr>
              <w:fldChar w:fldCharType="separate"/>
            </w:r>
            <w:r>
              <w:rPr>
                <w:noProof/>
                <w:webHidden/>
              </w:rPr>
              <w:t>5</w:t>
            </w:r>
            <w:r>
              <w:rPr>
                <w:noProof/>
                <w:webHidden/>
              </w:rPr>
              <w:fldChar w:fldCharType="end"/>
            </w:r>
          </w:hyperlink>
        </w:p>
        <w:p w:rsidR="00A30219" w:rsidRDefault="00A30219">
          <w:pPr>
            <w:pStyle w:val="TDC2"/>
            <w:rPr>
              <w:rFonts w:eastAsiaTheme="minorEastAsia"/>
              <w:i w:val="0"/>
              <w:iCs w:val="0"/>
              <w:noProof/>
              <w:sz w:val="22"/>
              <w:szCs w:val="22"/>
              <w:lang w:val="es-AR" w:eastAsia="es-AR"/>
            </w:rPr>
          </w:pPr>
          <w:hyperlink w:anchor="_Toc494502024" w:history="1">
            <w:r w:rsidRPr="009B68B3">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_Toc494502024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2F6441"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[CU17 - </w:t>
          </w:r>
          <w:proofErr w:type="spellStart"/>
          <w:r>
            <w:rPr>
              <w:rFonts w:asciiTheme="minorHAnsi" w:hAnsiTheme="minorHAnsi" w:cstheme="minorHAnsi"/>
              <w:color w:val="auto"/>
              <w:lang w:val="es-AR"/>
            </w:rPr>
            <w:t>EscanearCodigoQR</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502017"/>
      <w:r w:rsidRPr="008845CC">
        <w:t>Descripción</w:t>
      </w:r>
      <w:bookmarkEnd w:id="1"/>
      <w:bookmarkEnd w:id="2"/>
      <w:bookmarkEnd w:id="3"/>
    </w:p>
    <w:p w:rsidR="00E71606" w:rsidRPr="008845CC" w:rsidRDefault="00E71606" w:rsidP="00F62AC1">
      <w:pPr>
        <w:pStyle w:val="PSI-Normal"/>
      </w:pPr>
      <w:r>
        <w:t xml:space="preserve">Funcionalidad </w:t>
      </w:r>
      <w:r w:rsidR="00A30219">
        <w:t xml:space="preserve">que consiste en el uso de la cámara del dispositivo móvil de usuario valorador para realizar un escaneo de una imagen de un código </w:t>
      </w:r>
      <w:proofErr w:type="spellStart"/>
      <w:r w:rsidR="00A30219">
        <w:rPr>
          <w:i/>
        </w:rPr>
        <w:t>quick</w:t>
      </w:r>
      <w:proofErr w:type="spellEnd"/>
      <w:r w:rsidR="00A30219">
        <w:rPr>
          <w:i/>
        </w:rPr>
        <w:t xml:space="preserve"> response</w:t>
      </w:r>
      <w:r w:rsidR="00A30219">
        <w:t xml:space="preserve"> o QR</w:t>
      </w:r>
      <w:r w:rsidR="000B52D7">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502018"/>
      <w:r w:rsidRPr="008845CC">
        <w:t>Actores del CU</w:t>
      </w:r>
      <w:bookmarkEnd w:id="4"/>
      <w:bookmarkEnd w:id="5"/>
      <w:bookmarkEnd w:id="6"/>
    </w:p>
    <w:p w:rsidR="00E71606" w:rsidRDefault="00E71606" w:rsidP="00F62AC1">
      <w:pPr>
        <w:pStyle w:val="PSI-Normal"/>
      </w:pPr>
      <w:r>
        <w:t>Dicha funcionalidad es aplicada a los actores:</w:t>
      </w:r>
    </w:p>
    <w:p w:rsidR="00F532CF" w:rsidRDefault="0023150E" w:rsidP="00CA6528">
      <w:pPr>
        <w:pStyle w:val="PSI-Normal"/>
        <w:numPr>
          <w:ilvl w:val="0"/>
          <w:numId w:val="13"/>
        </w:numPr>
      </w:pPr>
      <w:r>
        <w:t>Usuario Valorador</w:t>
      </w:r>
      <w:r w:rsidR="00CA6528">
        <w:t>.</w:t>
      </w:r>
    </w:p>
    <w:p w:rsidR="00EC7141" w:rsidRPr="006A3C4B" w:rsidRDefault="00EC7141" w:rsidP="006A3C4B">
      <w:pPr>
        <w:pStyle w:val="PSI-Normal"/>
      </w:pPr>
    </w:p>
    <w:p w:rsidR="00F532CF" w:rsidRPr="008845CC" w:rsidRDefault="00F532CF" w:rsidP="008845CC">
      <w:pPr>
        <w:pStyle w:val="PSI-Ttulo1"/>
      </w:pPr>
      <w:bookmarkStart w:id="7" w:name="_Toc228206478"/>
      <w:bookmarkStart w:id="8" w:name="_Toc234686583"/>
      <w:bookmarkStart w:id="9" w:name="_Toc494502019"/>
      <w:r w:rsidRPr="008845CC">
        <w:t>Flujo de Eventos Normal</w:t>
      </w:r>
      <w:bookmarkEnd w:id="7"/>
      <w:bookmarkEnd w:id="8"/>
      <w:bookmarkEnd w:id="9"/>
    </w:p>
    <w:p w:rsidR="00E71606" w:rsidRDefault="00E71606" w:rsidP="00F62AC1">
      <w:pPr>
        <w:pStyle w:val="PSI-Normal"/>
      </w:pPr>
      <w:r>
        <w:t>Camino principal:</w:t>
      </w:r>
    </w:p>
    <w:p w:rsidR="00EC16E4" w:rsidRDefault="00EC16E4" w:rsidP="00E76192">
      <w:pPr>
        <w:pStyle w:val="PSI-Normal"/>
        <w:numPr>
          <w:ilvl w:val="0"/>
          <w:numId w:val="14"/>
        </w:numPr>
      </w:pPr>
      <w:r>
        <w:t>El usuario</w:t>
      </w:r>
      <w:r w:rsidR="00A30219">
        <w:t xml:space="preserve"> requiere escanear un código QR</w:t>
      </w:r>
      <w:r>
        <w:t>.</w:t>
      </w:r>
    </w:p>
    <w:p w:rsidR="00E76192" w:rsidRDefault="00EC16E4" w:rsidP="00A30219">
      <w:pPr>
        <w:pStyle w:val="PSI-Normal"/>
        <w:numPr>
          <w:ilvl w:val="0"/>
          <w:numId w:val="14"/>
        </w:numPr>
      </w:pPr>
      <w:r>
        <w:t>El sistema despliega la</w:t>
      </w:r>
      <w:r w:rsidR="00A30219">
        <w:t xml:space="preserve"> cámara del dispositivo</w:t>
      </w:r>
      <w:r w:rsidR="000B52D7">
        <w:t>.</w:t>
      </w:r>
    </w:p>
    <w:p w:rsidR="00EC16E4" w:rsidRDefault="00EC7141" w:rsidP="00EC16E4">
      <w:pPr>
        <w:pStyle w:val="PSI-Normal"/>
        <w:numPr>
          <w:ilvl w:val="0"/>
          <w:numId w:val="14"/>
        </w:numPr>
      </w:pPr>
      <w:r>
        <w:t xml:space="preserve">El </w:t>
      </w:r>
      <w:r w:rsidR="00EC16E4">
        <w:t xml:space="preserve">usuario </w:t>
      </w:r>
      <w:r w:rsidR="00A30219">
        <w:t>registra</w:t>
      </w:r>
      <w:r w:rsidR="00EC16E4">
        <w:t xml:space="preserve"> los datos </w:t>
      </w:r>
      <w:r w:rsidR="00BB52C4">
        <w:t>de la ubicación</w:t>
      </w:r>
      <w:r w:rsidR="00E76192">
        <w:t>.</w:t>
      </w:r>
    </w:p>
    <w:p w:rsidR="00E76192" w:rsidRPr="008845CC" w:rsidRDefault="00E76192" w:rsidP="00E76192">
      <w:pPr>
        <w:pStyle w:val="PSI-Normal"/>
        <w:numPr>
          <w:ilvl w:val="0"/>
          <w:numId w:val="14"/>
        </w:numPr>
      </w:pPr>
      <w:r>
        <w:t xml:space="preserve">El sistema </w:t>
      </w:r>
      <w:r w:rsidR="00EC16E4">
        <w:t xml:space="preserve">guarda la </w:t>
      </w:r>
      <w:r w:rsidR="00BB52C4">
        <w:t>ubicación ingresada</w:t>
      </w:r>
      <w:r>
        <w:t>.</w:t>
      </w:r>
    </w:p>
    <w:p w:rsidR="00F532CF" w:rsidRPr="008845CC" w:rsidRDefault="00F532CF" w:rsidP="00F532CF">
      <w:pPr>
        <w:jc w:val="both"/>
        <w:rPr>
          <w:rFonts w:cstheme="minorHAnsi"/>
        </w:rPr>
      </w:pPr>
    </w:p>
    <w:p w:rsidR="00F532CF" w:rsidRPr="008845CC" w:rsidRDefault="00F532CF" w:rsidP="008845CC">
      <w:pPr>
        <w:pStyle w:val="PSI-Ttulo1"/>
      </w:pPr>
      <w:bookmarkStart w:id="10" w:name="_Toc228206479"/>
      <w:bookmarkStart w:id="11" w:name="_Toc234686584"/>
      <w:bookmarkStart w:id="12" w:name="_Toc494502020"/>
      <w:r w:rsidRPr="008845CC">
        <w:t>Poscondiciones</w:t>
      </w:r>
      <w:bookmarkEnd w:id="10"/>
      <w:bookmarkEnd w:id="11"/>
      <w:bookmarkEnd w:id="12"/>
      <w:r w:rsidRPr="008845CC">
        <w:t xml:space="preserve"> </w:t>
      </w:r>
    </w:p>
    <w:p w:rsidR="00F532CF" w:rsidRPr="008845CC" w:rsidRDefault="00BB52C4" w:rsidP="00F62AC1">
      <w:pPr>
        <w:pStyle w:val="PSI-Normal"/>
      </w:pPr>
      <w:r>
        <w:t>El sistema mantiene la ubicación para la valoración que se realizara</w:t>
      </w:r>
      <w:r w:rsidR="00A3021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3" w:name="_Toc228206480"/>
      <w:bookmarkStart w:id="14" w:name="_Toc234686585"/>
      <w:bookmarkStart w:id="15" w:name="_Toc494502021"/>
      <w:r w:rsidRPr="008845CC">
        <w:t>Flujo de Eventos Alternativo</w:t>
      </w:r>
      <w:bookmarkEnd w:id="13"/>
      <w:bookmarkEnd w:id="14"/>
      <w:bookmarkEnd w:id="15"/>
    </w:p>
    <w:p w:rsidR="00F85309" w:rsidRDefault="00BB52C4" w:rsidP="00F85309">
      <w:pPr>
        <w:pStyle w:val="PSI-Normal"/>
      </w:pPr>
      <w:r>
        <w:t>3</w:t>
      </w:r>
      <w:r w:rsidR="00F85309">
        <w:t xml:space="preserve">A. </w:t>
      </w:r>
      <w:r w:rsidR="00A30219">
        <w:t>Los datos resultantes del escaneo son incorrectos o inconsistentes</w:t>
      </w:r>
      <w:r w:rsidR="008445AC">
        <w:t>.</w:t>
      </w:r>
    </w:p>
    <w:p w:rsidR="00A30219" w:rsidRPr="00A30219" w:rsidRDefault="00BB52C4" w:rsidP="00A30219">
      <w:pPr>
        <w:pStyle w:val="PSI-Normal"/>
        <w:ind w:left="705" w:firstLine="0"/>
      </w:pPr>
      <w:r>
        <w:t>3</w:t>
      </w:r>
      <w:r w:rsidR="00F85309">
        <w:t xml:space="preserve">A1. El </w:t>
      </w:r>
      <w:r w:rsidR="00A30219">
        <w:t>sistema informa al usuario del problema y vuelve al paso [</w:t>
      </w:r>
      <w:r w:rsidR="00A30219">
        <w:rPr>
          <w:i/>
        </w:rPr>
        <w:t>2</w:t>
      </w:r>
      <w:r w:rsidR="00A30219">
        <w:t>] del camino básico.</w:t>
      </w:r>
    </w:p>
    <w:p w:rsidR="007C39B1" w:rsidRPr="008845CC" w:rsidRDefault="00F532CF" w:rsidP="00A30219">
      <w:pPr>
        <w:pStyle w:val="PSI-Normal"/>
        <w:ind w:left="705" w:firstLine="0"/>
      </w:pPr>
      <w:r w:rsidRPr="008845CC">
        <w:br/>
      </w:r>
    </w:p>
    <w:p w:rsidR="00F9473E" w:rsidRPr="008845CC" w:rsidRDefault="00F532CF" w:rsidP="00F85309">
      <w:pPr>
        <w:pStyle w:val="PSI-Ttulo1"/>
        <w:rPr>
          <w:color w:val="auto"/>
        </w:rPr>
      </w:pPr>
      <w:bookmarkStart w:id="16" w:name="_Toc228206481"/>
      <w:bookmarkStart w:id="17" w:name="_Toc234686586"/>
      <w:bookmarkStart w:id="18" w:name="_Toc494502022"/>
      <w:r w:rsidRPr="008845CC">
        <w:lastRenderedPageBreak/>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4502023"/>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63C9A627" wp14:editId="49F8015B">
            <wp:extent cx="3931805"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38045" cy="106849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502024"/>
      <w:r w:rsidRPr="008845CC">
        <w:rPr>
          <w:rFonts w:asciiTheme="minorHAnsi" w:hAnsiTheme="minorHAnsi" w:cstheme="minorHAnsi"/>
          <w:color w:val="92D050"/>
        </w:rPr>
        <w:t>Diagrama de Secuencia</w:t>
      </w:r>
      <w:bookmarkEnd w:id="20"/>
    </w:p>
    <w:p w:rsidR="007C39B1" w:rsidRPr="008845CC" w:rsidRDefault="007C39B1" w:rsidP="003C4F5E">
      <w:pPr>
        <w:pStyle w:val="PSI-Normal"/>
        <w:ind w:hanging="852"/>
      </w:pPr>
      <w:r w:rsidRPr="008845CC">
        <w:rPr>
          <w:noProof/>
          <w:lang w:eastAsia="es-AR"/>
        </w:rPr>
        <w:drawing>
          <wp:inline distT="0" distB="0" distL="0" distR="0" wp14:anchorId="4A58DC12" wp14:editId="4DFF7A7A">
            <wp:extent cx="6140523" cy="2710063"/>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40523" cy="2710063"/>
                    </a:xfrm>
                    <a:prstGeom prst="rect">
                      <a:avLst/>
                    </a:prstGeom>
                    <a:noFill/>
                    <a:ln w="9525">
                      <a:noFill/>
                      <a:miter lim="800000"/>
                      <a:headEnd/>
                      <a:tailEnd/>
                    </a:ln>
                  </pic:spPr>
                </pic:pic>
              </a:graphicData>
            </a:graphic>
          </wp:inline>
        </w:drawing>
      </w:r>
    </w:p>
    <w:sectPr w:rsidR="007C39B1" w:rsidRPr="008845CC" w:rsidSect="008845CC">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34C" w:rsidRDefault="00CE734C" w:rsidP="00C94FBE">
      <w:pPr>
        <w:spacing w:before="0" w:line="240" w:lineRule="auto"/>
      </w:pPr>
      <w:r>
        <w:separator/>
      </w:r>
    </w:p>
    <w:p w:rsidR="00CE734C" w:rsidRDefault="00CE734C"/>
  </w:endnote>
  <w:endnote w:type="continuationSeparator" w:id="0">
    <w:p w:rsidR="00CE734C" w:rsidRDefault="00CE734C" w:rsidP="00C94FBE">
      <w:pPr>
        <w:spacing w:before="0" w:line="240" w:lineRule="auto"/>
      </w:pPr>
      <w:r>
        <w:continuationSeparator/>
      </w:r>
    </w:p>
    <w:p w:rsidR="00CE734C" w:rsidRDefault="00CE7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34C" w:rsidRDefault="00CE734C" w:rsidP="00C94FBE">
      <w:pPr>
        <w:spacing w:before="0" w:line="240" w:lineRule="auto"/>
      </w:pPr>
      <w:r>
        <w:separator/>
      </w:r>
    </w:p>
    <w:p w:rsidR="00CE734C" w:rsidRDefault="00CE734C"/>
  </w:footnote>
  <w:footnote w:type="continuationSeparator" w:id="0">
    <w:p w:rsidR="00CE734C" w:rsidRDefault="00CE734C" w:rsidP="00C94FBE">
      <w:pPr>
        <w:spacing w:before="0" w:line="240" w:lineRule="auto"/>
      </w:pPr>
      <w:r>
        <w:continuationSeparator/>
      </w:r>
    </w:p>
    <w:p w:rsidR="00CE734C" w:rsidRDefault="00CE73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708D"/>
    <w:rsid w:val="00087F53"/>
    <w:rsid w:val="00092BC0"/>
    <w:rsid w:val="00092C6D"/>
    <w:rsid w:val="000A0FE7"/>
    <w:rsid w:val="000B52D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0D49"/>
    <w:rsid w:val="00224AA5"/>
    <w:rsid w:val="00224B75"/>
    <w:rsid w:val="0023150E"/>
    <w:rsid w:val="00236A13"/>
    <w:rsid w:val="00253D2B"/>
    <w:rsid w:val="00266C42"/>
    <w:rsid w:val="00295CA9"/>
    <w:rsid w:val="002A41AA"/>
    <w:rsid w:val="002B506A"/>
    <w:rsid w:val="002B5AF9"/>
    <w:rsid w:val="002D0CCB"/>
    <w:rsid w:val="002E0AB6"/>
    <w:rsid w:val="002E7874"/>
    <w:rsid w:val="002F1461"/>
    <w:rsid w:val="002F6441"/>
    <w:rsid w:val="003130E3"/>
    <w:rsid w:val="00313D10"/>
    <w:rsid w:val="003149A1"/>
    <w:rsid w:val="003163C6"/>
    <w:rsid w:val="00344258"/>
    <w:rsid w:val="00346864"/>
    <w:rsid w:val="0034690E"/>
    <w:rsid w:val="00350E39"/>
    <w:rsid w:val="003560F2"/>
    <w:rsid w:val="00363FD1"/>
    <w:rsid w:val="003841FD"/>
    <w:rsid w:val="00397566"/>
    <w:rsid w:val="003B7F1F"/>
    <w:rsid w:val="003C4F5E"/>
    <w:rsid w:val="003C54B1"/>
    <w:rsid w:val="003E12FE"/>
    <w:rsid w:val="0040066E"/>
    <w:rsid w:val="00420693"/>
    <w:rsid w:val="004525FF"/>
    <w:rsid w:val="004807AF"/>
    <w:rsid w:val="00484C92"/>
    <w:rsid w:val="004A5373"/>
    <w:rsid w:val="004A54C8"/>
    <w:rsid w:val="004C5D7E"/>
    <w:rsid w:val="004D45CD"/>
    <w:rsid w:val="004D5185"/>
    <w:rsid w:val="004E4935"/>
    <w:rsid w:val="004F4D25"/>
    <w:rsid w:val="005017FA"/>
    <w:rsid w:val="005046A5"/>
    <w:rsid w:val="00504A67"/>
    <w:rsid w:val="00511D9A"/>
    <w:rsid w:val="00515617"/>
    <w:rsid w:val="00521F45"/>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5AC"/>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836A0"/>
    <w:rsid w:val="009A3173"/>
    <w:rsid w:val="009E25EF"/>
    <w:rsid w:val="009E4DA8"/>
    <w:rsid w:val="009F4449"/>
    <w:rsid w:val="00A0436A"/>
    <w:rsid w:val="00A12B5B"/>
    <w:rsid w:val="00A13DBA"/>
    <w:rsid w:val="00A2496D"/>
    <w:rsid w:val="00A2757B"/>
    <w:rsid w:val="00A30219"/>
    <w:rsid w:val="00A45630"/>
    <w:rsid w:val="00A50ABB"/>
    <w:rsid w:val="00A670E3"/>
    <w:rsid w:val="00AC76CE"/>
    <w:rsid w:val="00AD2232"/>
    <w:rsid w:val="00AD750A"/>
    <w:rsid w:val="00AE0C53"/>
    <w:rsid w:val="00AE402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52C4"/>
    <w:rsid w:val="00BB6AAE"/>
    <w:rsid w:val="00BB7855"/>
    <w:rsid w:val="00BC31E6"/>
    <w:rsid w:val="00BC5404"/>
    <w:rsid w:val="00C05700"/>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34C"/>
    <w:rsid w:val="00CE7C8F"/>
    <w:rsid w:val="00CE7F5B"/>
    <w:rsid w:val="00D01B23"/>
    <w:rsid w:val="00D06E99"/>
    <w:rsid w:val="00D15FB2"/>
    <w:rsid w:val="00D2105A"/>
    <w:rsid w:val="00D255E1"/>
    <w:rsid w:val="00D649B2"/>
    <w:rsid w:val="00D70965"/>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16E4"/>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D4843-88AF-4CEE-A12E-8AE6F122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16</TotalTime>
  <Pages>5</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[CU16 - IndicarUbicacion]</vt:lpstr>
    </vt:vector>
  </TitlesOfParts>
  <Company>Laboratorio de Desarrollo de Software</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[CU17 - EscanearCodigoQR]</dc:title>
  <dc:subject>Checkpoint</dc:subject>
  <dc:creator>GVR</dc:creator>
  <cp:lastModifiedBy>Juan</cp:lastModifiedBy>
  <cp:revision>3</cp:revision>
  <dcterms:created xsi:type="dcterms:W3CDTF">2017-09-30T05:16:00Z</dcterms:created>
  <dcterms:modified xsi:type="dcterms:W3CDTF">2017-09-30T05:31:00Z</dcterms:modified>
</cp:coreProperties>
</file>