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562B3">
              <w:pPr>
                <w:pStyle w:val="Sinespaciado"/>
                <w:rPr>
                  <w:rFonts w:eastAsiaTheme="majorEastAsia" w:cstheme="minorHAnsi"/>
                  <w:sz w:val="72"/>
                  <w:szCs w:val="72"/>
                </w:rPr>
              </w:pPr>
              <w:r>
                <w:rPr>
                  <w:rFonts w:eastAsiaTheme="majorEastAsia" w:cstheme="minorHAnsi"/>
                  <w:sz w:val="72"/>
                  <w:szCs w:val="72"/>
                </w:rPr>
                <w:t>Caso de Uso [CU20</w:t>
              </w:r>
              <w:r w:rsidR="00E71606" w:rsidRPr="00E71606">
                <w:rPr>
                  <w:rFonts w:eastAsiaTheme="majorEastAsia" w:cstheme="minorHAnsi"/>
                  <w:sz w:val="72"/>
                  <w:szCs w:val="72"/>
                </w:rPr>
                <w:t xml:space="preserve"> - </w:t>
              </w:r>
              <w:proofErr w:type="spellStart"/>
              <w:r w:rsidR="00305C52">
                <w:rPr>
                  <w:rFonts w:eastAsiaTheme="majorEastAsia" w:cstheme="minorHAnsi"/>
                  <w:sz w:val="72"/>
                  <w:szCs w:val="72"/>
                </w:rPr>
                <w:t>Agregar</w:t>
              </w:r>
              <w:r>
                <w:rPr>
                  <w:rFonts w:eastAsiaTheme="majorEastAsia" w:cstheme="minorHAnsi"/>
                  <w:sz w:val="72"/>
                  <w:szCs w:val="72"/>
                </w:rPr>
                <w:t>Email</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4628D1"/>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C104CC"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505222" w:history="1">
            <w:r w:rsidR="00C104CC" w:rsidRPr="000706B6">
              <w:rPr>
                <w:rStyle w:val="Hipervnculo"/>
                <w:noProof/>
              </w:rPr>
              <w:t>Descripción</w:t>
            </w:r>
            <w:r w:rsidR="00C104CC">
              <w:rPr>
                <w:noProof/>
                <w:webHidden/>
              </w:rPr>
              <w:tab/>
            </w:r>
            <w:r w:rsidR="00C104CC">
              <w:rPr>
                <w:noProof/>
                <w:webHidden/>
              </w:rPr>
              <w:fldChar w:fldCharType="begin"/>
            </w:r>
            <w:r w:rsidR="00C104CC">
              <w:rPr>
                <w:noProof/>
                <w:webHidden/>
              </w:rPr>
              <w:instrText xml:space="preserve"> PAGEREF _Toc494505222 \h </w:instrText>
            </w:r>
            <w:r w:rsidR="00C104CC">
              <w:rPr>
                <w:noProof/>
                <w:webHidden/>
              </w:rPr>
            </w:r>
            <w:r w:rsidR="00C104CC">
              <w:rPr>
                <w:noProof/>
                <w:webHidden/>
              </w:rPr>
              <w:fldChar w:fldCharType="separate"/>
            </w:r>
            <w:r w:rsidR="00C104CC">
              <w:rPr>
                <w:noProof/>
                <w:webHidden/>
              </w:rPr>
              <w:t>4</w:t>
            </w:r>
            <w:r w:rsidR="00C104CC">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3" w:history="1">
            <w:r w:rsidRPr="000706B6">
              <w:rPr>
                <w:rStyle w:val="Hipervnculo"/>
                <w:noProof/>
              </w:rPr>
              <w:t>Actores del CU</w:t>
            </w:r>
            <w:r>
              <w:rPr>
                <w:noProof/>
                <w:webHidden/>
              </w:rPr>
              <w:tab/>
            </w:r>
            <w:r>
              <w:rPr>
                <w:noProof/>
                <w:webHidden/>
              </w:rPr>
              <w:fldChar w:fldCharType="begin"/>
            </w:r>
            <w:r>
              <w:rPr>
                <w:noProof/>
                <w:webHidden/>
              </w:rPr>
              <w:instrText xml:space="preserve"> PAGEREF _Toc494505223 \h </w:instrText>
            </w:r>
            <w:r>
              <w:rPr>
                <w:noProof/>
                <w:webHidden/>
              </w:rPr>
            </w:r>
            <w:r>
              <w:rPr>
                <w:noProof/>
                <w:webHidden/>
              </w:rPr>
              <w:fldChar w:fldCharType="separate"/>
            </w:r>
            <w:r>
              <w:rPr>
                <w:noProof/>
                <w:webHidden/>
              </w:rPr>
              <w:t>4</w:t>
            </w:r>
            <w:r>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4" w:history="1">
            <w:r w:rsidRPr="000706B6">
              <w:rPr>
                <w:rStyle w:val="Hipervnculo"/>
                <w:noProof/>
              </w:rPr>
              <w:t>Precondiciones</w:t>
            </w:r>
            <w:r>
              <w:rPr>
                <w:noProof/>
                <w:webHidden/>
              </w:rPr>
              <w:tab/>
            </w:r>
            <w:r>
              <w:rPr>
                <w:noProof/>
                <w:webHidden/>
              </w:rPr>
              <w:fldChar w:fldCharType="begin"/>
            </w:r>
            <w:r>
              <w:rPr>
                <w:noProof/>
                <w:webHidden/>
              </w:rPr>
              <w:instrText xml:space="preserve"> PAGEREF _Toc494505224 \h </w:instrText>
            </w:r>
            <w:r>
              <w:rPr>
                <w:noProof/>
                <w:webHidden/>
              </w:rPr>
            </w:r>
            <w:r>
              <w:rPr>
                <w:noProof/>
                <w:webHidden/>
              </w:rPr>
              <w:fldChar w:fldCharType="separate"/>
            </w:r>
            <w:r>
              <w:rPr>
                <w:noProof/>
                <w:webHidden/>
              </w:rPr>
              <w:t>4</w:t>
            </w:r>
            <w:r>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5" w:history="1">
            <w:r w:rsidRPr="000706B6">
              <w:rPr>
                <w:rStyle w:val="Hipervnculo"/>
                <w:noProof/>
              </w:rPr>
              <w:t>Flujo de Eventos Normal</w:t>
            </w:r>
            <w:r>
              <w:rPr>
                <w:noProof/>
                <w:webHidden/>
              </w:rPr>
              <w:tab/>
            </w:r>
            <w:r>
              <w:rPr>
                <w:noProof/>
                <w:webHidden/>
              </w:rPr>
              <w:fldChar w:fldCharType="begin"/>
            </w:r>
            <w:r>
              <w:rPr>
                <w:noProof/>
                <w:webHidden/>
              </w:rPr>
              <w:instrText xml:space="preserve"> PAGEREF _Toc494505225 \h </w:instrText>
            </w:r>
            <w:r>
              <w:rPr>
                <w:noProof/>
                <w:webHidden/>
              </w:rPr>
            </w:r>
            <w:r>
              <w:rPr>
                <w:noProof/>
                <w:webHidden/>
              </w:rPr>
              <w:fldChar w:fldCharType="separate"/>
            </w:r>
            <w:r>
              <w:rPr>
                <w:noProof/>
                <w:webHidden/>
              </w:rPr>
              <w:t>4</w:t>
            </w:r>
            <w:r>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6" w:history="1">
            <w:r w:rsidRPr="000706B6">
              <w:rPr>
                <w:rStyle w:val="Hipervnculo"/>
                <w:noProof/>
              </w:rPr>
              <w:t>Poscondiciones</w:t>
            </w:r>
            <w:r>
              <w:rPr>
                <w:noProof/>
                <w:webHidden/>
              </w:rPr>
              <w:tab/>
            </w:r>
            <w:r>
              <w:rPr>
                <w:noProof/>
                <w:webHidden/>
              </w:rPr>
              <w:fldChar w:fldCharType="begin"/>
            </w:r>
            <w:r>
              <w:rPr>
                <w:noProof/>
                <w:webHidden/>
              </w:rPr>
              <w:instrText xml:space="preserve"> PAGEREF _Toc494505226 \h </w:instrText>
            </w:r>
            <w:r>
              <w:rPr>
                <w:noProof/>
                <w:webHidden/>
              </w:rPr>
            </w:r>
            <w:r>
              <w:rPr>
                <w:noProof/>
                <w:webHidden/>
              </w:rPr>
              <w:fldChar w:fldCharType="separate"/>
            </w:r>
            <w:r>
              <w:rPr>
                <w:noProof/>
                <w:webHidden/>
              </w:rPr>
              <w:t>4</w:t>
            </w:r>
            <w:r>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7" w:history="1">
            <w:r w:rsidRPr="000706B6">
              <w:rPr>
                <w:rStyle w:val="Hipervnculo"/>
                <w:noProof/>
              </w:rPr>
              <w:t>Flujo de Eventos Alternativo</w:t>
            </w:r>
            <w:r>
              <w:rPr>
                <w:noProof/>
                <w:webHidden/>
              </w:rPr>
              <w:tab/>
            </w:r>
            <w:r>
              <w:rPr>
                <w:noProof/>
                <w:webHidden/>
              </w:rPr>
              <w:fldChar w:fldCharType="begin"/>
            </w:r>
            <w:r>
              <w:rPr>
                <w:noProof/>
                <w:webHidden/>
              </w:rPr>
              <w:instrText xml:space="preserve"> PAGEREF _Toc494505227 \h </w:instrText>
            </w:r>
            <w:r>
              <w:rPr>
                <w:noProof/>
                <w:webHidden/>
              </w:rPr>
            </w:r>
            <w:r>
              <w:rPr>
                <w:noProof/>
                <w:webHidden/>
              </w:rPr>
              <w:fldChar w:fldCharType="separate"/>
            </w:r>
            <w:r>
              <w:rPr>
                <w:noProof/>
                <w:webHidden/>
              </w:rPr>
              <w:t>4</w:t>
            </w:r>
            <w:r>
              <w:rPr>
                <w:noProof/>
                <w:webHidden/>
              </w:rPr>
              <w:fldChar w:fldCharType="end"/>
            </w:r>
          </w:hyperlink>
        </w:p>
        <w:p w:rsidR="00C104CC" w:rsidRDefault="00C104CC">
          <w:pPr>
            <w:pStyle w:val="TDC1"/>
            <w:rPr>
              <w:rFonts w:eastAsiaTheme="minorEastAsia"/>
              <w:b w:val="0"/>
              <w:bCs w:val="0"/>
              <w:noProof/>
              <w:sz w:val="22"/>
              <w:szCs w:val="22"/>
              <w:lang w:val="es-AR" w:eastAsia="es-AR"/>
            </w:rPr>
          </w:pPr>
          <w:hyperlink w:anchor="_Toc494505228" w:history="1">
            <w:r w:rsidRPr="000706B6">
              <w:rPr>
                <w:rStyle w:val="Hipervnculo"/>
                <w:noProof/>
              </w:rPr>
              <w:t>Diagramas Asociados</w:t>
            </w:r>
            <w:r>
              <w:rPr>
                <w:noProof/>
                <w:webHidden/>
              </w:rPr>
              <w:tab/>
            </w:r>
            <w:r>
              <w:rPr>
                <w:noProof/>
                <w:webHidden/>
              </w:rPr>
              <w:fldChar w:fldCharType="begin"/>
            </w:r>
            <w:r>
              <w:rPr>
                <w:noProof/>
                <w:webHidden/>
              </w:rPr>
              <w:instrText xml:space="preserve"> PAGEREF _Toc494505228 \h </w:instrText>
            </w:r>
            <w:r>
              <w:rPr>
                <w:noProof/>
                <w:webHidden/>
              </w:rPr>
            </w:r>
            <w:r>
              <w:rPr>
                <w:noProof/>
                <w:webHidden/>
              </w:rPr>
              <w:fldChar w:fldCharType="separate"/>
            </w:r>
            <w:r>
              <w:rPr>
                <w:noProof/>
                <w:webHidden/>
              </w:rPr>
              <w:t>5</w:t>
            </w:r>
            <w:r>
              <w:rPr>
                <w:noProof/>
                <w:webHidden/>
              </w:rPr>
              <w:fldChar w:fldCharType="end"/>
            </w:r>
          </w:hyperlink>
        </w:p>
        <w:p w:rsidR="00C104CC" w:rsidRDefault="00C104CC">
          <w:pPr>
            <w:pStyle w:val="TDC2"/>
            <w:rPr>
              <w:rFonts w:eastAsiaTheme="minorEastAsia"/>
              <w:i w:val="0"/>
              <w:iCs w:val="0"/>
              <w:noProof/>
              <w:sz w:val="22"/>
              <w:szCs w:val="22"/>
              <w:lang w:val="es-AR" w:eastAsia="es-AR"/>
            </w:rPr>
          </w:pPr>
          <w:hyperlink w:anchor="_Toc494505229" w:history="1">
            <w:r w:rsidRPr="000706B6">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_Toc494505229 \h </w:instrText>
            </w:r>
            <w:r>
              <w:rPr>
                <w:noProof/>
                <w:webHidden/>
              </w:rPr>
            </w:r>
            <w:r>
              <w:rPr>
                <w:noProof/>
                <w:webHidden/>
              </w:rPr>
              <w:fldChar w:fldCharType="separate"/>
            </w:r>
            <w:r>
              <w:rPr>
                <w:noProof/>
                <w:webHidden/>
              </w:rPr>
              <w:t>5</w:t>
            </w:r>
            <w:r>
              <w:rPr>
                <w:noProof/>
                <w:webHidden/>
              </w:rPr>
              <w:fldChar w:fldCharType="end"/>
            </w:r>
          </w:hyperlink>
        </w:p>
        <w:p w:rsidR="00C104CC" w:rsidRDefault="00C104CC">
          <w:pPr>
            <w:pStyle w:val="TDC2"/>
            <w:rPr>
              <w:rFonts w:eastAsiaTheme="minorEastAsia"/>
              <w:i w:val="0"/>
              <w:iCs w:val="0"/>
              <w:noProof/>
              <w:sz w:val="22"/>
              <w:szCs w:val="22"/>
              <w:lang w:val="es-AR" w:eastAsia="es-AR"/>
            </w:rPr>
          </w:pPr>
          <w:hyperlink w:anchor="_Toc494505230" w:history="1">
            <w:r w:rsidRPr="000706B6">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_Toc494505230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A562B3"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[CU20 - </w:t>
          </w:r>
          <w:proofErr w:type="spellStart"/>
          <w:r>
            <w:rPr>
              <w:rFonts w:asciiTheme="minorHAnsi" w:hAnsiTheme="minorHAnsi" w:cstheme="minorHAnsi"/>
              <w:color w:val="auto"/>
              <w:lang w:val="es-AR"/>
            </w:rPr>
            <w:t>AgregarEmail</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505222"/>
      <w:r w:rsidRPr="008845CC">
        <w:t>Descripción</w:t>
      </w:r>
      <w:bookmarkEnd w:id="1"/>
      <w:bookmarkEnd w:id="2"/>
      <w:bookmarkEnd w:id="3"/>
    </w:p>
    <w:p w:rsidR="00E71606" w:rsidRPr="008845CC" w:rsidRDefault="00E71606" w:rsidP="00F62AC1">
      <w:pPr>
        <w:pStyle w:val="PSI-Normal"/>
      </w:pPr>
      <w:r>
        <w:t xml:space="preserve">Funcionalidad </w:t>
      </w:r>
      <w:r w:rsidR="007247A5">
        <w:t>opcional en la realización de una valoración nueva por parte de un usuario valorador</w:t>
      </w:r>
      <w:r w:rsidR="000B52D7">
        <w:t>.</w:t>
      </w:r>
      <w:r w:rsidR="007247A5">
        <w:t xml:space="preserve"> La misma consiste en el asociado de un</w:t>
      </w:r>
      <w:r w:rsidR="0021595E">
        <w:t xml:space="preserve">a dirección de correo electrónico </w:t>
      </w:r>
      <w:r w:rsidR="007247A5">
        <w:t xml:space="preserve">a la valoración a realizar, </w:t>
      </w:r>
      <w:r w:rsidR="0021595E">
        <w:t>al que se le notificara cuando la valoración realizada sea atendida</w:t>
      </w:r>
      <w:r w:rsidR="007247A5">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505223"/>
      <w:r w:rsidRPr="008845CC">
        <w:t>Actores del CU</w:t>
      </w:r>
      <w:bookmarkEnd w:id="4"/>
      <w:bookmarkEnd w:id="5"/>
      <w:bookmarkEnd w:id="6"/>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EC7141" w:rsidRDefault="00EC7141" w:rsidP="006A3C4B">
      <w:pPr>
        <w:pStyle w:val="PSI-Normal"/>
      </w:pPr>
    </w:p>
    <w:p w:rsidR="007247A5" w:rsidRPr="008845CC" w:rsidRDefault="007247A5" w:rsidP="007247A5">
      <w:pPr>
        <w:pStyle w:val="PSI-Ttulo1"/>
      </w:pPr>
      <w:bookmarkStart w:id="7" w:name="_Toc228206477"/>
      <w:bookmarkStart w:id="8" w:name="_Toc234686582"/>
      <w:bookmarkStart w:id="9" w:name="_Toc494072464"/>
      <w:bookmarkStart w:id="10" w:name="_Toc494505224"/>
      <w:r w:rsidRPr="008845CC">
        <w:t>Precondiciones</w:t>
      </w:r>
      <w:bookmarkEnd w:id="7"/>
      <w:bookmarkEnd w:id="8"/>
      <w:bookmarkEnd w:id="9"/>
      <w:bookmarkEnd w:id="10"/>
      <w:r w:rsidRPr="008845CC">
        <w:t xml:space="preserve"> </w:t>
      </w:r>
    </w:p>
    <w:p w:rsidR="007247A5" w:rsidRDefault="007247A5" w:rsidP="007247A5">
      <w:pPr>
        <w:pStyle w:val="PSI-Normal"/>
      </w:pPr>
      <w:r>
        <w:t xml:space="preserve">El usuario deberá de estar realizando </w:t>
      </w:r>
      <w:r>
        <w:t>la operación de creación de un</w:t>
      </w:r>
      <w:r w:rsidR="003D0790">
        <w:t>a</w:t>
      </w:r>
      <w:r>
        <w:t xml:space="preserve"> nueva instancia de una tipificación de valoración</w:t>
      </w:r>
      <w:r>
        <w:t>.</w:t>
      </w:r>
    </w:p>
    <w:p w:rsidR="007247A5" w:rsidRPr="006A3C4B" w:rsidRDefault="007247A5" w:rsidP="006A3C4B">
      <w:pPr>
        <w:pStyle w:val="PSI-Normal"/>
      </w:pPr>
    </w:p>
    <w:p w:rsidR="00F532CF" w:rsidRPr="008845CC" w:rsidRDefault="00F532CF" w:rsidP="008845CC">
      <w:pPr>
        <w:pStyle w:val="PSI-Ttulo1"/>
      </w:pPr>
      <w:bookmarkStart w:id="11" w:name="_Toc228206478"/>
      <w:bookmarkStart w:id="12" w:name="_Toc234686583"/>
      <w:bookmarkStart w:id="13" w:name="_Toc494505225"/>
      <w:r w:rsidRPr="008845CC">
        <w:t>Flujo de Eventos Normal</w:t>
      </w:r>
      <w:bookmarkEnd w:id="11"/>
      <w:bookmarkEnd w:id="12"/>
      <w:bookmarkEnd w:id="13"/>
    </w:p>
    <w:p w:rsidR="00E71606" w:rsidRDefault="00E71606" w:rsidP="00F62AC1">
      <w:pPr>
        <w:pStyle w:val="PSI-Normal"/>
      </w:pPr>
      <w:r>
        <w:t>Camino principal:</w:t>
      </w:r>
    </w:p>
    <w:p w:rsidR="00EC16E4" w:rsidRDefault="00EC16E4" w:rsidP="00E76192">
      <w:pPr>
        <w:pStyle w:val="PSI-Normal"/>
        <w:numPr>
          <w:ilvl w:val="0"/>
          <w:numId w:val="14"/>
        </w:numPr>
      </w:pPr>
      <w:r>
        <w:t>El usuario</w:t>
      </w:r>
      <w:r w:rsidR="00A30219">
        <w:t xml:space="preserve"> requiere </w:t>
      </w:r>
      <w:r w:rsidR="007247A5">
        <w:t>agregar un</w:t>
      </w:r>
      <w:r w:rsidR="0021595E">
        <w:t xml:space="preserve"> correo electrónico</w:t>
      </w:r>
      <w:r w:rsidR="007247A5">
        <w:t xml:space="preserve"> a la valoración</w:t>
      </w:r>
      <w:r>
        <w:t>.</w:t>
      </w:r>
    </w:p>
    <w:p w:rsidR="003D0790" w:rsidRDefault="003D0790" w:rsidP="00E76192">
      <w:pPr>
        <w:pStyle w:val="PSI-Normal"/>
        <w:numPr>
          <w:ilvl w:val="0"/>
          <w:numId w:val="14"/>
        </w:numPr>
      </w:pPr>
      <w:r>
        <w:t>El sistema despliega la</w:t>
      </w:r>
      <w:r w:rsidR="00DB3FB6">
        <w:t xml:space="preserve"> pantalla de </w:t>
      </w:r>
      <w:r w:rsidR="0021595E">
        <w:t>añadir un email</w:t>
      </w:r>
      <w:r>
        <w:t>.</w:t>
      </w:r>
    </w:p>
    <w:p w:rsidR="00EC16E4" w:rsidRDefault="007247A5" w:rsidP="007247A5">
      <w:pPr>
        <w:pStyle w:val="PSI-Normal"/>
        <w:numPr>
          <w:ilvl w:val="0"/>
          <w:numId w:val="14"/>
        </w:numPr>
      </w:pPr>
      <w:r>
        <w:t xml:space="preserve">El usuario envía </w:t>
      </w:r>
      <w:r w:rsidR="003D0790">
        <w:t xml:space="preserve">los </w:t>
      </w:r>
      <w:r w:rsidR="0021595E">
        <w:t>datos en forma de una dirección de correo electrónico</w:t>
      </w:r>
      <w:r w:rsidR="000B52D7">
        <w:t>.</w:t>
      </w:r>
    </w:p>
    <w:p w:rsidR="00E76192" w:rsidRPr="008845CC" w:rsidRDefault="00E76192" w:rsidP="00E76192">
      <w:pPr>
        <w:pStyle w:val="PSI-Normal"/>
        <w:numPr>
          <w:ilvl w:val="0"/>
          <w:numId w:val="14"/>
        </w:numPr>
      </w:pPr>
      <w:r>
        <w:t xml:space="preserve">El sistema </w:t>
      </w:r>
      <w:r w:rsidR="00EC16E4">
        <w:t xml:space="preserve">guarda la </w:t>
      </w:r>
      <w:r w:rsidR="0021595E">
        <w:t>dirección de correo electrónico</w:t>
      </w:r>
      <w:r w:rsidR="007247A5">
        <w:t xml:space="preserve"> y la asocia a la valoración a la que corresponde</w:t>
      </w:r>
      <w:r>
        <w:t>.</w:t>
      </w:r>
    </w:p>
    <w:p w:rsidR="00F532CF" w:rsidRPr="008845CC" w:rsidRDefault="00F532CF" w:rsidP="00F532CF">
      <w:pPr>
        <w:jc w:val="both"/>
        <w:rPr>
          <w:rFonts w:cstheme="minorHAnsi"/>
        </w:rPr>
      </w:pPr>
    </w:p>
    <w:p w:rsidR="00F532CF" w:rsidRPr="008845CC" w:rsidRDefault="00F532CF" w:rsidP="008845CC">
      <w:pPr>
        <w:pStyle w:val="PSI-Ttulo1"/>
      </w:pPr>
      <w:bookmarkStart w:id="14" w:name="_Toc228206479"/>
      <w:bookmarkStart w:id="15" w:name="_Toc234686584"/>
      <w:bookmarkStart w:id="16" w:name="_Toc494505226"/>
      <w:r w:rsidRPr="008845CC">
        <w:t>Poscondiciones</w:t>
      </w:r>
      <w:bookmarkEnd w:id="14"/>
      <w:bookmarkEnd w:id="15"/>
      <w:bookmarkEnd w:id="16"/>
      <w:r w:rsidRPr="008845CC">
        <w:t xml:space="preserve"> </w:t>
      </w:r>
    </w:p>
    <w:p w:rsidR="007247A5" w:rsidRDefault="0021595E" w:rsidP="007247A5">
      <w:pPr>
        <w:pStyle w:val="PSI-Normal"/>
      </w:pPr>
      <w:r>
        <w:t>El sistema mantiene la dirección de correo electrónico</w:t>
      </w:r>
      <w:r w:rsidR="00BB52C4">
        <w:t xml:space="preserve"> para la valoración que se realizara</w:t>
      </w:r>
      <w:r w:rsidR="00A30219">
        <w:t>.</w:t>
      </w:r>
    </w:p>
    <w:p w:rsidR="00DB3FB6" w:rsidRDefault="00DB3FB6" w:rsidP="007247A5">
      <w:pPr>
        <w:pStyle w:val="PSI-Normal"/>
      </w:pPr>
    </w:p>
    <w:p w:rsidR="00DB3FB6" w:rsidRDefault="00DB3FB6" w:rsidP="0021595E">
      <w:pPr>
        <w:pStyle w:val="PSI-Ttulo1"/>
      </w:pPr>
      <w:bookmarkStart w:id="17" w:name="_Toc228206480"/>
      <w:bookmarkStart w:id="18" w:name="_Toc234686585"/>
      <w:bookmarkStart w:id="19" w:name="_Toc494131859"/>
      <w:bookmarkStart w:id="20" w:name="_Toc494505227"/>
      <w:r w:rsidRPr="008845CC">
        <w:t>Flujo de Eventos Alternativo</w:t>
      </w:r>
      <w:bookmarkEnd w:id="17"/>
      <w:bookmarkEnd w:id="18"/>
      <w:bookmarkEnd w:id="19"/>
      <w:bookmarkEnd w:id="20"/>
    </w:p>
    <w:p w:rsidR="00DB3FB6" w:rsidRDefault="00DB3FB6" w:rsidP="00DB3FB6">
      <w:pPr>
        <w:pStyle w:val="PSI-Normal"/>
      </w:pPr>
      <w:r>
        <w:t>3</w:t>
      </w:r>
      <w:r>
        <w:t>A</w:t>
      </w:r>
      <w:r>
        <w:t xml:space="preserve">. </w:t>
      </w:r>
      <w:r w:rsidR="0021595E">
        <w:t xml:space="preserve">La dirección de correo electrónico adjunta </w:t>
      </w:r>
      <w:r>
        <w:t>no es válida</w:t>
      </w:r>
      <w:r>
        <w:t>.</w:t>
      </w:r>
    </w:p>
    <w:p w:rsidR="00DB3FB6" w:rsidRDefault="00DB3FB6" w:rsidP="00DB3FB6">
      <w:pPr>
        <w:pStyle w:val="PSI-Normal"/>
        <w:ind w:left="705" w:firstLine="0"/>
      </w:pPr>
      <w:r>
        <w:lastRenderedPageBreak/>
        <w:t>3</w:t>
      </w:r>
      <w:r>
        <w:t>A</w:t>
      </w:r>
      <w:r>
        <w:t xml:space="preserve">1. El sistema le informa al usuario el problema y </w:t>
      </w:r>
      <w:r w:rsidR="0021595E">
        <w:t>que debe ingresar los datos nuevamente</w:t>
      </w:r>
      <w:r>
        <w:t>.</w:t>
      </w:r>
    </w:p>
    <w:p w:rsidR="0021595E" w:rsidRPr="008845CC" w:rsidRDefault="0021595E" w:rsidP="007247A5">
      <w:pPr>
        <w:pStyle w:val="PSI-Normal"/>
      </w:pPr>
    </w:p>
    <w:p w:rsidR="00F9473E" w:rsidRPr="008845CC" w:rsidRDefault="00F532CF" w:rsidP="00F85309">
      <w:pPr>
        <w:pStyle w:val="PSI-Ttulo1"/>
        <w:rPr>
          <w:color w:val="auto"/>
        </w:rPr>
      </w:pPr>
      <w:bookmarkStart w:id="21" w:name="_Toc228206481"/>
      <w:bookmarkStart w:id="22" w:name="_Toc234686586"/>
      <w:bookmarkStart w:id="23" w:name="_Toc494505228"/>
      <w:r w:rsidRPr="008845CC">
        <w:t>Diagramas Asociados</w:t>
      </w:r>
      <w:bookmarkEnd w:id="21"/>
      <w:bookmarkEnd w:id="22"/>
      <w:bookmarkEnd w:id="23"/>
    </w:p>
    <w:p w:rsidR="00F532CF" w:rsidRPr="008845CC" w:rsidRDefault="007C39B1" w:rsidP="007C39B1">
      <w:pPr>
        <w:pStyle w:val="PSI-Ttulo2"/>
        <w:rPr>
          <w:rFonts w:asciiTheme="minorHAnsi" w:hAnsiTheme="minorHAnsi" w:cstheme="minorHAnsi"/>
          <w:color w:val="92D050"/>
        </w:rPr>
      </w:pPr>
      <w:bookmarkStart w:id="24" w:name="_Toc494505229"/>
      <w:r w:rsidRPr="008845CC">
        <w:rPr>
          <w:rFonts w:asciiTheme="minorHAnsi" w:hAnsiTheme="minorHAnsi" w:cstheme="minorHAnsi"/>
          <w:color w:val="92D050"/>
        </w:rPr>
        <w:t>Diagrama de Casos de Uso</w:t>
      </w:r>
      <w:bookmarkEnd w:id="24"/>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63C9A627" wp14:editId="49F8015B">
            <wp:extent cx="3602777" cy="1228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08495" cy="1230675"/>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5" w:name="_Toc494505230"/>
      <w:r w:rsidRPr="008845CC">
        <w:rPr>
          <w:rFonts w:asciiTheme="minorHAnsi" w:hAnsiTheme="minorHAnsi" w:cstheme="minorHAnsi"/>
          <w:color w:val="92D050"/>
        </w:rPr>
        <w:t>Diagrama de Secuencia</w:t>
      </w:r>
      <w:bookmarkEnd w:id="25"/>
    </w:p>
    <w:p w:rsidR="007C39B1" w:rsidRPr="008845CC" w:rsidRDefault="007C39B1" w:rsidP="003C4F5E">
      <w:pPr>
        <w:pStyle w:val="PSI-Normal"/>
        <w:ind w:hanging="852"/>
      </w:pPr>
      <w:r w:rsidRPr="008845CC">
        <w:rPr>
          <w:noProof/>
          <w:lang w:eastAsia="es-AR"/>
        </w:rPr>
        <w:drawing>
          <wp:inline distT="0" distB="0" distL="0" distR="0" wp14:anchorId="4A58DC12" wp14:editId="4DFF7A7A">
            <wp:extent cx="6061301" cy="2923053"/>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301" cy="2923053"/>
                    </a:xfrm>
                    <a:prstGeom prst="rect">
                      <a:avLst/>
                    </a:prstGeom>
                    <a:noFill/>
                    <a:ln w="9525">
                      <a:noFill/>
                      <a:miter lim="800000"/>
                      <a:headEnd/>
                      <a:tailEnd/>
                    </a:ln>
                  </pic:spPr>
                </pic:pic>
              </a:graphicData>
            </a:graphic>
          </wp:inline>
        </w:drawing>
      </w:r>
    </w:p>
    <w:sectPr w:rsidR="007C39B1" w:rsidRPr="008845CC" w:rsidSect="008845CC">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D1" w:rsidRDefault="004628D1" w:rsidP="00C94FBE">
      <w:pPr>
        <w:spacing w:before="0" w:line="240" w:lineRule="auto"/>
      </w:pPr>
      <w:r>
        <w:separator/>
      </w:r>
    </w:p>
    <w:p w:rsidR="004628D1" w:rsidRDefault="004628D1"/>
  </w:endnote>
  <w:endnote w:type="continuationSeparator" w:id="0">
    <w:p w:rsidR="004628D1" w:rsidRDefault="004628D1" w:rsidP="00C94FBE">
      <w:pPr>
        <w:spacing w:before="0" w:line="240" w:lineRule="auto"/>
      </w:pPr>
      <w:r>
        <w:continuationSeparator/>
      </w:r>
    </w:p>
    <w:p w:rsidR="004628D1" w:rsidRDefault="00462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D1" w:rsidRDefault="004628D1" w:rsidP="00C94FBE">
      <w:pPr>
        <w:spacing w:before="0" w:line="240" w:lineRule="auto"/>
      </w:pPr>
      <w:r>
        <w:separator/>
      </w:r>
    </w:p>
    <w:p w:rsidR="004628D1" w:rsidRDefault="004628D1"/>
  </w:footnote>
  <w:footnote w:type="continuationSeparator" w:id="0">
    <w:p w:rsidR="004628D1" w:rsidRDefault="004628D1" w:rsidP="00C94FBE">
      <w:pPr>
        <w:spacing w:before="0" w:line="240" w:lineRule="auto"/>
      </w:pPr>
      <w:r>
        <w:continuationSeparator/>
      </w:r>
    </w:p>
    <w:p w:rsidR="004628D1" w:rsidRDefault="004628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A323F"/>
    <w:rsid w:val="000B52D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595E"/>
    <w:rsid w:val="00217A70"/>
    <w:rsid w:val="00220D49"/>
    <w:rsid w:val="00224AA5"/>
    <w:rsid w:val="00224B75"/>
    <w:rsid w:val="0023150E"/>
    <w:rsid w:val="00236A13"/>
    <w:rsid w:val="00253D2B"/>
    <w:rsid w:val="00266C42"/>
    <w:rsid w:val="00295CA9"/>
    <w:rsid w:val="002A41AA"/>
    <w:rsid w:val="002B506A"/>
    <w:rsid w:val="002B5AF9"/>
    <w:rsid w:val="002D0CCB"/>
    <w:rsid w:val="002E0AB6"/>
    <w:rsid w:val="002E7874"/>
    <w:rsid w:val="002F1461"/>
    <w:rsid w:val="002F6441"/>
    <w:rsid w:val="00305C52"/>
    <w:rsid w:val="003130E3"/>
    <w:rsid w:val="00313D10"/>
    <w:rsid w:val="003149A1"/>
    <w:rsid w:val="003163C6"/>
    <w:rsid w:val="00344258"/>
    <w:rsid w:val="00346864"/>
    <w:rsid w:val="0034690E"/>
    <w:rsid w:val="00350E39"/>
    <w:rsid w:val="003560F2"/>
    <w:rsid w:val="00363FD1"/>
    <w:rsid w:val="003841FD"/>
    <w:rsid w:val="00397566"/>
    <w:rsid w:val="003B7F1F"/>
    <w:rsid w:val="003C4F5E"/>
    <w:rsid w:val="003C54B1"/>
    <w:rsid w:val="003D0790"/>
    <w:rsid w:val="003E12FE"/>
    <w:rsid w:val="003F3983"/>
    <w:rsid w:val="0040066E"/>
    <w:rsid w:val="00420693"/>
    <w:rsid w:val="004525FF"/>
    <w:rsid w:val="004628D1"/>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21F45"/>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247A5"/>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260E"/>
    <w:rsid w:val="008845CC"/>
    <w:rsid w:val="00885BB2"/>
    <w:rsid w:val="008860FE"/>
    <w:rsid w:val="008970F4"/>
    <w:rsid w:val="008B1983"/>
    <w:rsid w:val="008B3B0F"/>
    <w:rsid w:val="008C36AB"/>
    <w:rsid w:val="008E0080"/>
    <w:rsid w:val="008E2529"/>
    <w:rsid w:val="008E48FB"/>
    <w:rsid w:val="00904CB6"/>
    <w:rsid w:val="0092483A"/>
    <w:rsid w:val="00942049"/>
    <w:rsid w:val="009470EA"/>
    <w:rsid w:val="00963E1F"/>
    <w:rsid w:val="0096683E"/>
    <w:rsid w:val="0098045E"/>
    <w:rsid w:val="009836A0"/>
    <w:rsid w:val="009A3173"/>
    <w:rsid w:val="009E25EF"/>
    <w:rsid w:val="009E4DA8"/>
    <w:rsid w:val="009F4449"/>
    <w:rsid w:val="00A0436A"/>
    <w:rsid w:val="00A12B5B"/>
    <w:rsid w:val="00A13DBA"/>
    <w:rsid w:val="00A2496D"/>
    <w:rsid w:val="00A2757B"/>
    <w:rsid w:val="00A30219"/>
    <w:rsid w:val="00A45630"/>
    <w:rsid w:val="00A50ABB"/>
    <w:rsid w:val="00A562B3"/>
    <w:rsid w:val="00A670E3"/>
    <w:rsid w:val="00AC76CE"/>
    <w:rsid w:val="00AD2232"/>
    <w:rsid w:val="00AD750A"/>
    <w:rsid w:val="00AE0C53"/>
    <w:rsid w:val="00AE402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52C4"/>
    <w:rsid w:val="00BB6AAE"/>
    <w:rsid w:val="00BB7855"/>
    <w:rsid w:val="00BC31E6"/>
    <w:rsid w:val="00BC5404"/>
    <w:rsid w:val="00C05700"/>
    <w:rsid w:val="00C104CC"/>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70965"/>
    <w:rsid w:val="00D80E83"/>
    <w:rsid w:val="00DA08B9"/>
    <w:rsid w:val="00DA284A"/>
    <w:rsid w:val="00DB3FB6"/>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2A4D0-727A-4EAC-A481-2773E103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13</TotalTime>
  <Pages>5</Pages>
  <Words>335</Words>
  <Characters>1847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[CU20 - AgregarEmail]</vt:lpstr>
    </vt:vector>
  </TitlesOfParts>
  <Company>Laboratorio de Desarrollo de Software</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[CU20 - AgregarEmail]</dc:title>
  <dc:subject>Checkpoint</dc:subject>
  <dc:creator>GVR</dc:creator>
  <cp:lastModifiedBy>Juan</cp:lastModifiedBy>
  <cp:revision>3</cp:revision>
  <dcterms:created xsi:type="dcterms:W3CDTF">2017-09-30T06:12:00Z</dcterms:created>
  <dcterms:modified xsi:type="dcterms:W3CDTF">2017-09-30T06:25:00Z</dcterms:modified>
</cp:coreProperties>
</file>