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rsidP="00473528">
      <w:pPr>
        <w:pStyle w:val="Sinespaciado"/>
        <w:ind w:left="708" w:hanging="708"/>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C93" w:rsidRDefault="005C5C93"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5C5C93" w:rsidRDefault="005C5C93"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C93" w:rsidRDefault="005C5C93"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5C5C93" w:rsidRDefault="005C5C93"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5C5C93" w:rsidRPr="00FE0DA8" w:rsidRDefault="005C5C93"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5C5C93" w:rsidRDefault="005C5C93"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5C5C93" w:rsidRPr="00FE0DA8" w:rsidRDefault="005C5C93"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5C5C93" w:rsidRDefault="005C5C93"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5C5C93"/>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533079668"/>
      <w:r>
        <w:t>Contenido</w:t>
      </w:r>
      <w:bookmarkEnd w:id="0"/>
    </w:p>
    <w:p w:rsidR="0034159F"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533079668" w:history="1">
        <w:r w:rsidR="0034159F" w:rsidRPr="002849A9">
          <w:rPr>
            <w:rStyle w:val="Hipervnculo"/>
            <w:noProof/>
          </w:rPr>
          <w:t>Contenido</w:t>
        </w:r>
        <w:r w:rsidR="0034159F">
          <w:rPr>
            <w:noProof/>
            <w:webHidden/>
          </w:rPr>
          <w:tab/>
        </w:r>
        <w:r w:rsidR="0034159F">
          <w:rPr>
            <w:noProof/>
            <w:webHidden/>
          </w:rPr>
          <w:fldChar w:fldCharType="begin"/>
        </w:r>
        <w:r w:rsidR="0034159F">
          <w:rPr>
            <w:noProof/>
            <w:webHidden/>
          </w:rPr>
          <w:instrText xml:space="preserve"> PAGEREF _Toc533079668 \h </w:instrText>
        </w:r>
        <w:r w:rsidR="0034159F">
          <w:rPr>
            <w:noProof/>
            <w:webHidden/>
          </w:rPr>
        </w:r>
        <w:r w:rsidR="0034159F">
          <w:rPr>
            <w:noProof/>
            <w:webHidden/>
          </w:rPr>
          <w:fldChar w:fldCharType="separate"/>
        </w:r>
        <w:r w:rsidR="0034159F">
          <w:rPr>
            <w:noProof/>
            <w:webHidden/>
          </w:rPr>
          <w:t>3</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69" w:history="1">
        <w:r w:rsidR="0034159F" w:rsidRPr="002849A9">
          <w:rPr>
            <w:rStyle w:val="Hipervnculo"/>
            <w:noProof/>
          </w:rPr>
          <w:t>Ref. RK007 - Se han definido todos los hitos</w:t>
        </w:r>
        <w:r w:rsidR="0034159F">
          <w:rPr>
            <w:noProof/>
            <w:webHidden/>
          </w:rPr>
          <w:tab/>
        </w:r>
        <w:r w:rsidR="0034159F">
          <w:rPr>
            <w:noProof/>
            <w:webHidden/>
          </w:rPr>
          <w:fldChar w:fldCharType="begin"/>
        </w:r>
        <w:r w:rsidR="0034159F">
          <w:rPr>
            <w:noProof/>
            <w:webHidden/>
          </w:rPr>
          <w:instrText xml:space="preserve"> PAGEREF _Toc533079669 \h </w:instrText>
        </w:r>
        <w:r w:rsidR="0034159F">
          <w:rPr>
            <w:noProof/>
            <w:webHidden/>
          </w:rPr>
        </w:r>
        <w:r w:rsidR="0034159F">
          <w:rPr>
            <w:noProof/>
            <w:webHidden/>
          </w:rPr>
          <w:fldChar w:fldCharType="separate"/>
        </w:r>
        <w:r w:rsidR="0034159F">
          <w:rPr>
            <w:noProof/>
            <w:webHidden/>
          </w:rPr>
          <w:t>4</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0" w:history="1">
        <w:r w:rsidR="0034159F" w:rsidRPr="002849A9">
          <w:rPr>
            <w:rStyle w:val="Hipervnculo"/>
            <w:noProof/>
          </w:rPr>
          <w:t>Ref. RK145 - Complejidad técnica de la solución</w:t>
        </w:r>
        <w:r w:rsidR="0034159F">
          <w:rPr>
            <w:noProof/>
            <w:webHidden/>
          </w:rPr>
          <w:tab/>
        </w:r>
        <w:r w:rsidR="0034159F">
          <w:rPr>
            <w:noProof/>
            <w:webHidden/>
          </w:rPr>
          <w:fldChar w:fldCharType="begin"/>
        </w:r>
        <w:r w:rsidR="0034159F">
          <w:rPr>
            <w:noProof/>
            <w:webHidden/>
          </w:rPr>
          <w:instrText xml:space="preserve"> PAGEREF _Toc533079670 \h </w:instrText>
        </w:r>
        <w:r w:rsidR="0034159F">
          <w:rPr>
            <w:noProof/>
            <w:webHidden/>
          </w:rPr>
        </w:r>
        <w:r w:rsidR="0034159F">
          <w:rPr>
            <w:noProof/>
            <w:webHidden/>
          </w:rPr>
          <w:fldChar w:fldCharType="separate"/>
        </w:r>
        <w:r w:rsidR="0034159F">
          <w:rPr>
            <w:noProof/>
            <w:webHidden/>
          </w:rPr>
          <w:t>5</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1" w:history="1">
        <w:r w:rsidR="0034159F" w:rsidRPr="002849A9">
          <w:rPr>
            <w:rStyle w:val="Hipervnculo"/>
            <w:noProof/>
          </w:rPr>
          <w:t>Ref. RK195 - ¿La solución propuesta ha sido implementada anteriormente?</w:t>
        </w:r>
        <w:r w:rsidR="0034159F">
          <w:rPr>
            <w:noProof/>
            <w:webHidden/>
          </w:rPr>
          <w:tab/>
        </w:r>
        <w:r w:rsidR="0034159F">
          <w:rPr>
            <w:noProof/>
            <w:webHidden/>
          </w:rPr>
          <w:fldChar w:fldCharType="begin"/>
        </w:r>
        <w:r w:rsidR="0034159F">
          <w:rPr>
            <w:noProof/>
            <w:webHidden/>
          </w:rPr>
          <w:instrText xml:space="preserve"> PAGEREF _Toc533079671 \h </w:instrText>
        </w:r>
        <w:r w:rsidR="0034159F">
          <w:rPr>
            <w:noProof/>
            <w:webHidden/>
          </w:rPr>
        </w:r>
        <w:r w:rsidR="0034159F">
          <w:rPr>
            <w:noProof/>
            <w:webHidden/>
          </w:rPr>
          <w:fldChar w:fldCharType="separate"/>
        </w:r>
        <w:r w:rsidR="0034159F">
          <w:rPr>
            <w:noProof/>
            <w:webHidden/>
          </w:rPr>
          <w:t>7</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2" w:history="1">
        <w:r w:rsidR="0034159F" w:rsidRPr="002849A9">
          <w:rPr>
            <w:rStyle w:val="Hipervnculo"/>
            <w:noProof/>
          </w:rPr>
          <w:t>Ref. RK393 - ¿Se han identificado tareas de larga duración?</w:t>
        </w:r>
        <w:r w:rsidR="0034159F">
          <w:rPr>
            <w:noProof/>
            <w:webHidden/>
          </w:rPr>
          <w:tab/>
        </w:r>
        <w:r w:rsidR="0034159F">
          <w:rPr>
            <w:noProof/>
            <w:webHidden/>
          </w:rPr>
          <w:fldChar w:fldCharType="begin"/>
        </w:r>
        <w:r w:rsidR="0034159F">
          <w:rPr>
            <w:noProof/>
            <w:webHidden/>
          </w:rPr>
          <w:instrText xml:space="preserve"> PAGEREF _Toc533079672 \h </w:instrText>
        </w:r>
        <w:r w:rsidR="0034159F">
          <w:rPr>
            <w:noProof/>
            <w:webHidden/>
          </w:rPr>
        </w:r>
        <w:r w:rsidR="0034159F">
          <w:rPr>
            <w:noProof/>
            <w:webHidden/>
          </w:rPr>
          <w:fldChar w:fldCharType="separate"/>
        </w:r>
        <w:r w:rsidR="0034159F">
          <w:rPr>
            <w:noProof/>
            <w:webHidden/>
          </w:rPr>
          <w:t>9</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3" w:history="1">
        <w:r w:rsidR="0034159F" w:rsidRPr="002849A9">
          <w:rPr>
            <w:rStyle w:val="Hipervnculo"/>
            <w:noProof/>
          </w:rPr>
          <w:t>Ref. RK145 - El equipo de proyecto tiene experiencia en desarrollo de soluciones similares</w:t>
        </w:r>
        <w:r w:rsidR="0034159F">
          <w:rPr>
            <w:noProof/>
            <w:webHidden/>
          </w:rPr>
          <w:tab/>
        </w:r>
        <w:r w:rsidR="0034159F">
          <w:rPr>
            <w:noProof/>
            <w:webHidden/>
          </w:rPr>
          <w:fldChar w:fldCharType="begin"/>
        </w:r>
        <w:r w:rsidR="0034159F">
          <w:rPr>
            <w:noProof/>
            <w:webHidden/>
          </w:rPr>
          <w:instrText xml:space="preserve"> PAGEREF _Toc533079673 \h </w:instrText>
        </w:r>
        <w:r w:rsidR="0034159F">
          <w:rPr>
            <w:noProof/>
            <w:webHidden/>
          </w:rPr>
        </w:r>
        <w:r w:rsidR="0034159F">
          <w:rPr>
            <w:noProof/>
            <w:webHidden/>
          </w:rPr>
          <w:fldChar w:fldCharType="separate"/>
        </w:r>
        <w:r w:rsidR="0034159F">
          <w:rPr>
            <w:noProof/>
            <w:webHidden/>
          </w:rPr>
          <w:t>10</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4" w:history="1">
        <w:r w:rsidR="0034159F" w:rsidRPr="002849A9">
          <w:rPr>
            <w:rStyle w:val="Hipervnculo"/>
            <w:noProof/>
          </w:rPr>
          <w:t>Ref. RK148 - Es critico el tiempo de entrega final del proyecto para el cliente</w:t>
        </w:r>
        <w:r w:rsidR="0034159F">
          <w:rPr>
            <w:noProof/>
            <w:webHidden/>
          </w:rPr>
          <w:tab/>
        </w:r>
        <w:r w:rsidR="0034159F">
          <w:rPr>
            <w:noProof/>
            <w:webHidden/>
          </w:rPr>
          <w:fldChar w:fldCharType="begin"/>
        </w:r>
        <w:r w:rsidR="0034159F">
          <w:rPr>
            <w:noProof/>
            <w:webHidden/>
          </w:rPr>
          <w:instrText xml:space="preserve"> PAGEREF _Toc533079674 \h </w:instrText>
        </w:r>
        <w:r w:rsidR="0034159F">
          <w:rPr>
            <w:noProof/>
            <w:webHidden/>
          </w:rPr>
        </w:r>
        <w:r w:rsidR="0034159F">
          <w:rPr>
            <w:noProof/>
            <w:webHidden/>
          </w:rPr>
          <w:fldChar w:fldCharType="separate"/>
        </w:r>
        <w:r w:rsidR="0034159F">
          <w:rPr>
            <w:noProof/>
            <w:webHidden/>
          </w:rPr>
          <w:t>11</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5" w:history="1">
        <w:r w:rsidR="0034159F" w:rsidRPr="002849A9">
          <w:rPr>
            <w:rStyle w:val="Hipervnculo"/>
            <w:noProof/>
          </w:rPr>
          <w:t>Ref. RK102 - La solución provocará cambios en las operaciones diarias y procesos del cliente</w:t>
        </w:r>
        <w:r w:rsidR="0034159F">
          <w:rPr>
            <w:noProof/>
            <w:webHidden/>
          </w:rPr>
          <w:tab/>
        </w:r>
        <w:r w:rsidR="0034159F">
          <w:rPr>
            <w:noProof/>
            <w:webHidden/>
          </w:rPr>
          <w:fldChar w:fldCharType="begin"/>
        </w:r>
        <w:r w:rsidR="0034159F">
          <w:rPr>
            <w:noProof/>
            <w:webHidden/>
          </w:rPr>
          <w:instrText xml:space="preserve"> PAGEREF _Toc533079675 \h </w:instrText>
        </w:r>
        <w:r w:rsidR="0034159F">
          <w:rPr>
            <w:noProof/>
            <w:webHidden/>
          </w:rPr>
        </w:r>
        <w:r w:rsidR="0034159F">
          <w:rPr>
            <w:noProof/>
            <w:webHidden/>
          </w:rPr>
          <w:fldChar w:fldCharType="separate"/>
        </w:r>
        <w:r w:rsidR="0034159F">
          <w:rPr>
            <w:noProof/>
            <w:webHidden/>
          </w:rPr>
          <w:t>12</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6" w:history="1">
        <w:r w:rsidR="0034159F" w:rsidRPr="002849A9">
          <w:rPr>
            <w:rStyle w:val="Hipervnculo"/>
            <w:noProof/>
          </w:rPr>
          <w:t>Ref. RK104 - ¿El Cliente conoce y entiende perfectamente nuestra propuesta?</w:t>
        </w:r>
        <w:r w:rsidR="0034159F">
          <w:rPr>
            <w:noProof/>
            <w:webHidden/>
          </w:rPr>
          <w:tab/>
        </w:r>
        <w:r w:rsidR="0034159F">
          <w:rPr>
            <w:noProof/>
            <w:webHidden/>
          </w:rPr>
          <w:fldChar w:fldCharType="begin"/>
        </w:r>
        <w:r w:rsidR="0034159F">
          <w:rPr>
            <w:noProof/>
            <w:webHidden/>
          </w:rPr>
          <w:instrText xml:space="preserve"> PAGEREF _Toc533079676 \h </w:instrText>
        </w:r>
        <w:r w:rsidR="0034159F">
          <w:rPr>
            <w:noProof/>
            <w:webHidden/>
          </w:rPr>
        </w:r>
        <w:r w:rsidR="0034159F">
          <w:rPr>
            <w:noProof/>
            <w:webHidden/>
          </w:rPr>
          <w:fldChar w:fldCharType="separate"/>
        </w:r>
        <w:r w:rsidR="0034159F">
          <w:rPr>
            <w:noProof/>
            <w:webHidden/>
          </w:rPr>
          <w:t>14</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7" w:history="1">
        <w:r w:rsidR="0034159F" w:rsidRPr="002849A9">
          <w:rPr>
            <w:rStyle w:val="Hipervnculo"/>
            <w:noProof/>
          </w:rPr>
          <w:t>Ref. RK49 – ¿Se usarán nuevos productos en el proyecto?</w:t>
        </w:r>
        <w:r w:rsidR="0034159F">
          <w:rPr>
            <w:noProof/>
            <w:webHidden/>
          </w:rPr>
          <w:tab/>
        </w:r>
        <w:r w:rsidR="0034159F">
          <w:rPr>
            <w:noProof/>
            <w:webHidden/>
          </w:rPr>
          <w:fldChar w:fldCharType="begin"/>
        </w:r>
        <w:r w:rsidR="0034159F">
          <w:rPr>
            <w:noProof/>
            <w:webHidden/>
          </w:rPr>
          <w:instrText xml:space="preserve"> PAGEREF _Toc533079677 \h </w:instrText>
        </w:r>
        <w:r w:rsidR="0034159F">
          <w:rPr>
            <w:noProof/>
            <w:webHidden/>
          </w:rPr>
        </w:r>
        <w:r w:rsidR="0034159F">
          <w:rPr>
            <w:noProof/>
            <w:webHidden/>
          </w:rPr>
          <w:fldChar w:fldCharType="separate"/>
        </w:r>
        <w:r w:rsidR="0034159F">
          <w:rPr>
            <w:noProof/>
            <w:webHidden/>
          </w:rPr>
          <w:t>15</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8" w:history="1">
        <w:r w:rsidR="0034159F" w:rsidRPr="002849A9">
          <w:rPr>
            <w:rStyle w:val="Hipervnculo"/>
            <w:noProof/>
          </w:rPr>
          <w:t>Ref. RK52 – Hay tareas en paralelo que han sido ya identificadas</w:t>
        </w:r>
        <w:r w:rsidR="0034159F">
          <w:rPr>
            <w:noProof/>
            <w:webHidden/>
          </w:rPr>
          <w:tab/>
        </w:r>
        <w:r w:rsidR="0034159F">
          <w:rPr>
            <w:noProof/>
            <w:webHidden/>
          </w:rPr>
          <w:fldChar w:fldCharType="begin"/>
        </w:r>
        <w:r w:rsidR="0034159F">
          <w:rPr>
            <w:noProof/>
            <w:webHidden/>
          </w:rPr>
          <w:instrText xml:space="preserve"> PAGEREF _Toc533079678 \h </w:instrText>
        </w:r>
        <w:r w:rsidR="0034159F">
          <w:rPr>
            <w:noProof/>
            <w:webHidden/>
          </w:rPr>
        </w:r>
        <w:r w:rsidR="0034159F">
          <w:rPr>
            <w:noProof/>
            <w:webHidden/>
          </w:rPr>
          <w:fldChar w:fldCharType="separate"/>
        </w:r>
        <w:r w:rsidR="0034159F">
          <w:rPr>
            <w:noProof/>
            <w:webHidden/>
          </w:rPr>
          <w:t>16</w:t>
        </w:r>
        <w:r w:rsidR="0034159F">
          <w:rPr>
            <w:noProof/>
            <w:webHidden/>
          </w:rPr>
          <w:fldChar w:fldCharType="end"/>
        </w:r>
      </w:hyperlink>
    </w:p>
    <w:p w:rsidR="0034159F" w:rsidRDefault="005C5C93">
      <w:pPr>
        <w:pStyle w:val="TDC1"/>
        <w:rPr>
          <w:rFonts w:eastAsiaTheme="minorEastAsia"/>
          <w:b w:val="0"/>
          <w:bCs w:val="0"/>
          <w:noProof/>
          <w:sz w:val="22"/>
          <w:szCs w:val="22"/>
          <w:lang w:val="es-AR" w:eastAsia="es-AR"/>
        </w:rPr>
      </w:pPr>
      <w:hyperlink w:anchor="_Toc533079679" w:history="1">
        <w:r w:rsidR="0034159F" w:rsidRPr="002849A9">
          <w:rPr>
            <w:rStyle w:val="Hipervnculo"/>
            <w:noProof/>
          </w:rPr>
          <w:t>Ref. RK87 – Los recursos que serán necesa</w:t>
        </w:r>
        <w:r w:rsidR="0034159F" w:rsidRPr="002849A9">
          <w:rPr>
            <w:rStyle w:val="Hipervnculo"/>
            <w:noProof/>
          </w:rPr>
          <w:t>r</w:t>
        </w:r>
        <w:r w:rsidR="0034159F" w:rsidRPr="002849A9">
          <w:rPr>
            <w:rStyle w:val="Hipervnculo"/>
            <w:noProof/>
          </w:rPr>
          <w:t>ios están libres de compromisos de otras actividades</w:t>
        </w:r>
        <w:r w:rsidR="0034159F">
          <w:rPr>
            <w:noProof/>
            <w:webHidden/>
          </w:rPr>
          <w:tab/>
        </w:r>
        <w:r w:rsidR="0034159F">
          <w:rPr>
            <w:noProof/>
            <w:webHidden/>
          </w:rPr>
          <w:fldChar w:fldCharType="begin"/>
        </w:r>
        <w:r w:rsidR="0034159F">
          <w:rPr>
            <w:noProof/>
            <w:webHidden/>
          </w:rPr>
          <w:instrText xml:space="preserve"> PAGEREF _Toc533079679 \h </w:instrText>
        </w:r>
        <w:r w:rsidR="0034159F">
          <w:rPr>
            <w:noProof/>
            <w:webHidden/>
          </w:rPr>
        </w:r>
        <w:r w:rsidR="0034159F">
          <w:rPr>
            <w:noProof/>
            <w:webHidden/>
          </w:rPr>
          <w:fldChar w:fldCharType="separate"/>
        </w:r>
        <w:r w:rsidR="0034159F">
          <w:rPr>
            <w:noProof/>
            <w:webHidden/>
          </w:rPr>
          <w:t>17</w:t>
        </w:r>
        <w:r w:rsidR="0034159F">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533079669"/>
      <w:r>
        <w:t>Ref</w:t>
      </w:r>
      <w:r w:rsidR="00A8452E">
        <w:t>.</w:t>
      </w:r>
      <w:r>
        <w:t xml:space="preserve"> RK00</w:t>
      </w:r>
      <w:r w:rsidR="0054510F">
        <w:t>7</w:t>
      </w:r>
      <w:r w:rsidR="00A8452E">
        <w:t xml:space="preserve"> - </w:t>
      </w:r>
      <w:r w:rsidR="00A8452E" w:rsidRPr="00A8452E">
        <w:t>Se han definido todos los hitos</w:t>
      </w:r>
      <w:bookmarkEnd w:id="1"/>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10/10/2017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r>
        <w:br w:type="page"/>
      </w:r>
    </w:p>
    <w:p w:rsidR="0054510F" w:rsidRDefault="0054510F" w:rsidP="003623B7">
      <w:pPr>
        <w:pStyle w:val="PSI-Ttulo1"/>
      </w:pPr>
      <w:bookmarkStart w:id="2" w:name="_Toc533079670"/>
      <w:r>
        <w:lastRenderedPageBreak/>
        <w:t>Ref</w:t>
      </w:r>
      <w:r w:rsidR="00A8452E">
        <w:t>.</w:t>
      </w:r>
      <w:r>
        <w:t xml:space="preserve"> RK145</w:t>
      </w:r>
      <w:r w:rsidR="00A8452E">
        <w:t xml:space="preserve"> - </w:t>
      </w:r>
      <w:r w:rsidR="00A8452E" w:rsidRPr="00A8452E">
        <w:t>Complejidad técnica de la solución</w:t>
      </w:r>
      <w:bookmarkEnd w:id="2"/>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10/10/2017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Dedicación intensiva a investigar y probar funcionamiento e interacción 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5971BA">
            <w:pPr>
              <w:pStyle w:val="PSI-Normal"/>
            </w:pPr>
            <w:r>
              <w:t>20/10/2017</w:t>
            </w:r>
          </w:p>
        </w:tc>
        <w:tc>
          <w:tcPr>
            <w:tcW w:w="1547"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2D6353" w:rsidP="005971BA">
            <w:pPr>
              <w:pStyle w:val="PSI-Normal"/>
            </w:pPr>
            <w:r>
              <w:lastRenderedPageBreak/>
              <w:t>17/11/2017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3" w:name="_Toc533079671"/>
      <w:r>
        <w:lastRenderedPageBreak/>
        <w:t>Ref</w:t>
      </w:r>
      <w:r w:rsidR="00A8452E">
        <w:t>.</w:t>
      </w:r>
      <w:r>
        <w:t xml:space="preserve"> RK195</w:t>
      </w:r>
      <w:r w:rsidR="00A8452E">
        <w:t xml:space="preserve"> - </w:t>
      </w:r>
      <w:r w:rsidR="00A8452E" w:rsidRPr="00A8452E">
        <w:t>¿La solución propuesta ha sido implementada anteriormente?</w:t>
      </w:r>
      <w:bookmarkEnd w:id="3"/>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10/10/2017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4" w:name="_Toc533079672"/>
      <w:r>
        <w:t>Ref</w:t>
      </w:r>
      <w:r w:rsidR="00A8452E">
        <w:t>.</w:t>
      </w:r>
      <w:r>
        <w:t xml:space="preserve"> RK393</w:t>
      </w:r>
      <w:r w:rsidR="00A8452E">
        <w:t xml:space="preserve"> - </w:t>
      </w:r>
      <w:r w:rsidR="00A8452E" w:rsidRPr="00A8452E">
        <w:t>¿Se han identificado tareas de larga duración?</w:t>
      </w:r>
      <w:bookmarkEnd w:id="4"/>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5" w:name="_Toc499282021"/>
      <w:bookmarkStart w:id="6" w:name="_Toc533079673"/>
      <w:r>
        <w:lastRenderedPageBreak/>
        <w:t>Ref</w:t>
      </w:r>
      <w:r w:rsidR="00A8452E">
        <w:t>.</w:t>
      </w:r>
      <w:r>
        <w:t xml:space="preserve"> RK145</w:t>
      </w:r>
      <w:bookmarkEnd w:id="5"/>
      <w:r w:rsidR="00A8452E">
        <w:t xml:space="preserve"> - </w:t>
      </w:r>
      <w:r w:rsidR="00A8452E" w:rsidRPr="00A8452E">
        <w:t>El equipo de proyecto tiene experiencia en desarrollo de soluciones similares</w:t>
      </w:r>
      <w:bookmarkEnd w:id="6"/>
    </w:p>
    <w:p w:rsidR="002D6353" w:rsidRPr="009920DB" w:rsidRDefault="002D6353" w:rsidP="002D6353">
      <w:pPr>
        <w:pStyle w:val="PSI-Ttulo2"/>
        <w:rPr>
          <w:color w:val="92D050"/>
        </w:rPr>
      </w:pPr>
      <w:bookmarkStart w:id="7" w:name="_Toc499282022"/>
      <w:r w:rsidRPr="009920DB">
        <w:rPr>
          <w:color w:val="92D050"/>
        </w:rPr>
        <w:t>Identificación</w:t>
      </w:r>
      <w:bookmarkEnd w:id="7"/>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RK145</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8" w:name="_Toc499282023"/>
      <w:r w:rsidRPr="009920DB">
        <w:rPr>
          <w:color w:val="9BBB59" w:themeColor="accent3"/>
        </w:rPr>
        <w:t>Análisis</w:t>
      </w:r>
      <w:bookmarkEnd w:id="8"/>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4"/>
      <w:r w:rsidRPr="009920DB">
        <w:rPr>
          <w:color w:val="9BBB59" w:themeColor="accent3"/>
        </w:rPr>
        <w:t>Plan de Riesgos</w:t>
      </w:r>
      <w:bookmarkEnd w:id="9"/>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5"/>
      <w:r w:rsidRPr="009920DB">
        <w:rPr>
          <w:color w:val="9BBB59" w:themeColor="accent3"/>
        </w:rPr>
        <w:t>Seguimiento</w:t>
      </w:r>
      <w:bookmarkEnd w:id="10"/>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20/10/2017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1" w:name="_Toc499282026"/>
      <w:bookmarkStart w:id="12" w:name="_Toc533079674"/>
      <w:r>
        <w:lastRenderedPageBreak/>
        <w:t>Ref</w:t>
      </w:r>
      <w:r w:rsidR="00A8452E">
        <w:t>.</w:t>
      </w:r>
      <w:r>
        <w:t xml:space="preserve"> RK148</w:t>
      </w:r>
      <w:bookmarkEnd w:id="11"/>
      <w:r w:rsidR="00A8452E">
        <w:t xml:space="preserve"> - </w:t>
      </w:r>
      <w:r w:rsidR="00A8452E" w:rsidRPr="00A8452E">
        <w:t>Es critico el tiempo de entrega final del proyecto para el cliente</w:t>
      </w:r>
      <w:bookmarkEnd w:id="12"/>
    </w:p>
    <w:p w:rsidR="002D6353" w:rsidRPr="009920DB" w:rsidRDefault="002D6353" w:rsidP="002D6353">
      <w:pPr>
        <w:pStyle w:val="PSI-Ttulo2"/>
        <w:rPr>
          <w:color w:val="9BBB59" w:themeColor="accent3"/>
        </w:rPr>
      </w:pPr>
      <w:bookmarkStart w:id="13" w:name="_Toc499282027"/>
      <w:r w:rsidRPr="009920DB">
        <w:rPr>
          <w:color w:val="9BBB59" w:themeColor="accent3"/>
        </w:rPr>
        <w:t>Identificación</w:t>
      </w:r>
      <w:bookmarkEnd w:id="13"/>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4" w:name="_Toc499282028"/>
      <w:r w:rsidRPr="009920DB">
        <w:rPr>
          <w:color w:val="9BBB59" w:themeColor="accent3"/>
        </w:rPr>
        <w:t>Análisis</w:t>
      </w:r>
      <w:bookmarkEnd w:id="14"/>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5" w:name="_Toc499282029"/>
      <w:r w:rsidRPr="009920DB">
        <w:rPr>
          <w:color w:val="9BBB59" w:themeColor="accent3"/>
        </w:rPr>
        <w:t>Plan de Riesgos</w:t>
      </w:r>
      <w:bookmarkEnd w:id="15"/>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30"/>
      <w:r w:rsidRPr="009920DB">
        <w:rPr>
          <w:color w:val="9BBB59" w:themeColor="accent3"/>
        </w:rPr>
        <w:t>Seguimiento</w:t>
      </w:r>
      <w:bookmarkEnd w:id="16"/>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7" w:name="_Toc498804722"/>
      <w:bookmarkStart w:id="18" w:name="_Toc533079675"/>
      <w:r>
        <w:lastRenderedPageBreak/>
        <w:t>Ref</w:t>
      </w:r>
      <w:r w:rsidR="00A8452E">
        <w:t>.</w:t>
      </w:r>
      <w:r>
        <w:t xml:space="preserve"> RK102</w:t>
      </w:r>
      <w:bookmarkEnd w:id="17"/>
      <w:r w:rsidR="00A8452E">
        <w:t xml:space="preserve"> - </w:t>
      </w:r>
      <w:r w:rsidR="00A8452E" w:rsidRPr="00A8452E">
        <w:t>La solución provocará cambios en las operaciones diarias y procesos del cliente</w:t>
      </w:r>
      <w:bookmarkEnd w:id="18"/>
    </w:p>
    <w:p w:rsidR="00455F1E" w:rsidRPr="009920DB" w:rsidRDefault="00455F1E" w:rsidP="00455F1E">
      <w:pPr>
        <w:pStyle w:val="PSI-Ttulo2"/>
        <w:rPr>
          <w:color w:val="92D050"/>
        </w:rPr>
      </w:pPr>
      <w:bookmarkStart w:id="19" w:name="_Toc498804723"/>
      <w:r w:rsidRPr="009920DB">
        <w:rPr>
          <w:color w:val="92D050"/>
        </w:rPr>
        <w:t>Identificación</w:t>
      </w:r>
      <w:bookmarkEnd w:id="19"/>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0" w:name="_Toc498804724"/>
      <w:r w:rsidRPr="009920DB">
        <w:rPr>
          <w:color w:val="9BBB59" w:themeColor="accent3"/>
        </w:rPr>
        <w:t>Análisis</w:t>
      </w:r>
      <w:bookmarkEnd w:id="20"/>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1" w:name="_Toc498804725"/>
      <w:r w:rsidRPr="009920DB">
        <w:rPr>
          <w:color w:val="9BBB59" w:themeColor="accent3"/>
        </w:rPr>
        <w:t>Plan de Riesgos</w:t>
      </w:r>
      <w:bookmarkEnd w:id="21"/>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2" w:name="_Toc498804726"/>
      <w:r w:rsidRPr="009920DB">
        <w:rPr>
          <w:color w:val="9BBB59" w:themeColor="accent3"/>
        </w:rPr>
        <w:t>Seguimiento</w:t>
      </w:r>
      <w:bookmarkEnd w:id="22"/>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20/10/2017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2C6C0F" w:rsidP="006D4A75">
            <w:pPr>
              <w:pStyle w:val="PSI-Normal"/>
            </w:pPr>
            <w:r>
              <w:lastRenderedPageBreak/>
              <w:t>17/11/2017</w:t>
            </w:r>
          </w:p>
        </w:tc>
        <w:tc>
          <w:tcPr>
            <w:tcW w:w="1521" w:type="dxa"/>
          </w:tcPr>
          <w:p w:rsidR="002C6C0F" w:rsidRDefault="002C6C0F"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455F1E" w:rsidRDefault="00455F1E" w:rsidP="00455F1E">
      <w:pPr>
        <w:pStyle w:val="PSI-Normal"/>
      </w:pPr>
    </w:p>
    <w:p w:rsidR="00455F1E" w:rsidRDefault="00455F1E">
      <w:pPr>
        <w:rPr>
          <w:sz w:val="24"/>
          <w:lang w:val="es-AR"/>
        </w:rPr>
      </w:pPr>
      <w:r>
        <w:br w:type="page"/>
      </w:r>
    </w:p>
    <w:p w:rsidR="00455F1E" w:rsidRDefault="00455F1E" w:rsidP="00455F1E">
      <w:pPr>
        <w:pStyle w:val="PSI-Ttulo1"/>
      </w:pPr>
      <w:bookmarkStart w:id="23" w:name="_Toc498804727"/>
      <w:bookmarkStart w:id="24" w:name="_Toc533079676"/>
      <w:r>
        <w:lastRenderedPageBreak/>
        <w:t>Ref</w:t>
      </w:r>
      <w:r w:rsidR="00A8452E">
        <w:t>.</w:t>
      </w:r>
      <w:r>
        <w:t xml:space="preserve"> RK104</w:t>
      </w:r>
      <w:bookmarkEnd w:id="23"/>
      <w:r w:rsidR="00A8452E">
        <w:t xml:space="preserve"> - </w:t>
      </w:r>
      <w:r w:rsidR="00A8452E" w:rsidRPr="00A8452E">
        <w:t>¿El Cliente conoce y entiende perfectamente nuestra propuesta?</w:t>
      </w:r>
      <w:bookmarkEnd w:id="24"/>
    </w:p>
    <w:p w:rsidR="00455F1E" w:rsidRPr="00B4669E" w:rsidRDefault="00455F1E" w:rsidP="00455F1E">
      <w:pPr>
        <w:pStyle w:val="PSI-Ttulo2"/>
        <w:rPr>
          <w:color w:val="92D050"/>
        </w:rPr>
      </w:pPr>
      <w:bookmarkStart w:id="25" w:name="_Toc498804728"/>
      <w:r w:rsidRPr="00B4669E">
        <w:rPr>
          <w:color w:val="92D050"/>
        </w:rPr>
        <w:t>Identificación</w:t>
      </w:r>
      <w:bookmarkEnd w:id="25"/>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RK104</w:t>
            </w:r>
          </w:p>
        </w:tc>
        <w:tc>
          <w:tcPr>
            <w:tcW w:w="2788" w:type="dxa"/>
            <w:gridSpan w:val="3"/>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6" w:name="_Toc498804729"/>
      <w:r w:rsidRPr="00B4669E">
        <w:rPr>
          <w:color w:val="92D050"/>
        </w:rPr>
        <w:t>Análisis</w:t>
      </w:r>
      <w:bookmarkEnd w:id="26"/>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7" w:name="_Toc498804730"/>
      <w:r w:rsidRPr="00B4669E">
        <w:rPr>
          <w:color w:val="92D050"/>
        </w:rPr>
        <w:t>Plan de Riesgos</w:t>
      </w:r>
      <w:bookmarkEnd w:id="27"/>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31"/>
      <w:r w:rsidRPr="00B4669E">
        <w:rPr>
          <w:color w:val="92D050"/>
        </w:rPr>
        <w:t>Seguimiento</w:t>
      </w:r>
      <w:bookmarkEnd w:id="28"/>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20/11/2017</w:t>
            </w:r>
          </w:p>
        </w:tc>
        <w:tc>
          <w:tcPr>
            <w:tcW w:w="1559"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29" w:name="_Toc533079677"/>
      <w:r>
        <w:lastRenderedPageBreak/>
        <w:t>Ref. RK49 – ¿Se usarán nuevos productos en el proyecto?</w:t>
      </w:r>
      <w:bookmarkEnd w:id="29"/>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3623B7">
              <w:t>1</w:t>
            </w:r>
            <w:r w:rsidR="00F51225">
              <w:t>8</w:t>
            </w:r>
            <w:r w:rsidRPr="003623B7">
              <w:t>-0</w:t>
            </w:r>
            <w:r w:rsidR="00F51225">
              <w:t>4</w:t>
            </w:r>
            <w:r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 xml:space="preserve">Se están incorporando </w:t>
            </w:r>
            <w:proofErr w:type="spellStart"/>
            <w:r>
              <w:rPr>
                <w:b w:val="0"/>
              </w:rPr>
              <w:t>plugins</w:t>
            </w:r>
            <w:proofErr w:type="spellEnd"/>
            <w:r>
              <w:rPr>
                <w:b w:val="0"/>
              </w:rPr>
              <w:t xml:space="preserve"> </w:t>
            </w:r>
            <w:proofErr w:type="spellStart"/>
            <w:r>
              <w:rPr>
                <w:b w:val="0"/>
              </w:rPr>
              <w:t>opensouce</w:t>
            </w:r>
            <w:proofErr w:type="spellEnd"/>
            <w:r>
              <w:rPr>
                <w:b w:val="0"/>
              </w:rPr>
              <w:t xml:space="preserve"> </w:t>
            </w:r>
            <w:proofErr w:type="spellStart"/>
            <w:r>
              <w:rPr>
                <w:b w:val="0"/>
              </w:rPr>
              <w:t>javascript</w:t>
            </w:r>
            <w:proofErr w:type="spellEnd"/>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5C5C93" w:rsidP="005C5C93">
            <w:pPr>
              <w:pStyle w:val="PSI-Normal"/>
            </w:pPr>
            <w:r>
              <w:t>23</w:t>
            </w:r>
            <w:r w:rsidR="00473528">
              <w:t>/1</w:t>
            </w:r>
            <w:r>
              <w:t>0</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473528">
            <w:pPr>
              <w:pStyle w:val="PSI-Normal"/>
              <w:cnfStyle w:val="000000100000" w:firstRow="0" w:lastRow="0" w:firstColumn="0" w:lastColumn="0" w:oddVBand="0" w:evenVBand="0" w:oddHBand="1" w:evenHBand="0" w:firstRowFirstColumn="0" w:firstRowLastColumn="0" w:lastRowFirstColumn="0" w:lastRowLastColumn="0"/>
            </w:pPr>
            <w:r>
              <w:t>Se presentaron dificultades en la implementación de herramientas/</w:t>
            </w:r>
            <w:proofErr w:type="spellStart"/>
            <w:r>
              <w:t>plugins</w:t>
            </w:r>
            <w:proofErr w:type="spellEnd"/>
            <w:r>
              <w:t>, en concreto uno de representación de vista en forma jerárquica para mostrar las ubicaciones y sus asociaciones. Aún con la dedicación de tiempo adicional para su análisis.</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5C5C93"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5C5C93" w:rsidRDefault="005C5C93" w:rsidP="006D4A75">
            <w:pPr>
              <w:pStyle w:val="PSI-Normal"/>
            </w:pPr>
            <w:r>
              <w:t>24/10/2018</w:t>
            </w:r>
          </w:p>
        </w:tc>
        <w:tc>
          <w:tcPr>
            <w:tcW w:w="1648" w:type="dxa"/>
          </w:tcPr>
          <w:p w:rsid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r w:rsidRPr="005C5C93">
              <w:t>Construcción</w:t>
            </w:r>
          </w:p>
        </w:tc>
        <w:tc>
          <w:tcPr>
            <w:tcW w:w="3269" w:type="dxa"/>
          </w:tcPr>
          <w:p w:rsidR="005C5C93" w:rsidRDefault="005C5C93" w:rsidP="00473528">
            <w:pPr>
              <w:pStyle w:val="PSI-Normal"/>
              <w:cnfStyle w:val="000000000000" w:firstRow="0" w:lastRow="0" w:firstColumn="0" w:lastColumn="0" w:oddVBand="0" w:evenVBand="0" w:oddHBand="0" w:evenHBand="0" w:firstRowFirstColumn="0" w:firstRowLastColumn="0" w:lastRowFirstColumn="0" w:lastRowLastColumn="0"/>
            </w:pPr>
            <w:r>
              <w:t xml:space="preserve">El entorno de desarrollo IONIC ha sido actualizado a una nueva </w:t>
            </w:r>
            <w:r>
              <w:lastRenderedPageBreak/>
              <w:t>versión. Componentes principales utilizados deben ser reestructurados y adaptados o reconstruidos.</w:t>
            </w:r>
          </w:p>
        </w:tc>
        <w:tc>
          <w:tcPr>
            <w:tcW w:w="2288" w:type="dxa"/>
          </w:tcPr>
          <w:p w:rsid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Programadores </w:t>
            </w:r>
          </w:p>
        </w:tc>
      </w:tr>
      <w:tr w:rsidR="005C5C93"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C5C93" w:rsidRDefault="005C5C93" w:rsidP="006D4A75">
            <w:pPr>
              <w:pStyle w:val="PSI-Normal"/>
            </w:pPr>
          </w:p>
        </w:tc>
        <w:tc>
          <w:tcPr>
            <w:tcW w:w="1648" w:type="dxa"/>
          </w:tcPr>
          <w:p w:rsidR="005C5C93" w:rsidRP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p>
        </w:tc>
        <w:tc>
          <w:tcPr>
            <w:tcW w:w="3269" w:type="dxa"/>
          </w:tcPr>
          <w:p w:rsidR="005C5C93" w:rsidRDefault="005C5C93" w:rsidP="00473528">
            <w:pPr>
              <w:pStyle w:val="PSI-Normal"/>
              <w:cnfStyle w:val="000000100000" w:firstRow="0" w:lastRow="0" w:firstColumn="0" w:lastColumn="0" w:oddVBand="0" w:evenVBand="0" w:oddHBand="1" w:evenHBand="0" w:firstRowFirstColumn="0" w:firstRowLastColumn="0" w:lastRowFirstColumn="0" w:lastRowLastColumn="0"/>
            </w:pPr>
          </w:p>
        </w:tc>
        <w:tc>
          <w:tcPr>
            <w:tcW w:w="228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0" w:name="_Toc533079678"/>
      <w:r>
        <w:lastRenderedPageBreak/>
        <w:t>Ref. RK</w:t>
      </w:r>
      <w:r w:rsidR="006A79A3">
        <w:t>52</w:t>
      </w:r>
      <w:r>
        <w:t xml:space="preserve"> </w:t>
      </w:r>
      <w:r w:rsidR="006A79A3">
        <w:t>–</w:t>
      </w:r>
      <w:r>
        <w:t xml:space="preserve"> </w:t>
      </w:r>
      <w:r w:rsidR="006A79A3">
        <w:t>Hay tareas en paralel</w:t>
      </w:r>
      <w:r w:rsidR="00473528">
        <w:t>o</w:t>
      </w:r>
      <w:r w:rsidR="006A79A3">
        <w:t xml:space="preserve"> que han sido ya identificadas</w:t>
      </w:r>
      <w:bookmarkEnd w:id="30"/>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224709" w:rsidP="006A79A3">
            <w:pPr>
              <w:pStyle w:val="PSI-Normal"/>
              <w:cnfStyle w:val="000000100000" w:firstRow="0" w:lastRow="0" w:firstColumn="0" w:lastColumn="0" w:oddVBand="0" w:evenVBand="0" w:oddHBand="1" w:evenHBand="0" w:firstRowFirstColumn="0" w:firstRowLastColumn="0" w:lastRowFirstColumn="0" w:lastRowLastColumn="0"/>
            </w:pPr>
            <w:r w:rsidRPr="003623B7">
              <w:t>1</w:t>
            </w:r>
            <w:r w:rsidR="006A79A3">
              <w:t>8</w:t>
            </w:r>
            <w:r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34159F">
            <w:pPr>
              <w:pStyle w:val="PSI-Normal"/>
              <w:rPr>
                <w:b w:val="0"/>
                <w:lang w:val="es-ES"/>
              </w:rPr>
            </w:pPr>
            <w:r w:rsidRPr="006A79A3">
              <w:rPr>
                <w:b w:val="0"/>
                <w:lang w:val="es-ES"/>
              </w:rPr>
              <w:t>Hay tareas en paralel</w:t>
            </w:r>
            <w:r w:rsidR="0034159F">
              <w:rPr>
                <w:b w:val="0"/>
                <w:lang w:val="es-ES"/>
              </w:rPr>
              <w:t>o</w:t>
            </w:r>
            <w:r w:rsidRPr="006A79A3">
              <w:rPr>
                <w:b w:val="0"/>
                <w:lang w:val="es-ES"/>
              </w:rPr>
              <w:t xml:space="preserve">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r w:rsidR="0034159F">
              <w:t>.</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1058DE" w:rsidRDefault="001058DE" w:rsidP="006D4A75">
            <w:pPr>
              <w:pStyle w:val="PSI-Normal"/>
            </w:pPr>
            <w:r>
              <w:t>15/12/2018</w:t>
            </w:r>
          </w:p>
        </w:tc>
        <w:tc>
          <w:tcPr>
            <w:tcW w:w="1648" w:type="dxa"/>
          </w:tcPr>
          <w:p w:rsidR="00224709" w:rsidRPr="009920DB" w:rsidRDefault="001058DE"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34159F">
            <w:pPr>
              <w:pStyle w:val="PSI-Normal"/>
              <w:cnfStyle w:val="000000100000" w:firstRow="0" w:lastRow="0" w:firstColumn="0" w:lastColumn="0" w:oddVBand="0" w:evenVBand="0" w:oddHBand="1" w:evenHBand="0" w:firstRowFirstColumn="0" w:firstRowLastColumn="0" w:lastRowFirstColumn="0" w:lastRowLastColumn="0"/>
            </w:pPr>
            <w:r>
              <w:t xml:space="preserve">Paralelamente los miembros </w:t>
            </w:r>
            <w:r w:rsidR="0034159F">
              <w:t xml:space="preserve">estuvieron cursando materias y otro consiguió trabajo de tiempo completo con lo </w:t>
            </w:r>
            <w:r w:rsidR="001058DE">
              <w:t xml:space="preserve">que se </w:t>
            </w:r>
            <w:r w:rsidR="0034159F">
              <w:t>redujeron los</w:t>
            </w:r>
            <w:r w:rsidR="001058DE">
              <w:t xml:space="preserve"> avances en el ciclo lectivo 2018</w:t>
            </w:r>
            <w:r w:rsidR="0034159F">
              <w:t>. Ya no está en periodo lectivo.</w:t>
            </w:r>
          </w:p>
        </w:tc>
        <w:tc>
          <w:tcPr>
            <w:tcW w:w="2288" w:type="dxa"/>
          </w:tcPr>
          <w:p w:rsidR="00224709" w:rsidRPr="009920DB" w:rsidRDefault="004E50D5"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1" w:name="_Toc533079679"/>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300039" w:rsidP="00300039">
            <w:pPr>
              <w:pStyle w:val="PSI-Normal"/>
              <w:cnfStyle w:val="000000100000" w:firstRow="0" w:lastRow="0" w:firstColumn="0" w:lastColumn="0" w:oddVBand="0" w:evenVBand="0" w:oddHBand="1" w:evenHBand="0" w:firstRowFirstColumn="0" w:firstRowLastColumn="0" w:lastRowFirstColumn="0" w:lastRowLastColumn="0"/>
            </w:pPr>
            <w:r>
              <w:t>18</w:t>
            </w:r>
            <w:r w:rsidR="00224709" w:rsidRPr="003623B7">
              <w:t>-0</w:t>
            </w:r>
            <w:r>
              <w:t>4</w:t>
            </w:r>
            <w:r w:rsidR="00224709" w:rsidRPr="003623B7">
              <w:t>-201</w:t>
            </w:r>
            <w:r>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BB7414" w:rsidRDefault="00BB7414" w:rsidP="006D4A75">
            <w:pPr>
              <w:pStyle w:val="PSI-Normal"/>
              <w:rPr>
                <w:b w:val="0"/>
              </w:rPr>
            </w:pPr>
            <w:r w:rsidRPr="00BB7414">
              <w:rPr>
                <w:b w:val="0"/>
              </w:rPr>
              <w:t xml:space="preserve">Mitigación </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Todos</w:t>
            </w:r>
          </w:p>
        </w:tc>
        <w:tc>
          <w:tcPr>
            <w:tcW w:w="2693"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Encuentros virtuales y por medio de plataformas de comunicación.</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Fase de Construcción</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BB7414" w:rsidP="00BB7414">
            <w:pPr>
              <w:pStyle w:val="PSI-Normal"/>
            </w:pPr>
            <w:r>
              <w:t>23</w:t>
            </w:r>
            <w:r w:rsidR="00473528">
              <w:t>/1</w:t>
            </w:r>
            <w:r>
              <w:t>0</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El cursado de las materias y el trabajo que consiguió uno de los integrantes ha impedido que se logren avances en el ciclo lectivo 2018</w:t>
            </w:r>
            <w:r w:rsidR="0034159F">
              <w:t xml:space="preserve">. Se </w:t>
            </w:r>
            <w:proofErr w:type="spellStart"/>
            <w:r w:rsidR="0034159F">
              <w:t>prevée</w:t>
            </w:r>
            <w:proofErr w:type="spellEnd"/>
            <w:r w:rsidR="0034159F">
              <w:t xml:space="preserve"> dedicar el tiempo de receso exclusivamente al proyecto.</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BB7414"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BB7414" w:rsidRDefault="00BB7414" w:rsidP="00BB7414">
            <w:pPr>
              <w:pStyle w:val="PSI-Normal"/>
            </w:pPr>
            <w:r>
              <w:lastRenderedPageBreak/>
              <w:t>07/11/2018</w:t>
            </w:r>
          </w:p>
        </w:tc>
        <w:tc>
          <w:tcPr>
            <w:tcW w:w="164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Uno de los integrantes consiguió trabajo de tiempo completo nuevamente y se dificultan las reuniones presenciales.</w:t>
            </w:r>
          </w:p>
        </w:tc>
        <w:tc>
          <w:tcPr>
            <w:tcW w:w="228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Programadores</w:t>
            </w:r>
          </w:p>
        </w:tc>
      </w:tr>
      <w:tr w:rsidR="001D4927"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D4927" w:rsidRDefault="001D4927" w:rsidP="00BB7414">
            <w:pPr>
              <w:pStyle w:val="PSI-Normal"/>
            </w:pPr>
            <w:r>
              <w:t>27/02/2019</w:t>
            </w:r>
          </w:p>
        </w:tc>
        <w:tc>
          <w:tcPr>
            <w:tcW w:w="1648" w:type="dxa"/>
          </w:tcPr>
          <w:p w:rsidR="001D4927"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1D4927"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Los integrantes cursan a lo sumo una materia, destinando el tiempo disponible al desarrollo del proyecto.</w:t>
            </w:r>
          </w:p>
        </w:tc>
        <w:tc>
          <w:tcPr>
            <w:tcW w:w="2288" w:type="dxa"/>
          </w:tcPr>
          <w:p w:rsidR="001D4927" w:rsidRPr="00BB7414"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Programadores.</w:t>
            </w:r>
            <w:bookmarkStart w:id="32" w:name="_GoBack"/>
            <w:bookmarkEnd w:id="32"/>
          </w:p>
        </w:tc>
      </w:tr>
    </w:tbl>
    <w:p w:rsidR="00224709" w:rsidRDefault="00224709" w:rsidP="00224709">
      <w:pPr>
        <w:pStyle w:val="PSI-Normal"/>
      </w:pPr>
    </w:p>
    <w:p w:rsidR="00224709" w:rsidRDefault="00224709" w:rsidP="00626498">
      <w:pPr>
        <w:ind w:left="0" w:firstLine="0"/>
      </w:pPr>
    </w:p>
    <w:sectPr w:rsidR="0022470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402" w:rsidRDefault="00B73402" w:rsidP="00C94FBE">
      <w:pPr>
        <w:spacing w:before="0" w:line="240" w:lineRule="auto"/>
      </w:pPr>
      <w:r>
        <w:separator/>
      </w:r>
    </w:p>
    <w:p w:rsidR="00B73402" w:rsidRDefault="00B73402"/>
  </w:endnote>
  <w:endnote w:type="continuationSeparator" w:id="0">
    <w:p w:rsidR="00B73402" w:rsidRDefault="00B73402" w:rsidP="00C94FBE">
      <w:pPr>
        <w:spacing w:before="0" w:line="240" w:lineRule="auto"/>
      </w:pPr>
      <w:r>
        <w:continuationSeparator/>
      </w:r>
    </w:p>
    <w:p w:rsidR="00B73402" w:rsidRDefault="00B73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C93" w:rsidRDefault="005C5C93">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5C93" w:rsidRDefault="005C5C9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C93" w:rsidRDefault="005C5C9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402" w:rsidRDefault="00B73402" w:rsidP="00C94FBE">
      <w:pPr>
        <w:spacing w:before="0" w:line="240" w:lineRule="auto"/>
      </w:pPr>
      <w:r>
        <w:separator/>
      </w:r>
    </w:p>
    <w:p w:rsidR="00B73402" w:rsidRDefault="00B73402"/>
  </w:footnote>
  <w:footnote w:type="continuationSeparator" w:id="0">
    <w:p w:rsidR="00B73402" w:rsidRDefault="00B73402" w:rsidP="00C94FBE">
      <w:pPr>
        <w:spacing w:before="0" w:line="240" w:lineRule="auto"/>
      </w:pPr>
      <w:r>
        <w:continuationSeparator/>
      </w:r>
    </w:p>
    <w:p w:rsidR="00B73402" w:rsidRDefault="00B734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C93" w:rsidRDefault="005C5C93">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C93" w:rsidRDefault="005C5C9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058DE"/>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D4927"/>
    <w:rsid w:val="001E67CF"/>
    <w:rsid w:val="001F5F92"/>
    <w:rsid w:val="0020621B"/>
    <w:rsid w:val="00210A83"/>
    <w:rsid w:val="00217A70"/>
    <w:rsid w:val="00224709"/>
    <w:rsid w:val="00224B75"/>
    <w:rsid w:val="00236989"/>
    <w:rsid w:val="00244F1F"/>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159F"/>
    <w:rsid w:val="00343A16"/>
    <w:rsid w:val="00343A51"/>
    <w:rsid w:val="00344258"/>
    <w:rsid w:val="00346864"/>
    <w:rsid w:val="00350E39"/>
    <w:rsid w:val="003545F6"/>
    <w:rsid w:val="003560F2"/>
    <w:rsid w:val="00361765"/>
    <w:rsid w:val="003623B7"/>
    <w:rsid w:val="00363FD1"/>
    <w:rsid w:val="003762AA"/>
    <w:rsid w:val="00397566"/>
    <w:rsid w:val="003B7F1F"/>
    <w:rsid w:val="003C2D2C"/>
    <w:rsid w:val="003C3DA7"/>
    <w:rsid w:val="003C54B1"/>
    <w:rsid w:val="003C75BC"/>
    <w:rsid w:val="003E12FE"/>
    <w:rsid w:val="003E6A81"/>
    <w:rsid w:val="0040066E"/>
    <w:rsid w:val="00441FF1"/>
    <w:rsid w:val="004525FF"/>
    <w:rsid w:val="00455F1E"/>
    <w:rsid w:val="00473528"/>
    <w:rsid w:val="004807AF"/>
    <w:rsid w:val="004A3FB6"/>
    <w:rsid w:val="004A54C8"/>
    <w:rsid w:val="004B279A"/>
    <w:rsid w:val="004C277E"/>
    <w:rsid w:val="004C5D7E"/>
    <w:rsid w:val="004D45CD"/>
    <w:rsid w:val="004D5185"/>
    <w:rsid w:val="004E397F"/>
    <w:rsid w:val="004E4935"/>
    <w:rsid w:val="004E50D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C5C93"/>
    <w:rsid w:val="005D7359"/>
    <w:rsid w:val="005E2ACE"/>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1B37"/>
    <w:rsid w:val="006975D2"/>
    <w:rsid w:val="006A2495"/>
    <w:rsid w:val="006A79A3"/>
    <w:rsid w:val="006B332C"/>
    <w:rsid w:val="006B3371"/>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B1983"/>
    <w:rsid w:val="008B3B0F"/>
    <w:rsid w:val="008C36AB"/>
    <w:rsid w:val="008D68FD"/>
    <w:rsid w:val="008D72C2"/>
    <w:rsid w:val="008E48FB"/>
    <w:rsid w:val="00904CB6"/>
    <w:rsid w:val="0092483A"/>
    <w:rsid w:val="00931225"/>
    <w:rsid w:val="00933647"/>
    <w:rsid w:val="00942049"/>
    <w:rsid w:val="00960CF6"/>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8452E"/>
    <w:rsid w:val="00AE0C53"/>
    <w:rsid w:val="00AF6C07"/>
    <w:rsid w:val="00B01480"/>
    <w:rsid w:val="00B0695A"/>
    <w:rsid w:val="00B071F2"/>
    <w:rsid w:val="00B138FE"/>
    <w:rsid w:val="00B144C2"/>
    <w:rsid w:val="00B20663"/>
    <w:rsid w:val="00B21F60"/>
    <w:rsid w:val="00B251C8"/>
    <w:rsid w:val="00B32896"/>
    <w:rsid w:val="00B36B62"/>
    <w:rsid w:val="00B4669E"/>
    <w:rsid w:val="00B73402"/>
    <w:rsid w:val="00B77F48"/>
    <w:rsid w:val="00B82DDE"/>
    <w:rsid w:val="00BA699A"/>
    <w:rsid w:val="00BB23C2"/>
    <w:rsid w:val="00BB4A41"/>
    <w:rsid w:val="00BB6AAE"/>
    <w:rsid w:val="00BB7414"/>
    <w:rsid w:val="00BB7855"/>
    <w:rsid w:val="00BC22F7"/>
    <w:rsid w:val="00BC5404"/>
    <w:rsid w:val="00BF5913"/>
    <w:rsid w:val="00C05700"/>
    <w:rsid w:val="00C23F8C"/>
    <w:rsid w:val="00C24CDC"/>
    <w:rsid w:val="00C26C78"/>
    <w:rsid w:val="00C30FDA"/>
    <w:rsid w:val="00C34704"/>
    <w:rsid w:val="00C42873"/>
    <w:rsid w:val="00C5135E"/>
    <w:rsid w:val="00C57D75"/>
    <w:rsid w:val="00C67EBC"/>
    <w:rsid w:val="00C7670E"/>
    <w:rsid w:val="00C83BA4"/>
    <w:rsid w:val="00C872BB"/>
    <w:rsid w:val="00C94FBE"/>
    <w:rsid w:val="00C97238"/>
    <w:rsid w:val="00CA37F2"/>
    <w:rsid w:val="00CB188E"/>
    <w:rsid w:val="00CB2CC9"/>
    <w:rsid w:val="00CB4F90"/>
    <w:rsid w:val="00CD2020"/>
    <w:rsid w:val="00CD323E"/>
    <w:rsid w:val="00CD537D"/>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B6CE4"/>
    <w:rsid w:val="00ED53DA"/>
    <w:rsid w:val="00EE0084"/>
    <w:rsid w:val="00EF61CA"/>
    <w:rsid w:val="00F045A2"/>
    <w:rsid w:val="00F163F8"/>
    <w:rsid w:val="00F36808"/>
    <w:rsid w:val="00F438B1"/>
    <w:rsid w:val="00F51225"/>
    <w:rsid w:val="00F54DA6"/>
    <w:rsid w:val="00F60909"/>
    <w:rsid w:val="00F6252A"/>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3CB1A-8BEF-40ED-8AB2-AD9FEC35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408</TotalTime>
  <Pages>1</Pages>
  <Words>2641</Words>
  <Characters>14529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Grupo GVR</cp:lastModifiedBy>
  <cp:revision>22</cp:revision>
  <cp:lastPrinted>2017-10-17T14:57:00Z</cp:lastPrinted>
  <dcterms:created xsi:type="dcterms:W3CDTF">2017-11-24T14:28:00Z</dcterms:created>
  <dcterms:modified xsi:type="dcterms:W3CDTF">2019-04-15T16:42:00Z</dcterms:modified>
</cp:coreProperties>
</file>