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D5C813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541610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F78E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805417" w:history="1">
            <w:r w:rsidR="002F78E8" w:rsidRPr="005D7AFA">
              <w:rPr>
                <w:rStyle w:val="Hipervnculo"/>
                <w:noProof/>
              </w:rPr>
              <w:t>Introducción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8" w:history="1">
            <w:r w:rsidR="002F78E8" w:rsidRPr="005D7AFA">
              <w:rPr>
                <w:rStyle w:val="Hipervnculo"/>
                <w:rFonts w:cstheme="minorHAnsi"/>
                <w:noProof/>
              </w:rPr>
              <w:t>Propósito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9" w:history="1">
            <w:r w:rsidR="002F78E8" w:rsidRPr="005D7AFA">
              <w:rPr>
                <w:rStyle w:val="Hipervnculo"/>
                <w:rFonts w:cstheme="minorHAnsi"/>
                <w:noProof/>
              </w:rPr>
              <w:t>Referencias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0" w:history="1">
            <w:r w:rsidR="002F78E8" w:rsidRPr="005D7AFA">
              <w:rPr>
                <w:rStyle w:val="Hipervnculo"/>
                <w:noProof/>
              </w:rPr>
              <w:t>Objetivos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1" w:history="1">
            <w:r w:rsidR="002F78E8" w:rsidRPr="005D7AFA">
              <w:rPr>
                <w:rStyle w:val="Hipervnculo"/>
                <w:rFonts w:cstheme="minorHAnsi"/>
                <w:noProof/>
              </w:rPr>
              <w:t>Criterios de Evaluación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_Toc498805421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2" w:history="1">
            <w:r w:rsidR="002F78E8" w:rsidRPr="005D7AFA">
              <w:rPr>
                <w:rStyle w:val="Hipervnculo"/>
                <w:rFonts w:cstheme="minorHAnsi"/>
                <w:noProof/>
              </w:rPr>
              <w:t>Elementos de la Línea Base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_Toc498805422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3" w:history="1">
            <w:r w:rsidR="002F78E8" w:rsidRPr="005D7AFA">
              <w:rPr>
                <w:rStyle w:val="Hipervnculo"/>
                <w:noProof/>
              </w:rPr>
              <w:t>Planificación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_Toc498805423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4" w:history="1">
            <w:r w:rsidR="002F78E8" w:rsidRPr="005D7AFA">
              <w:rPr>
                <w:rStyle w:val="Hipervnculo"/>
                <w:rFonts w:eastAsia="DejaVu Sans"/>
                <w:noProof/>
              </w:rPr>
              <w:t>Casos de Uso y Escenarios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_Toc498805424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6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5" w:history="1">
            <w:r w:rsidR="002F78E8" w:rsidRPr="005D7AFA">
              <w:rPr>
                <w:rStyle w:val="Hipervnculo"/>
                <w:noProof/>
              </w:rPr>
              <w:t>Recursos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_Toc498805425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6" w:history="1">
            <w:r w:rsidR="002F78E8" w:rsidRPr="005D7AFA">
              <w:rPr>
                <w:rStyle w:val="Hipervnculo"/>
                <w:noProof/>
              </w:rPr>
              <w:t>Evaluación 20-10-17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_Toc498805426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7" w:history="1">
            <w:r w:rsidR="002F78E8" w:rsidRPr="005D7AFA">
              <w:rPr>
                <w:rStyle w:val="Hipervnculo"/>
                <w:rFonts w:cstheme="minorHAnsi"/>
                <w:noProof/>
              </w:rPr>
              <w:t>Objetivos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8" w:history="1">
            <w:r w:rsidR="002F78E8" w:rsidRPr="005D7AFA">
              <w:rPr>
                <w:rStyle w:val="Hipervnculo"/>
                <w:rFonts w:cstheme="minorHAnsi"/>
                <w:noProof/>
              </w:rPr>
              <w:t>Objetivos No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9" w:history="1">
            <w:r w:rsidR="002F78E8" w:rsidRPr="005D7AFA">
              <w:rPr>
                <w:rStyle w:val="Hipervnculo"/>
                <w:noProof/>
              </w:rPr>
              <w:t>Conclusión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5416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30" w:history="1">
            <w:r w:rsidR="002F78E8" w:rsidRPr="005D7AFA">
              <w:rPr>
                <w:rStyle w:val="Hipervnculo"/>
                <w:rFonts w:cstheme="minorHAnsi"/>
                <w:noProof/>
              </w:rPr>
              <w:t>Estado del repositorio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_Toc498805430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80541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80541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80541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805420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80542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80542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80542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E76732" w:rsidP="00E7673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10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F7254A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F7254A" w:rsidRPr="00850C2A" w:rsidTr="00F7254A">
        <w:trPr>
          <w:trHeight w:val="784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Documento Resumen 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lastRenderedPageBreak/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2C102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1025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E76732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bookmarkStart w:id="7" w:name="_GoBack"/>
            <w:bookmarkEnd w:id="7"/>
          </w:p>
        </w:tc>
        <w:tc>
          <w:tcPr>
            <w:tcW w:w="1274" w:type="dxa"/>
          </w:tcPr>
          <w:p w:rsidR="009C78ED" w:rsidRPr="001A69E2" w:rsidRDefault="00E76732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805424"/>
      <w:r w:rsidRPr="00850C2A">
        <w:rPr>
          <w:rFonts w:eastAsia="DejaVu Sans"/>
        </w:rPr>
        <w:t>Casos de Uso y Escenarios</w:t>
      </w:r>
      <w:bookmarkEnd w:id="8"/>
      <w:bookmarkEnd w:id="9"/>
    </w:p>
    <w:p w:rsidR="00D56851" w:rsidRDefault="00D56851" w:rsidP="00D56851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ABM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lastRenderedPageBreak/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D56851" w:rsidRPr="006F5124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805425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805426"/>
      <w:r w:rsidRPr="00850C2A">
        <w:t>Evaluación</w:t>
      </w:r>
      <w:r w:rsidR="00E511E0" w:rsidRPr="00850C2A">
        <w:t xml:space="preserve"> </w:t>
      </w:r>
      <w:r w:rsidR="00E76732">
        <w:t>20</w:t>
      </w:r>
      <w:r w:rsidR="007C24E5">
        <w:t>-</w:t>
      </w:r>
      <w:r w:rsidR="004F1F08">
        <w:t>1</w:t>
      </w:r>
      <w:r w:rsidR="007C24E5">
        <w:t>0-17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80542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231E2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231E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Se logró el modelo de datos al determinando las entidades y relaciones presentes en el problema y que permiten describir lógica y conceptualmente la base de datos externa.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La reunión realizada giro en torno a la muestra de avances de cada integrante y al análisis conjunto de aquellas actividades planificadas para el desarrollo conjunto.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 xml:space="preserve">Se concluyó el plan de pruebas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Quedo terminada la estimación por casos de uso, determinando tamaño, duración y costo del proyecto.</w:t>
      </w:r>
    </w:p>
    <w:p w:rsidR="007231E2" w:rsidRP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80542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Default="00F36A01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No fue posible gestionar los riesgos</w:t>
      </w:r>
    </w:p>
    <w:p w:rsidR="00DD1DA2" w:rsidRPr="00850C2A" w:rsidRDefault="00DD1DA2" w:rsidP="00850C2A">
      <w:pPr>
        <w:pStyle w:val="PSI-Ttulo1"/>
      </w:pPr>
      <w:bookmarkStart w:id="14" w:name="_Toc498805429"/>
      <w:r w:rsidRPr="00850C2A">
        <w:lastRenderedPageBreak/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8F1A79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Culminada esta </w:t>
      </w:r>
      <w:r w:rsidR="00AB6BE1" w:rsidRPr="008F1A79">
        <w:rPr>
          <w:lang w:val="es-AR"/>
        </w:rPr>
        <w:t>iteración</w:t>
      </w:r>
      <w:r w:rsidRPr="008F1A79">
        <w:rPr>
          <w:lang w:val="es-AR"/>
        </w:rPr>
        <w:t xml:space="preserve"> es considerable el avance </w:t>
      </w:r>
      <w:r w:rsidR="00AB6BE1" w:rsidRPr="008F1A79">
        <w:rPr>
          <w:lang w:val="es-AR"/>
        </w:rPr>
        <w:t>alcanzado</w:t>
      </w:r>
      <w:r w:rsidRPr="008F1A79">
        <w:rPr>
          <w:lang w:val="es-AR"/>
        </w:rPr>
        <w:t xml:space="preserve">, aunque </w:t>
      </w:r>
      <w:r w:rsidR="00D54A48" w:rsidRPr="008F1A79">
        <w:rPr>
          <w:lang w:val="es-AR"/>
        </w:rPr>
        <w:t>no fue posible evaluar los riesgos, por el tiempo demandado en el resto de la documentación.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De acuerdo al estado de completitud de esta iteración </w:t>
      </w:r>
      <w:r w:rsidR="00D54A48" w:rsidRPr="008F1A79">
        <w:rPr>
          <w:lang w:val="es-AR"/>
        </w:rPr>
        <w:t xml:space="preserve">consideramos que estamos en condición de pasar a la siguiente fase, dado que el no haber evaluado los riesgos propuestos solo puede significar que los riesgos no impactaron como pensábamos o que están latentes, en cualquier </w:t>
      </w:r>
      <w:proofErr w:type="gramStart"/>
      <w:r w:rsidR="00D54A48" w:rsidRPr="008F1A79">
        <w:rPr>
          <w:lang w:val="es-AR"/>
        </w:rPr>
        <w:t>caso</w:t>
      </w:r>
      <w:proofErr w:type="gramEnd"/>
      <w:r w:rsidR="00D54A48" w:rsidRPr="008F1A79">
        <w:rPr>
          <w:lang w:val="es-AR"/>
        </w:rPr>
        <w:t xml:space="preserve"> se reevaluaran riesgos en la fase siguiente</w:t>
      </w:r>
      <w:r w:rsidRPr="008F1A79">
        <w:rPr>
          <w:lang w:val="es-AR"/>
        </w:rPr>
        <w:t>.</w:t>
      </w:r>
      <w:r>
        <w:rPr>
          <w:lang w:val="es-AR"/>
        </w:rPr>
        <w:t xml:space="preserve"> </w:t>
      </w:r>
    </w:p>
    <w:p w:rsidR="0055186B" w:rsidRDefault="0055186B" w:rsidP="0055186B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8805430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10" w:rsidRDefault="00541610" w:rsidP="00C94FBE">
      <w:pPr>
        <w:spacing w:before="0" w:line="240" w:lineRule="auto"/>
      </w:pPr>
      <w:r>
        <w:separator/>
      </w:r>
    </w:p>
    <w:p w:rsidR="00541610" w:rsidRDefault="00541610"/>
  </w:endnote>
  <w:endnote w:type="continuationSeparator" w:id="0">
    <w:p w:rsidR="00541610" w:rsidRDefault="00541610" w:rsidP="00C94FBE">
      <w:pPr>
        <w:spacing w:before="0" w:line="240" w:lineRule="auto"/>
      </w:pPr>
      <w:r>
        <w:continuationSeparator/>
      </w:r>
    </w:p>
    <w:p w:rsidR="00541610" w:rsidRDefault="00541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10" w:rsidRDefault="00541610" w:rsidP="00C94FBE">
      <w:pPr>
        <w:spacing w:before="0" w:line="240" w:lineRule="auto"/>
      </w:pPr>
      <w:r>
        <w:separator/>
      </w:r>
    </w:p>
    <w:p w:rsidR="00541610" w:rsidRDefault="00541610"/>
  </w:footnote>
  <w:footnote w:type="continuationSeparator" w:id="0">
    <w:p w:rsidR="00541610" w:rsidRDefault="00541610" w:rsidP="00C94FBE">
      <w:pPr>
        <w:spacing w:before="0" w:line="240" w:lineRule="auto"/>
      </w:pPr>
      <w:r>
        <w:continuationSeparator/>
      </w:r>
    </w:p>
    <w:p w:rsidR="00541610" w:rsidRDefault="0054161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1025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78E8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1BDD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41610"/>
    <w:rsid w:val="0055186B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1E2"/>
    <w:rsid w:val="00723926"/>
    <w:rsid w:val="0073726B"/>
    <w:rsid w:val="00740712"/>
    <w:rsid w:val="007447BE"/>
    <w:rsid w:val="007608DB"/>
    <w:rsid w:val="0077792A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8F1A79"/>
    <w:rsid w:val="00904CB6"/>
    <w:rsid w:val="0092483A"/>
    <w:rsid w:val="00942049"/>
    <w:rsid w:val="009440FA"/>
    <w:rsid w:val="00944A73"/>
    <w:rsid w:val="00950B75"/>
    <w:rsid w:val="00955D63"/>
    <w:rsid w:val="0096683E"/>
    <w:rsid w:val="009712B0"/>
    <w:rsid w:val="009A3173"/>
    <w:rsid w:val="009A3DB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4A48"/>
    <w:rsid w:val="00D56851"/>
    <w:rsid w:val="00D649B2"/>
    <w:rsid w:val="00D672B5"/>
    <w:rsid w:val="00D70C0C"/>
    <w:rsid w:val="00D80E83"/>
    <w:rsid w:val="00D82A50"/>
    <w:rsid w:val="00DA284A"/>
    <w:rsid w:val="00DA46C9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6732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5B6E"/>
    <w:rsid w:val="00F36808"/>
    <w:rsid w:val="00F36A01"/>
    <w:rsid w:val="00F438B1"/>
    <w:rsid w:val="00F45D1E"/>
    <w:rsid w:val="00F53D96"/>
    <w:rsid w:val="00F54DA6"/>
    <w:rsid w:val="00F6748E"/>
    <w:rsid w:val="00F70F4F"/>
    <w:rsid w:val="00F725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C601D6A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3017-8A8E-4B34-9D28-FDC64944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379</TotalTime>
  <Pages>8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54</cp:revision>
  <dcterms:created xsi:type="dcterms:W3CDTF">2017-09-10T17:02:00Z</dcterms:created>
  <dcterms:modified xsi:type="dcterms:W3CDTF">2018-04-16T16:07:00Z</dcterms:modified>
  <cp:category>Fase de Elaboración, Iteración 2</cp:category>
</cp:coreProperties>
</file>