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6B1CFE">
                <w:rPr>
                  <w:rFonts w:eastAsiaTheme="majorEastAsia" w:cstheme="minorHAnsi"/>
                  <w:sz w:val="56"/>
                  <w:szCs w:val="72"/>
                  <w:lang w:val="es-AR"/>
                </w:rPr>
                <w:t>Construcción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>, Iteración 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7E58352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741DC2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2D6B6C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498594588" w:history="1">
            <w:r w:rsidR="002D6B6C" w:rsidRPr="00CF46E0">
              <w:rPr>
                <w:rStyle w:val="Hipervnculo"/>
                <w:noProof/>
              </w:rPr>
              <w:t>Introducción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_Toc498594588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4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741DC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89" w:history="1">
            <w:r w:rsidR="002D6B6C" w:rsidRPr="00CF46E0">
              <w:rPr>
                <w:rStyle w:val="Hipervnculo"/>
                <w:rFonts w:cstheme="minorHAnsi"/>
                <w:noProof/>
              </w:rPr>
              <w:t>Propósito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_Toc498594589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4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741DC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0" w:history="1">
            <w:r w:rsidR="002D6B6C" w:rsidRPr="00CF46E0">
              <w:rPr>
                <w:rStyle w:val="Hipervnculo"/>
                <w:rFonts w:cstheme="minorHAnsi"/>
                <w:noProof/>
              </w:rPr>
              <w:t>Referencias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_Toc498594590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4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741DC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1" w:history="1">
            <w:r w:rsidR="002D6B6C" w:rsidRPr="00CF46E0">
              <w:rPr>
                <w:rStyle w:val="Hipervnculo"/>
                <w:noProof/>
              </w:rPr>
              <w:t>Objetivos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_Toc498594591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5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741DC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2" w:history="1">
            <w:r w:rsidR="002D6B6C" w:rsidRPr="00CF46E0">
              <w:rPr>
                <w:rStyle w:val="Hipervnculo"/>
                <w:rFonts w:cstheme="minorHAnsi"/>
                <w:noProof/>
              </w:rPr>
              <w:t>Criterios de Evaluación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_Toc498594592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5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741DC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3" w:history="1">
            <w:r w:rsidR="002D6B6C" w:rsidRPr="00CF46E0">
              <w:rPr>
                <w:rStyle w:val="Hipervnculo"/>
                <w:rFonts w:cstheme="minorHAnsi"/>
                <w:noProof/>
              </w:rPr>
              <w:t>Elementos de la Línea Base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_Toc498594593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5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741DC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4" w:history="1">
            <w:r w:rsidR="002D6B6C" w:rsidRPr="00CF46E0">
              <w:rPr>
                <w:rStyle w:val="Hipervnculo"/>
                <w:noProof/>
              </w:rPr>
              <w:t>Planificación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_Toc498594594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5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741DC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5" w:history="1">
            <w:r w:rsidR="002D6B6C" w:rsidRPr="00CF46E0">
              <w:rPr>
                <w:rStyle w:val="Hipervnculo"/>
                <w:rFonts w:eastAsia="DejaVu Sans"/>
                <w:noProof/>
              </w:rPr>
              <w:t>Casos de Uso y Escenarios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_Toc498594595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6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741DC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6" w:history="1">
            <w:r w:rsidR="002D6B6C" w:rsidRPr="00CF46E0">
              <w:rPr>
                <w:rStyle w:val="Hipervnculo"/>
                <w:noProof/>
              </w:rPr>
              <w:t>Recursos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_Toc498594596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7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741DC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597" w:history="1">
            <w:r w:rsidR="002D6B6C" w:rsidRPr="00CF46E0">
              <w:rPr>
                <w:rStyle w:val="Hipervnculo"/>
                <w:noProof/>
              </w:rPr>
              <w:t>Evaluación 03-11-17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_Toc498594597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7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741DC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8" w:history="1">
            <w:r w:rsidR="002D6B6C" w:rsidRPr="00CF46E0">
              <w:rPr>
                <w:rStyle w:val="Hipervnculo"/>
                <w:rFonts w:cstheme="minorHAnsi"/>
                <w:noProof/>
              </w:rPr>
              <w:t>Objetivos Alcanzados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_Toc498594598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7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741DC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599" w:history="1">
            <w:r w:rsidR="002D6B6C" w:rsidRPr="00CF46E0">
              <w:rPr>
                <w:rStyle w:val="Hipervnculo"/>
                <w:rFonts w:cstheme="minorHAnsi"/>
                <w:noProof/>
              </w:rPr>
              <w:t>Objetivos No Alcanzados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_Toc498594599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8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741DC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594600" w:history="1">
            <w:r w:rsidR="002D6B6C" w:rsidRPr="00CF46E0">
              <w:rPr>
                <w:rStyle w:val="Hipervnculo"/>
                <w:noProof/>
              </w:rPr>
              <w:t>Conclusión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_Toc498594600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8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2D6B6C" w:rsidRDefault="00741DC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594601" w:history="1">
            <w:r w:rsidR="002D6B6C" w:rsidRPr="00CF46E0">
              <w:rPr>
                <w:rStyle w:val="Hipervnculo"/>
                <w:rFonts w:cstheme="minorHAnsi"/>
                <w:noProof/>
              </w:rPr>
              <w:t>Estado del repositorio</w:t>
            </w:r>
            <w:r w:rsidR="002D6B6C">
              <w:rPr>
                <w:noProof/>
                <w:webHidden/>
              </w:rPr>
              <w:tab/>
            </w:r>
            <w:r w:rsidR="002D6B6C">
              <w:rPr>
                <w:noProof/>
                <w:webHidden/>
              </w:rPr>
              <w:fldChar w:fldCharType="begin"/>
            </w:r>
            <w:r w:rsidR="002D6B6C">
              <w:rPr>
                <w:noProof/>
                <w:webHidden/>
              </w:rPr>
              <w:instrText xml:space="preserve"> PAGEREF _Toc498594601 \h </w:instrText>
            </w:r>
            <w:r w:rsidR="002D6B6C">
              <w:rPr>
                <w:noProof/>
                <w:webHidden/>
              </w:rPr>
            </w:r>
            <w:r w:rsidR="002D6B6C">
              <w:rPr>
                <w:noProof/>
                <w:webHidden/>
              </w:rPr>
              <w:fldChar w:fldCharType="separate"/>
            </w:r>
            <w:r w:rsidR="002D6B6C">
              <w:rPr>
                <w:noProof/>
                <w:webHidden/>
              </w:rPr>
              <w:t>8</w:t>
            </w:r>
            <w:r w:rsidR="002D6B6C"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640DD8">
      <w:pPr>
        <w:pStyle w:val="PSI-Ttulo1"/>
      </w:pPr>
      <w:bookmarkStart w:id="0" w:name="_Toc498594588"/>
      <w:r w:rsidRPr="00850C2A">
        <w:t>Introducción</w:t>
      </w:r>
      <w:bookmarkEnd w:id="0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sus resultados debe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1" w:name="_Toc498594589"/>
      <w:r w:rsidRPr="00850C2A">
        <w:rPr>
          <w:rFonts w:asciiTheme="minorHAnsi" w:hAnsiTheme="minorHAnsi" w:cstheme="minorHAnsi"/>
          <w:color w:val="92D050"/>
        </w:rPr>
        <w:t>Propósito</w:t>
      </w:r>
      <w:bookmarkEnd w:id="1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498594590"/>
      <w:r w:rsidRPr="00850C2A">
        <w:rPr>
          <w:rFonts w:asciiTheme="minorHAnsi" w:hAnsiTheme="minorHAnsi" w:cstheme="minorHAnsi"/>
          <w:color w:val="92D050"/>
        </w:rPr>
        <w:t>Referencias</w:t>
      </w:r>
      <w:bookmarkEnd w:id="2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DD1DA2" w:rsidRPr="00850C2A" w:rsidRDefault="002129C9" w:rsidP="00640DD8">
      <w:pPr>
        <w:pStyle w:val="PSI-Ttulo1"/>
      </w:pPr>
      <w:bookmarkStart w:id="3" w:name="_Toc498594591"/>
      <w:r w:rsidRPr="00850C2A">
        <w:t>Objetivos</w:t>
      </w:r>
      <w:bookmarkEnd w:id="3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4" w:name="_Toc498594592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4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440CDE" w:rsidRPr="009C78E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440CDE" w:rsidRDefault="00440CDE" w:rsidP="00440CDE">
      <w:pPr>
        <w:pStyle w:val="Default"/>
        <w:ind w:left="141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Destinada controlar el Plan de Proyecto.</w:t>
      </w:r>
    </w:p>
    <w:p w:rsidR="00440CDE" w:rsidRPr="009C78E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Resumen Reunión de grupo</w:t>
      </w:r>
    </w:p>
    <w:p w:rsidR="00440CDE" w:rsidRPr="0035766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Modelo de Diseño.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440CDE" w:rsidRDefault="00440CDE" w:rsidP="00440CDE">
      <w:pPr>
        <w:pStyle w:val="Default"/>
        <w:numPr>
          <w:ilvl w:val="0"/>
          <w:numId w:val="24"/>
        </w:numPr>
        <w:jc w:val="both"/>
        <w:rPr>
          <w:color w:val="auto"/>
          <w:sz w:val="22"/>
          <w:szCs w:val="22"/>
          <w:lang w:val="es-AR"/>
        </w:rPr>
      </w:pPr>
      <w:r w:rsidRPr="008A6E17">
        <w:rPr>
          <w:color w:val="auto"/>
          <w:sz w:val="22"/>
          <w:szCs w:val="22"/>
          <w:lang w:val="es-AR"/>
        </w:rPr>
        <w:t>Implementación del caso de uso “Realizar Valoración” (CU N°15)</w:t>
      </w:r>
      <w:r>
        <w:rPr>
          <w:color w:val="auto"/>
          <w:sz w:val="22"/>
          <w:szCs w:val="22"/>
          <w:lang w:val="es-AR"/>
        </w:rPr>
        <w:t>, sus extensiones e inclusiones.</w:t>
      </w:r>
    </w:p>
    <w:p w:rsidR="00440CDE" w:rsidRPr="00742AA6" w:rsidRDefault="00440CDE" w:rsidP="00440CDE">
      <w:pPr>
        <w:pStyle w:val="Default"/>
        <w:numPr>
          <w:ilvl w:val="0"/>
          <w:numId w:val="24"/>
        </w:numPr>
        <w:jc w:val="both"/>
        <w:rPr>
          <w:color w:val="auto"/>
          <w:sz w:val="22"/>
          <w:szCs w:val="22"/>
          <w:lang w:val="es-AR"/>
        </w:rPr>
      </w:pPr>
      <w:r w:rsidRPr="008A6E17">
        <w:rPr>
          <w:color w:val="auto"/>
          <w:sz w:val="22"/>
          <w:szCs w:val="22"/>
          <w:lang w:val="es-AR"/>
        </w:rPr>
        <w:t>Implementación del caso de uso “</w:t>
      </w:r>
      <w:r>
        <w:rPr>
          <w:color w:val="auto"/>
          <w:sz w:val="22"/>
          <w:szCs w:val="22"/>
          <w:lang w:val="es-AR"/>
        </w:rPr>
        <w:t>Habilitar Servicio</w:t>
      </w:r>
      <w:r w:rsidRPr="008A6E17">
        <w:rPr>
          <w:color w:val="auto"/>
          <w:sz w:val="22"/>
          <w:szCs w:val="22"/>
          <w:lang w:val="es-AR"/>
        </w:rPr>
        <w:t>” (CU N°</w:t>
      </w:r>
      <w:r>
        <w:rPr>
          <w:color w:val="auto"/>
          <w:sz w:val="22"/>
          <w:szCs w:val="22"/>
          <w:lang w:val="es-AR"/>
        </w:rPr>
        <w:t>2</w:t>
      </w:r>
      <w:r w:rsidRPr="008A6E17">
        <w:rPr>
          <w:color w:val="auto"/>
          <w:sz w:val="22"/>
          <w:szCs w:val="22"/>
          <w:lang w:val="es-AR"/>
        </w:rPr>
        <w:t>)</w:t>
      </w:r>
      <w:r>
        <w:rPr>
          <w:color w:val="auto"/>
          <w:sz w:val="22"/>
          <w:szCs w:val="22"/>
          <w:lang w:val="es-AR"/>
        </w:rPr>
        <w:t>, sus extensiones e inclusiones.</w:t>
      </w:r>
    </w:p>
    <w:p w:rsidR="00440CDE" w:rsidRPr="0035766D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Arquitectura del Sistema.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440CDE" w:rsidRPr="009C78ED" w:rsidRDefault="00440CDE" w:rsidP="00440CD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Revisar los riesgos del documento definido para evaluar si es necesario efectuar algún plan de contingencia o remediación respecto de la ocurrencia de alguno.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440CDE" w:rsidRPr="009C78ED" w:rsidRDefault="00440CDE" w:rsidP="00440CD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 elaborado en la fase anterior</w:t>
      </w:r>
      <w:r>
        <w:rPr>
          <w:color w:val="auto"/>
          <w:sz w:val="22"/>
          <w:szCs w:val="22"/>
          <w:lang w:val="es-AR"/>
        </w:rPr>
        <w:t>.</w:t>
      </w:r>
    </w:p>
    <w:p w:rsidR="00440CDE" w:rsidRDefault="00440CDE" w:rsidP="00440CD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 y sus casos</w:t>
      </w:r>
    </w:p>
    <w:p w:rsidR="00440CDE" w:rsidRPr="00440CDE" w:rsidRDefault="00440CDE" w:rsidP="007A0908">
      <w:pPr>
        <w:pStyle w:val="Default"/>
        <w:numPr>
          <w:ilvl w:val="0"/>
          <w:numId w:val="24"/>
        </w:numPr>
        <w:jc w:val="both"/>
        <w:rPr>
          <w:color w:val="auto"/>
          <w:sz w:val="22"/>
          <w:szCs w:val="22"/>
          <w:lang w:val="es-AR"/>
        </w:rPr>
      </w:pPr>
      <w:r w:rsidRPr="00440CDE">
        <w:rPr>
          <w:color w:val="auto"/>
          <w:sz w:val="22"/>
          <w:szCs w:val="22"/>
          <w:lang w:val="es-AR"/>
        </w:rPr>
        <w:t>Diseñar los casos de prueba para los casos de uso a implementar.</w:t>
      </w:r>
    </w:p>
    <w:p w:rsidR="006770F2" w:rsidRDefault="006770F2" w:rsidP="007A6CB4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F3776E" w:rsidRDefault="00F3776E" w:rsidP="00F3776E">
      <w:pPr>
        <w:pStyle w:val="Default"/>
        <w:rPr>
          <w:b/>
          <w:color w:val="auto"/>
          <w:sz w:val="22"/>
          <w:szCs w:val="22"/>
          <w:lang w:val="es-AR"/>
        </w:rPr>
      </w:pPr>
    </w:p>
    <w:p w:rsidR="00E511E0" w:rsidRPr="002C3AD6" w:rsidRDefault="002129C9" w:rsidP="00F3776E">
      <w:pPr>
        <w:pStyle w:val="PSI-Ttulo2"/>
        <w:ind w:left="0" w:firstLine="0"/>
        <w:rPr>
          <w:rFonts w:asciiTheme="minorHAnsi" w:hAnsiTheme="minorHAnsi" w:cstheme="minorHAnsi"/>
          <w:color w:val="92D050"/>
        </w:rPr>
      </w:pPr>
      <w:bookmarkStart w:id="5" w:name="_Toc498594593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5"/>
    </w:p>
    <w:p w:rsidR="00F70F4F" w:rsidRPr="00850C2A" w:rsidRDefault="002129C9" w:rsidP="00640DD8">
      <w:pPr>
        <w:pStyle w:val="PSI-Ttulo1"/>
      </w:pPr>
      <w:bookmarkStart w:id="6" w:name="_Toc498594594"/>
      <w:r w:rsidRPr="00850C2A">
        <w:t>Planificación</w:t>
      </w:r>
      <w:bookmarkEnd w:id="6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Reunión de grupo para definir lineamientos de trabajo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B2769E">
              <w:rPr>
                <w:rFonts w:cstheme="minorHAnsi"/>
                <w:color w:val="auto"/>
              </w:rPr>
              <w:t>2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B2769E">
              <w:rPr>
                <w:rFonts w:cstheme="minorHAnsi"/>
                <w:color w:val="auto"/>
              </w:rPr>
              <w:t>2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B2769E">
              <w:rPr>
                <w:rFonts w:cstheme="minorHAnsi"/>
                <w:color w:val="auto"/>
                <w:lang w:val="es-ES"/>
              </w:rPr>
              <w:t>3</w:t>
            </w:r>
            <w:r>
              <w:rPr>
                <w:rFonts w:cstheme="minorHAnsi"/>
                <w:color w:val="auto"/>
                <w:lang w:val="es-ES"/>
              </w:rPr>
              <w:t>-</w:t>
            </w:r>
            <w:r w:rsidR="008B2B1A">
              <w:rPr>
                <w:rFonts w:cstheme="minorHAnsi"/>
                <w:color w:val="auto"/>
                <w:lang w:val="es-ES"/>
              </w:rPr>
              <w:t>1</w:t>
            </w:r>
            <w:r>
              <w:rPr>
                <w:rFonts w:cstheme="minorHAnsi"/>
                <w:color w:val="auto"/>
                <w:lang w:val="es-ES"/>
              </w:rPr>
              <w:t>0-17</w:t>
            </w:r>
          </w:p>
        </w:tc>
        <w:tc>
          <w:tcPr>
            <w:tcW w:w="1274" w:type="dxa"/>
          </w:tcPr>
          <w:p w:rsidR="009C78ED" w:rsidRDefault="009D1C06" w:rsidP="00B2769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B2769E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9C78ED" w:rsidP="00863CCC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Documento de Modelo de </w:t>
            </w:r>
            <w:r w:rsidR="00863CCC">
              <w:rPr>
                <w:rFonts w:cstheme="minorHAnsi"/>
                <w:color w:val="auto"/>
                <w:lang w:val="es-ES"/>
              </w:rPr>
              <w:t>Diseño</w:t>
            </w:r>
          </w:p>
        </w:tc>
        <w:tc>
          <w:tcPr>
            <w:tcW w:w="1276" w:type="dxa"/>
          </w:tcPr>
          <w:p w:rsidR="000D7D23" w:rsidRDefault="00EE6540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F53D96" w:rsidRDefault="009D1C06" w:rsidP="00B2769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B2769E">
              <w:rPr>
                <w:rFonts w:cstheme="minorHAnsi"/>
                <w:color w:val="auto"/>
                <w:lang w:val="es-ES"/>
              </w:rPr>
              <w:t>1</w:t>
            </w:r>
            <w:r>
              <w:rPr>
                <w:rFonts w:cstheme="minorHAnsi"/>
                <w:color w:val="auto"/>
                <w:lang w:val="es-ES"/>
              </w:rPr>
              <w:t>-</w:t>
            </w:r>
            <w:r w:rsidR="00B2769E">
              <w:rPr>
                <w:rFonts w:cstheme="minorHAnsi"/>
                <w:color w:val="auto"/>
                <w:lang w:val="es-ES"/>
              </w:rPr>
              <w:t>1</w:t>
            </w:r>
            <w:r>
              <w:rPr>
                <w:rFonts w:cstheme="minorHAnsi"/>
                <w:color w:val="auto"/>
                <w:lang w:val="es-ES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B2769E" w:rsidP="00B2769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22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0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B70BBB" w:rsidP="00B70BBB">
            <w:pPr>
              <w:pStyle w:val="PSI-ComentarioenTabla"/>
              <w:spacing w:after="240"/>
              <w:rPr>
                <w:rFonts w:cs="Calibri"/>
                <w:b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>Implementación caso de uso prioritario</w:t>
            </w:r>
          </w:p>
        </w:tc>
        <w:tc>
          <w:tcPr>
            <w:tcW w:w="1276" w:type="dxa"/>
          </w:tcPr>
          <w:p w:rsidR="000D7D23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Pr="00850C2A" w:rsidRDefault="009D1C06" w:rsidP="00B2769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B2769E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D1C06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D1C06" w:rsidRPr="009C78ED" w:rsidRDefault="009D1C06" w:rsidP="00EE654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EE6540">
              <w:rPr>
                <w:rFonts w:cstheme="minorHAnsi"/>
                <w:color w:val="auto"/>
                <w:lang w:val="es-ES"/>
              </w:rPr>
              <w:t>Arquitectura del Sistema</w:t>
            </w:r>
          </w:p>
        </w:tc>
        <w:tc>
          <w:tcPr>
            <w:tcW w:w="1276" w:type="dxa"/>
          </w:tcPr>
          <w:p w:rsidR="009D1C06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Victor</w:t>
            </w:r>
          </w:p>
        </w:tc>
        <w:tc>
          <w:tcPr>
            <w:tcW w:w="1276" w:type="dxa"/>
          </w:tcPr>
          <w:p w:rsidR="009D1C06" w:rsidRPr="00850C2A" w:rsidRDefault="009D1C06" w:rsidP="00B2769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B2769E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</w:t>
            </w:r>
            <w:r w:rsidR="00B2769E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9D1C06" w:rsidRPr="00850C2A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EE6540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EE6540">
              <w:rPr>
                <w:rFonts w:cstheme="minorHAnsi"/>
                <w:color w:val="auto"/>
                <w:lang w:val="es-ES"/>
              </w:rPr>
              <w:t>Modelo de Datos</w:t>
            </w:r>
          </w:p>
        </w:tc>
        <w:tc>
          <w:tcPr>
            <w:tcW w:w="1276" w:type="dxa"/>
          </w:tcPr>
          <w:p w:rsidR="000D7D23" w:rsidRDefault="00A86F3E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Juan</w:t>
            </w:r>
          </w:p>
        </w:tc>
        <w:tc>
          <w:tcPr>
            <w:tcW w:w="1276" w:type="dxa"/>
          </w:tcPr>
          <w:p w:rsidR="000D7D23" w:rsidRPr="00850C2A" w:rsidRDefault="00B2769E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21</w:t>
            </w:r>
            <w:r w:rsidR="00A336C9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 w:rsidR="00A336C9"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29</w:t>
            </w:r>
            <w:r w:rsidR="00A336C9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A336C9">
              <w:rPr>
                <w:rFonts w:cstheme="minorHAnsi"/>
                <w:color w:val="auto"/>
              </w:rPr>
              <w:t>0-17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color w:val="000000"/>
                <w:sz w:val="24"/>
                <w:szCs w:val="24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Gestión de Riesgo</w:t>
            </w:r>
          </w:p>
        </w:tc>
        <w:tc>
          <w:tcPr>
            <w:tcW w:w="1276" w:type="dxa"/>
          </w:tcPr>
          <w:p w:rsidR="000D7D23" w:rsidRDefault="00A86F3E" w:rsidP="00C96804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Gustavo</w:t>
            </w:r>
          </w:p>
        </w:tc>
        <w:tc>
          <w:tcPr>
            <w:tcW w:w="1276" w:type="dxa"/>
          </w:tcPr>
          <w:p w:rsidR="000D7D23" w:rsidRPr="00F53D96" w:rsidRDefault="009D1C06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B2769E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8B2B1A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03</w:t>
            </w:r>
            <w:r w:rsidR="009D1C06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11</w:t>
            </w:r>
            <w:r w:rsidR="009D1C06">
              <w:rPr>
                <w:rFonts w:cstheme="minorHAnsi"/>
                <w:color w:val="auto"/>
              </w:rPr>
              <w:t>-17</w:t>
            </w:r>
          </w:p>
        </w:tc>
      </w:tr>
      <w:tr w:rsidR="000D7D23" w:rsidRPr="00850C2A" w:rsidTr="002C3AD6">
        <w:tc>
          <w:tcPr>
            <w:tcW w:w="4678" w:type="dxa"/>
          </w:tcPr>
          <w:p w:rsidR="000D7D23" w:rsidRPr="009C78ED" w:rsidRDefault="009C78ED" w:rsidP="00A86F3E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C78ED">
              <w:rPr>
                <w:rFonts w:cstheme="minorHAnsi"/>
                <w:color w:val="auto"/>
                <w:lang w:val="es-ES"/>
              </w:rPr>
              <w:t xml:space="preserve">Documento </w:t>
            </w:r>
            <w:r w:rsidR="00A86F3E">
              <w:rPr>
                <w:rFonts w:cstheme="minorHAnsi"/>
                <w:color w:val="auto"/>
                <w:lang w:val="es-ES"/>
              </w:rPr>
              <w:t>Plan de Proyecto</w:t>
            </w:r>
          </w:p>
        </w:tc>
        <w:tc>
          <w:tcPr>
            <w:tcW w:w="1276" w:type="dxa"/>
          </w:tcPr>
          <w:p w:rsidR="000D7D23" w:rsidRDefault="002F531C" w:rsidP="00A86F3E">
            <w:pPr>
              <w:pStyle w:val="PSI-ComentarioenTabla"/>
              <w:spacing w:after="240"/>
              <w:ind w:left="0" w:firstLine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 Victor</w:t>
            </w:r>
          </w:p>
        </w:tc>
        <w:tc>
          <w:tcPr>
            <w:tcW w:w="1276" w:type="dxa"/>
          </w:tcPr>
          <w:p w:rsidR="000D7D23" w:rsidRPr="00F53D96" w:rsidRDefault="00A336C9" w:rsidP="00B2769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B2769E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0D7D23" w:rsidRPr="00850C2A" w:rsidRDefault="00B2769E" w:rsidP="00B2769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21</w:t>
            </w:r>
            <w:r w:rsidR="00A336C9"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</w:t>
            </w:r>
            <w:r>
              <w:rPr>
                <w:rFonts w:cstheme="minorHAnsi"/>
                <w:color w:val="auto"/>
              </w:rPr>
              <w:t>0</w:t>
            </w:r>
            <w:r w:rsidR="00A336C9"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C78ED" w:rsidRPr="00955D63" w:rsidRDefault="00955D63" w:rsidP="00955D6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955D63">
              <w:rPr>
                <w:rFonts w:cstheme="minorHAnsi"/>
                <w:color w:val="auto"/>
                <w:lang w:val="es-ES"/>
              </w:rPr>
              <w:t>Documento Plan de Pruebas</w:t>
            </w:r>
            <w:r w:rsidR="00355B16">
              <w:rPr>
                <w:rFonts w:cstheme="minorHAnsi"/>
                <w:color w:val="auto"/>
                <w:lang w:val="es-ES"/>
              </w:rPr>
              <w:t xml:space="preserve"> y sus casos</w:t>
            </w:r>
          </w:p>
        </w:tc>
        <w:tc>
          <w:tcPr>
            <w:tcW w:w="1276" w:type="dxa"/>
          </w:tcPr>
          <w:p w:rsidR="009C78ED" w:rsidRDefault="002F531C" w:rsidP="009C78ED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9C78ED" w:rsidRPr="00F53D96" w:rsidRDefault="008B2B1A" w:rsidP="00B2769E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B2769E">
              <w:rPr>
                <w:rFonts w:cstheme="minorHAnsi"/>
                <w:color w:val="auto"/>
              </w:rPr>
              <w:t>1</w:t>
            </w:r>
            <w:r w:rsidR="00D222BE">
              <w:rPr>
                <w:rFonts w:cstheme="minorHAnsi"/>
                <w:color w:val="auto"/>
              </w:rPr>
              <w:t>-</w:t>
            </w:r>
            <w:r>
              <w:rPr>
                <w:rFonts w:cstheme="minorHAnsi"/>
                <w:color w:val="auto"/>
              </w:rPr>
              <w:t>1</w:t>
            </w:r>
            <w:r w:rsidR="00D222BE">
              <w:rPr>
                <w:rFonts w:cstheme="minorHAnsi"/>
                <w:color w:val="auto"/>
              </w:rPr>
              <w:t>0-17</w:t>
            </w:r>
          </w:p>
        </w:tc>
        <w:tc>
          <w:tcPr>
            <w:tcW w:w="1274" w:type="dxa"/>
          </w:tcPr>
          <w:p w:rsidR="009C78ED" w:rsidRPr="00850C2A" w:rsidRDefault="00D222BE" w:rsidP="008B2B1A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8B2B1A">
              <w:rPr>
                <w:rFonts w:cstheme="minorHAnsi"/>
                <w:color w:val="auto"/>
              </w:rPr>
              <w:t>3</w:t>
            </w:r>
            <w:r>
              <w:rPr>
                <w:rFonts w:cstheme="minorHAnsi"/>
                <w:color w:val="auto"/>
              </w:rPr>
              <w:t>-</w:t>
            </w:r>
            <w:r w:rsidR="008B2B1A">
              <w:rPr>
                <w:rFonts w:cstheme="minorHAnsi"/>
                <w:color w:val="auto"/>
              </w:rPr>
              <w:t>11</w:t>
            </w:r>
            <w:r>
              <w:rPr>
                <w:rFonts w:cstheme="minorHAnsi"/>
                <w:color w:val="auto"/>
              </w:rPr>
              <w:t>-17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6F054F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lastRenderedPageBreak/>
              <w:t>FIN PRIMERA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6F054F">
              <w:rPr>
                <w:b/>
                <w:lang w:val="es-AR"/>
              </w:rPr>
              <w:t>CONSTRUCCION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FC04C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2F531C" w:rsidP="002F531C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03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FC04CD">
              <w:rPr>
                <w:rFonts w:cstheme="minorHAnsi"/>
                <w:b/>
                <w:color w:val="auto"/>
              </w:rPr>
              <w:t>1</w:t>
            </w:r>
            <w:r>
              <w:rPr>
                <w:rFonts w:cstheme="minorHAnsi"/>
                <w:b/>
                <w:color w:val="auto"/>
              </w:rPr>
              <w:t>1</w:t>
            </w:r>
            <w:r w:rsidR="009C78ED" w:rsidRPr="001A69E2">
              <w:rPr>
                <w:rFonts w:cstheme="minorHAnsi"/>
                <w:b/>
                <w:color w:val="auto"/>
              </w:rPr>
              <w:t>-17</w:t>
            </w:r>
          </w:p>
        </w:tc>
      </w:tr>
    </w:tbl>
    <w:p w:rsidR="00F70F4F" w:rsidRPr="00850C2A" w:rsidRDefault="00F70F4F" w:rsidP="00640DD8">
      <w:pPr>
        <w:pStyle w:val="PSI-Normal"/>
        <w:spacing w:before="0"/>
        <w:ind w:left="0" w:firstLine="0"/>
        <w:rPr>
          <w:rFonts w:cstheme="minorHAnsi"/>
        </w:rPr>
      </w:pPr>
      <w:bookmarkStart w:id="7" w:name="_Toc238197615"/>
    </w:p>
    <w:p w:rsidR="00F70F4F" w:rsidRPr="00850C2A" w:rsidRDefault="00F70F4F" w:rsidP="00640DD8">
      <w:pPr>
        <w:pStyle w:val="PSI-Ttulo1"/>
        <w:rPr>
          <w:rFonts w:eastAsia="DejaVu Sans"/>
        </w:rPr>
      </w:pPr>
      <w:bookmarkStart w:id="8" w:name="_Toc498594595"/>
      <w:r w:rsidRPr="00850C2A">
        <w:rPr>
          <w:rFonts w:eastAsia="DejaVu Sans"/>
        </w:rPr>
        <w:t>Casos de Uso y Escenarios</w:t>
      </w:r>
      <w:bookmarkEnd w:id="7"/>
      <w:bookmarkEnd w:id="8"/>
    </w:p>
    <w:p w:rsidR="008A6E17" w:rsidRDefault="008A6E17" w:rsidP="008A6E17">
      <w:pPr>
        <w:pStyle w:val="TDC2"/>
        <w:spacing w:before="0"/>
        <w:ind w:hanging="220"/>
        <w:rPr>
          <w:rFonts w:eastAsiaTheme="minorEastAsia"/>
          <w:i w:val="0"/>
          <w:iCs w:val="0"/>
          <w:noProof/>
          <w:sz w:val="22"/>
          <w:szCs w:val="22"/>
          <w:lang w:eastAsia="es-AR"/>
        </w:rPr>
      </w:pPr>
      <w:r>
        <w:rPr>
          <w:rFonts w:eastAsiaTheme="minorEastAsia"/>
          <w:i w:val="0"/>
          <w:iCs w:val="0"/>
          <w:noProof/>
          <w:sz w:val="22"/>
          <w:szCs w:val="22"/>
          <w:lang w:eastAsia="es-AR"/>
        </w:rPr>
        <w:t>Escenario ABM Servicio:</w:t>
      </w:r>
    </w:p>
    <w:p w:rsidR="008A6E17" w:rsidRDefault="008A6E17" w:rsidP="008A6E17">
      <w:pPr>
        <w:pStyle w:val="Prrafodelista"/>
        <w:numPr>
          <w:ilvl w:val="0"/>
          <w:numId w:val="17"/>
        </w:numPr>
        <w:ind w:left="709" w:hanging="283"/>
        <w:rPr>
          <w:lang w:eastAsia="es-AR"/>
        </w:rPr>
      </w:pPr>
      <w:r>
        <w:rPr>
          <w:lang w:eastAsia="es-AR"/>
        </w:rPr>
        <w:t>Habilitar servicio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Editar servicio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Asignar encargado a servicio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Deshabilitar servicio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ind w:left="709" w:hanging="283"/>
        <w:rPr>
          <w:color w:val="A6A6A6" w:themeColor="background1" w:themeShade="A6"/>
          <w:lang w:eastAsia="es-AR"/>
        </w:rPr>
      </w:pPr>
      <w:proofErr w:type="spellStart"/>
      <w:r w:rsidRPr="00640DD8">
        <w:rPr>
          <w:color w:val="A6A6A6" w:themeColor="background1" w:themeShade="A6"/>
          <w:lang w:eastAsia="es-AR"/>
        </w:rPr>
        <w:t>Login</w:t>
      </w:r>
      <w:proofErr w:type="spellEnd"/>
    </w:p>
    <w:p w:rsidR="008A6E17" w:rsidRDefault="008A6E17" w:rsidP="008A6E17">
      <w:pPr>
        <w:rPr>
          <w:lang w:eastAsia="es-AR"/>
        </w:rPr>
      </w:pPr>
      <w:r>
        <w:rPr>
          <w:lang w:eastAsia="es-AR"/>
        </w:rPr>
        <w:t>Escenario Realizar Valoración</w:t>
      </w:r>
    </w:p>
    <w:p w:rsidR="008A6E17" w:rsidRDefault="008A6E17" w:rsidP="008A6E17">
      <w:pPr>
        <w:pStyle w:val="Prrafodelista"/>
        <w:numPr>
          <w:ilvl w:val="0"/>
          <w:numId w:val="17"/>
        </w:numPr>
        <w:rPr>
          <w:lang w:eastAsia="es-AR"/>
        </w:rPr>
      </w:pPr>
      <w:r>
        <w:rPr>
          <w:lang w:eastAsia="es-AR"/>
        </w:rPr>
        <w:t>Realizar valoración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Agregar descripción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Registrar email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Agregar fotografía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Indicar ubicación</w:t>
      </w:r>
    </w:p>
    <w:p w:rsidR="008A6E17" w:rsidRPr="00640DD8" w:rsidRDefault="008A6E17" w:rsidP="008A6E17">
      <w:pPr>
        <w:pStyle w:val="Prrafodelista"/>
        <w:numPr>
          <w:ilvl w:val="0"/>
          <w:numId w:val="17"/>
        </w:numPr>
        <w:rPr>
          <w:color w:val="A6A6A6" w:themeColor="background1" w:themeShade="A6"/>
          <w:lang w:eastAsia="es-AR"/>
        </w:rPr>
      </w:pPr>
      <w:r w:rsidRPr="00640DD8">
        <w:rPr>
          <w:color w:val="A6A6A6" w:themeColor="background1" w:themeShade="A6"/>
          <w:lang w:eastAsia="es-AR"/>
        </w:rPr>
        <w:t>Escanear código QR</w:t>
      </w:r>
    </w:p>
    <w:p w:rsidR="00E511E0" w:rsidRPr="00850C2A" w:rsidRDefault="00E511E0" w:rsidP="00640DD8">
      <w:pPr>
        <w:pStyle w:val="PSI-Ttulo1"/>
      </w:pPr>
      <w:bookmarkStart w:id="9" w:name="_Toc498594596"/>
      <w:r w:rsidRPr="00850C2A">
        <w:t>Recursos</w:t>
      </w:r>
      <w:bookmarkEnd w:id="9"/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640DD8">
      <w:pPr>
        <w:pStyle w:val="PSI-Ttulo1"/>
      </w:pPr>
    </w:p>
    <w:p w:rsidR="00DD1DA2" w:rsidRPr="00850C2A" w:rsidRDefault="00DD1DA2" w:rsidP="00640DD8">
      <w:pPr>
        <w:pStyle w:val="PSI-Ttulo1"/>
      </w:pPr>
      <w:bookmarkStart w:id="10" w:name="_Toc498594597"/>
      <w:r w:rsidRPr="00850C2A">
        <w:t>Evaluación</w:t>
      </w:r>
      <w:r w:rsidR="00E511E0" w:rsidRPr="00850C2A">
        <w:t xml:space="preserve"> </w:t>
      </w:r>
      <w:r w:rsidR="00355B16">
        <w:t>03</w:t>
      </w:r>
      <w:r w:rsidR="007C24E5">
        <w:t>-</w:t>
      </w:r>
      <w:r w:rsidR="00355B16">
        <w:t>11</w:t>
      </w:r>
      <w:r w:rsidR="007C24E5">
        <w:t>-17</w:t>
      </w:r>
      <w:bookmarkEnd w:id="10"/>
    </w:p>
    <w:p w:rsidR="00A14B0C" w:rsidRPr="00850C2A" w:rsidRDefault="00A14B0C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1" w:name="_Toc498594598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Pr="00742AA6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742AA6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7A0908" w:rsidRPr="009C78E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bookmarkStart w:id="12" w:name="_Toc498594599"/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7A0908" w:rsidRPr="009C78E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7A0908" w:rsidRPr="0035766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Modelo de Diseño.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7A0908" w:rsidRPr="00742AA6" w:rsidRDefault="00CE0A2A" w:rsidP="00CE0A2A">
      <w:pPr>
        <w:pStyle w:val="Default"/>
        <w:ind w:left="786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Se logró la i</w:t>
      </w:r>
      <w:r w:rsidR="007A0908" w:rsidRPr="008A6E17">
        <w:rPr>
          <w:color w:val="auto"/>
          <w:sz w:val="22"/>
          <w:szCs w:val="22"/>
          <w:lang w:val="es-AR"/>
        </w:rPr>
        <w:t>mplementación del caso de uso “</w:t>
      </w:r>
      <w:r w:rsidR="007A0908">
        <w:rPr>
          <w:color w:val="auto"/>
          <w:sz w:val="22"/>
          <w:szCs w:val="22"/>
          <w:lang w:val="es-AR"/>
        </w:rPr>
        <w:t>Habilitar Servicio</w:t>
      </w:r>
      <w:r w:rsidR="007A0908" w:rsidRPr="008A6E17">
        <w:rPr>
          <w:color w:val="auto"/>
          <w:sz w:val="22"/>
          <w:szCs w:val="22"/>
          <w:lang w:val="es-AR"/>
        </w:rPr>
        <w:t>” (CU N°</w:t>
      </w:r>
      <w:r w:rsidR="00B53D27" w:rsidRPr="00B53D27">
        <w:rPr>
          <w:color w:val="auto"/>
          <w:sz w:val="22"/>
          <w:szCs w:val="22"/>
          <w:u w:val="single"/>
          <w:lang w:val="es-AR"/>
        </w:rPr>
        <w:t>0</w:t>
      </w:r>
      <w:r w:rsidR="007A0908" w:rsidRPr="00B53D27">
        <w:rPr>
          <w:color w:val="auto"/>
          <w:sz w:val="22"/>
          <w:szCs w:val="22"/>
          <w:u w:val="single"/>
          <w:lang w:val="es-AR"/>
        </w:rPr>
        <w:t>2</w:t>
      </w:r>
      <w:r w:rsidR="007A0908" w:rsidRPr="008A6E17">
        <w:rPr>
          <w:color w:val="auto"/>
          <w:sz w:val="22"/>
          <w:szCs w:val="22"/>
          <w:lang w:val="es-AR"/>
        </w:rPr>
        <w:t>)</w:t>
      </w:r>
      <w:r w:rsidR="007A0908">
        <w:rPr>
          <w:color w:val="auto"/>
          <w:sz w:val="22"/>
          <w:szCs w:val="22"/>
          <w:lang w:val="es-AR"/>
        </w:rPr>
        <w:t>, sus extensiones e inclusiones.</w:t>
      </w:r>
    </w:p>
    <w:p w:rsidR="007A0908" w:rsidRPr="0035766D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Arquitectura del Sistema.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Plan de Proyecto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 y sus casos</w:t>
      </w:r>
    </w:p>
    <w:p w:rsidR="007A0908" w:rsidRPr="007A0908" w:rsidRDefault="00CE0A2A" w:rsidP="007A0908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CE0A2A">
        <w:rPr>
          <w:color w:val="auto"/>
          <w:sz w:val="22"/>
          <w:szCs w:val="22"/>
          <w:u w:val="single"/>
          <w:lang w:val="es-AR"/>
        </w:rPr>
        <w:t>S</w:t>
      </w:r>
      <w:r w:rsidR="007A0908" w:rsidRPr="00CE0A2A">
        <w:rPr>
          <w:color w:val="auto"/>
          <w:sz w:val="22"/>
          <w:szCs w:val="22"/>
          <w:u w:val="single"/>
          <w:lang w:val="es-AR"/>
        </w:rPr>
        <w:t>e</w:t>
      </w:r>
      <w:r w:rsidR="007A0908">
        <w:rPr>
          <w:color w:val="auto"/>
          <w:sz w:val="22"/>
          <w:szCs w:val="22"/>
          <w:lang w:val="es-AR"/>
        </w:rPr>
        <w:t xml:space="preserve"> logró hacer las pruebas para el caso de uso que si se implementó CU02 “Habilitar Servicio”</w:t>
      </w:r>
    </w:p>
    <w:p w:rsidR="007A0908" w:rsidRDefault="007A0908" w:rsidP="007A0908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Modelo de Datos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2"/>
    </w:p>
    <w:p w:rsidR="00DA317B" w:rsidRDefault="00DA317B" w:rsidP="00DA317B">
      <w:pPr>
        <w:pStyle w:val="Default"/>
        <w:numPr>
          <w:ilvl w:val="0"/>
          <w:numId w:val="17"/>
        </w:numPr>
        <w:ind w:left="284"/>
        <w:rPr>
          <w:b/>
          <w:color w:val="auto"/>
          <w:sz w:val="22"/>
          <w:szCs w:val="22"/>
          <w:lang w:val="es-AR"/>
        </w:rPr>
      </w:pPr>
      <w:r w:rsidRPr="0035766D">
        <w:rPr>
          <w:b/>
          <w:color w:val="auto"/>
          <w:sz w:val="22"/>
          <w:szCs w:val="22"/>
          <w:lang w:val="es-AR"/>
        </w:rPr>
        <w:t>Implementación de Caso</w:t>
      </w:r>
      <w:r>
        <w:rPr>
          <w:b/>
          <w:color w:val="auto"/>
          <w:sz w:val="22"/>
          <w:szCs w:val="22"/>
          <w:lang w:val="es-AR"/>
        </w:rPr>
        <w:t>s</w:t>
      </w:r>
      <w:r w:rsidRPr="0035766D">
        <w:rPr>
          <w:b/>
          <w:color w:val="auto"/>
          <w:sz w:val="22"/>
          <w:szCs w:val="22"/>
          <w:lang w:val="es-AR"/>
        </w:rPr>
        <w:t xml:space="preserve"> de Uso Prioritario</w:t>
      </w:r>
      <w:r>
        <w:rPr>
          <w:b/>
          <w:color w:val="auto"/>
          <w:sz w:val="22"/>
          <w:szCs w:val="22"/>
          <w:lang w:val="es-AR"/>
        </w:rPr>
        <w:t>s</w:t>
      </w:r>
    </w:p>
    <w:p w:rsidR="007A0908" w:rsidRDefault="00DA317B" w:rsidP="00DA317B">
      <w:pPr>
        <w:pStyle w:val="Default"/>
        <w:ind w:firstLine="284"/>
        <w:jc w:val="both"/>
        <w:rPr>
          <w:color w:val="auto"/>
          <w:sz w:val="22"/>
          <w:szCs w:val="22"/>
          <w:lang w:val="es-AR"/>
        </w:rPr>
      </w:pPr>
      <w:r w:rsidRPr="00DA317B">
        <w:rPr>
          <w:color w:val="auto"/>
          <w:sz w:val="22"/>
          <w:szCs w:val="22"/>
          <w:lang w:val="es-AR"/>
        </w:rPr>
        <w:t xml:space="preserve">No se llegó a </w:t>
      </w:r>
      <w:r w:rsidR="007A0908" w:rsidRPr="00DA317B">
        <w:rPr>
          <w:color w:val="auto"/>
          <w:sz w:val="22"/>
          <w:szCs w:val="22"/>
          <w:lang w:val="es-AR"/>
        </w:rPr>
        <w:t>Implementa</w:t>
      </w:r>
      <w:r>
        <w:rPr>
          <w:color w:val="auto"/>
          <w:sz w:val="22"/>
          <w:szCs w:val="22"/>
          <w:lang w:val="es-AR"/>
        </w:rPr>
        <w:t xml:space="preserve">r </w:t>
      </w:r>
      <w:r w:rsidR="007A0908" w:rsidRPr="00DA317B">
        <w:rPr>
          <w:color w:val="auto"/>
          <w:sz w:val="22"/>
          <w:szCs w:val="22"/>
          <w:lang w:val="es-AR"/>
        </w:rPr>
        <w:t>el caso de uso “Realizar Valoración” (CU N°15)</w:t>
      </w:r>
      <w:r w:rsidR="007A0908">
        <w:rPr>
          <w:color w:val="auto"/>
          <w:sz w:val="22"/>
          <w:szCs w:val="22"/>
          <w:lang w:val="es-AR"/>
        </w:rPr>
        <w:t>.</w:t>
      </w:r>
    </w:p>
    <w:p w:rsidR="007A0908" w:rsidRPr="00D034BF" w:rsidRDefault="007A0908" w:rsidP="00D034BF">
      <w:pPr>
        <w:pStyle w:val="Default"/>
        <w:numPr>
          <w:ilvl w:val="0"/>
          <w:numId w:val="18"/>
        </w:numPr>
        <w:ind w:left="284"/>
        <w:jc w:val="both"/>
        <w:rPr>
          <w:b/>
          <w:color w:val="auto"/>
          <w:sz w:val="22"/>
          <w:szCs w:val="22"/>
          <w:lang w:val="es-AR"/>
        </w:rPr>
      </w:pPr>
      <w:r w:rsidRPr="00D034BF">
        <w:rPr>
          <w:b/>
          <w:color w:val="auto"/>
          <w:sz w:val="22"/>
          <w:szCs w:val="22"/>
          <w:lang w:val="es-AR"/>
        </w:rPr>
        <w:t>Plan de Pruebas y sus casos</w:t>
      </w:r>
    </w:p>
    <w:p w:rsidR="007A0908" w:rsidRDefault="007A0908" w:rsidP="00DA317B">
      <w:pPr>
        <w:pStyle w:val="Default"/>
        <w:ind w:firstLine="284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No se </w:t>
      </w:r>
      <w:r w:rsidR="00D034BF">
        <w:rPr>
          <w:color w:val="auto"/>
          <w:sz w:val="22"/>
          <w:szCs w:val="22"/>
          <w:lang w:val="es-AR"/>
        </w:rPr>
        <w:t>llegó</w:t>
      </w:r>
      <w:r>
        <w:rPr>
          <w:color w:val="auto"/>
          <w:sz w:val="22"/>
          <w:szCs w:val="22"/>
          <w:lang w:val="es-AR"/>
        </w:rPr>
        <w:t xml:space="preserve"> a implementar las pruebas para el caso de uso </w:t>
      </w:r>
      <w:r w:rsidR="00D034BF">
        <w:rPr>
          <w:color w:val="auto"/>
          <w:sz w:val="22"/>
          <w:szCs w:val="22"/>
          <w:lang w:val="es-AR"/>
        </w:rPr>
        <w:t>CU15 “Habilitar Servicio”</w:t>
      </w:r>
    </w:p>
    <w:p w:rsidR="000C6FB3" w:rsidRDefault="000C6FB3" w:rsidP="000C6FB3">
      <w:pPr>
        <w:pStyle w:val="Default"/>
        <w:numPr>
          <w:ilvl w:val="0"/>
          <w:numId w:val="17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0C6FB3" w:rsidRPr="009C78ED" w:rsidRDefault="000C6FB3" w:rsidP="000C6FB3">
      <w:pPr>
        <w:pStyle w:val="Default"/>
        <w:ind w:left="284"/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 xml:space="preserve">No fue posible </w:t>
      </w:r>
      <w:r w:rsidRPr="009C78ED">
        <w:rPr>
          <w:color w:val="auto"/>
          <w:sz w:val="22"/>
          <w:szCs w:val="22"/>
          <w:lang w:val="es-AR"/>
        </w:rPr>
        <w:t xml:space="preserve">evaluar </w:t>
      </w:r>
      <w:r>
        <w:rPr>
          <w:color w:val="auto"/>
          <w:sz w:val="22"/>
          <w:szCs w:val="22"/>
          <w:lang w:val="es-AR"/>
        </w:rPr>
        <w:t>el impacto de los riesgos descubiertos</w:t>
      </w:r>
      <w:r w:rsidRPr="009C78ED">
        <w:rPr>
          <w:color w:val="auto"/>
          <w:sz w:val="22"/>
          <w:szCs w:val="22"/>
          <w:lang w:val="es-AR"/>
        </w:rPr>
        <w:t>.</w:t>
      </w:r>
    </w:p>
    <w:p w:rsidR="002D3EE5" w:rsidRDefault="002D3EE5" w:rsidP="00640DD8">
      <w:pPr>
        <w:pStyle w:val="PSI-Ttulo1"/>
      </w:pPr>
    </w:p>
    <w:p w:rsidR="00DD1DA2" w:rsidRPr="00850C2A" w:rsidRDefault="00DD1DA2" w:rsidP="00640DD8">
      <w:pPr>
        <w:pStyle w:val="PSI-Ttulo1"/>
      </w:pPr>
      <w:bookmarkStart w:id="13" w:name="_Toc498594600"/>
      <w:r w:rsidRPr="00850C2A">
        <w:t>Conclusión</w:t>
      </w:r>
      <w:bookmarkEnd w:id="13"/>
    </w:p>
    <w:p w:rsidR="002E3EA3" w:rsidRPr="00CE0A2A" w:rsidRDefault="002E3EA3" w:rsidP="00AB6BE1">
      <w:pPr>
        <w:pStyle w:val="Default"/>
        <w:jc w:val="both"/>
        <w:rPr>
          <w:lang w:val="es-AR"/>
        </w:rPr>
      </w:pPr>
      <w:bookmarkStart w:id="14" w:name="_GoBack"/>
      <w:bookmarkEnd w:id="14"/>
      <w:r w:rsidRPr="00CE0A2A">
        <w:rPr>
          <w:lang w:val="es-AR"/>
        </w:rPr>
        <w:t xml:space="preserve">Culminada esta </w:t>
      </w:r>
      <w:r w:rsidR="00AB6BE1" w:rsidRPr="00CE0A2A">
        <w:rPr>
          <w:lang w:val="es-AR"/>
        </w:rPr>
        <w:t>iteración</w:t>
      </w:r>
      <w:r w:rsidRPr="00CE0A2A">
        <w:rPr>
          <w:lang w:val="es-AR"/>
        </w:rPr>
        <w:t xml:space="preserve"> es considerable el avance </w:t>
      </w:r>
      <w:r w:rsidR="00AB6BE1" w:rsidRPr="00CE0A2A">
        <w:rPr>
          <w:lang w:val="es-AR"/>
        </w:rPr>
        <w:t>alcanzado</w:t>
      </w:r>
      <w:r w:rsidRPr="00CE0A2A">
        <w:rPr>
          <w:lang w:val="es-AR"/>
        </w:rPr>
        <w:t xml:space="preserve">, aunque </w:t>
      </w:r>
      <w:r w:rsidR="00CE0A2A">
        <w:rPr>
          <w:lang w:val="es-AR"/>
        </w:rPr>
        <w:t xml:space="preserve">nuevamente </w:t>
      </w:r>
      <w:r w:rsidRPr="00CE0A2A">
        <w:rPr>
          <w:lang w:val="es-AR"/>
        </w:rPr>
        <w:t xml:space="preserve">la falta de experiencia en cuanto a la </w:t>
      </w:r>
      <w:r w:rsidR="00AB6BE1" w:rsidRPr="00CE0A2A">
        <w:rPr>
          <w:lang w:val="es-AR"/>
        </w:rPr>
        <w:t>documentación</w:t>
      </w:r>
      <w:r w:rsidRPr="00CE0A2A">
        <w:rPr>
          <w:lang w:val="es-AR"/>
        </w:rPr>
        <w:t xml:space="preserve"> necesaria a </w:t>
      </w:r>
      <w:r w:rsidR="00AB6BE1" w:rsidRPr="00CE0A2A">
        <w:rPr>
          <w:lang w:val="es-AR"/>
        </w:rPr>
        <w:t>presentar</w:t>
      </w:r>
      <w:r w:rsidRPr="00CE0A2A">
        <w:rPr>
          <w:lang w:val="es-AR"/>
        </w:rPr>
        <w:t xml:space="preserve"> y la manera en como </w:t>
      </w:r>
      <w:r w:rsidR="00AB6BE1" w:rsidRPr="00CE0A2A">
        <w:rPr>
          <w:lang w:val="es-AR"/>
        </w:rPr>
        <w:t>completar</w:t>
      </w:r>
      <w:r w:rsidRPr="00CE0A2A">
        <w:rPr>
          <w:lang w:val="es-AR"/>
        </w:rPr>
        <w:t xml:space="preserve"> las </w:t>
      </w:r>
      <w:r w:rsidR="00AB6BE1" w:rsidRPr="00CE0A2A">
        <w:rPr>
          <w:lang w:val="es-AR"/>
        </w:rPr>
        <w:t>plantillas</w:t>
      </w:r>
      <w:r w:rsidRPr="00CE0A2A">
        <w:rPr>
          <w:lang w:val="es-AR"/>
        </w:rPr>
        <w:t xml:space="preserve"> de </w:t>
      </w:r>
      <w:r w:rsidR="00AB6BE1" w:rsidRPr="00CE0A2A">
        <w:rPr>
          <w:lang w:val="es-AR"/>
        </w:rPr>
        <w:t>documento</w:t>
      </w:r>
      <w:r w:rsidRPr="00CE0A2A">
        <w:rPr>
          <w:lang w:val="es-AR"/>
        </w:rPr>
        <w:t xml:space="preserve"> brindadas supuso </w:t>
      </w:r>
      <w:r w:rsidR="00CE0A2A">
        <w:rPr>
          <w:lang w:val="es-AR"/>
        </w:rPr>
        <w:t>demoras en la conclusión de</w:t>
      </w:r>
      <w:r w:rsidRPr="00CE0A2A">
        <w:rPr>
          <w:lang w:val="es-AR"/>
        </w:rPr>
        <w:t xml:space="preserve"> las metas planeadas.</w:t>
      </w:r>
    </w:p>
    <w:p w:rsidR="002E3EA3" w:rsidRPr="002E3EA3" w:rsidRDefault="002E3EA3" w:rsidP="00AB6BE1">
      <w:pPr>
        <w:pStyle w:val="Default"/>
        <w:jc w:val="both"/>
        <w:rPr>
          <w:lang w:val="es-AR"/>
        </w:rPr>
      </w:pPr>
      <w:r w:rsidRPr="00CE0A2A">
        <w:rPr>
          <w:lang w:val="es-AR"/>
        </w:rPr>
        <w:t xml:space="preserve">De acuerdo al estado de completitud de esta iteración y en virtud de las tareas no </w:t>
      </w:r>
      <w:r w:rsidR="00AB6BE1" w:rsidRPr="00CE0A2A">
        <w:rPr>
          <w:lang w:val="es-AR"/>
        </w:rPr>
        <w:t>alcanzadas</w:t>
      </w:r>
      <w:r w:rsidRPr="00CE0A2A">
        <w:rPr>
          <w:lang w:val="es-AR"/>
        </w:rPr>
        <w:t xml:space="preserve"> creemos conveniente generar una nueva iteración, con un plan que permita alcanzar estos faltantes necesarios para pasar a la siguiente fase.</w:t>
      </w:r>
      <w:r>
        <w:rPr>
          <w:lang w:val="es-AR"/>
        </w:rPr>
        <w:t xml:space="preserve"> </w:t>
      </w:r>
    </w:p>
    <w:p w:rsidR="00F70F4F" w:rsidRPr="00850C2A" w:rsidRDefault="00F70F4F" w:rsidP="00F70F4F">
      <w:pPr>
        <w:pStyle w:val="PSI-Ttulo2"/>
        <w:rPr>
          <w:rFonts w:asciiTheme="minorHAnsi" w:hAnsiTheme="minorHAnsi" w:cstheme="minorHAnsi"/>
          <w:color w:val="92D050"/>
        </w:rPr>
      </w:pPr>
      <w:bookmarkStart w:id="15" w:name="_Toc238197620"/>
      <w:bookmarkStart w:id="16" w:name="_Toc498594601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5"/>
      <w:bookmarkEnd w:id="16"/>
    </w:p>
    <w:p w:rsidR="002D3EE5" w:rsidRDefault="00FA0609" w:rsidP="00F70F4F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2D3EE5" w:rsidRDefault="002D3EE5" w:rsidP="002D3EE5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55B16">
        <w:rPr>
          <w:rFonts w:cstheme="minorHAnsi"/>
          <w:b/>
          <w:color w:val="auto"/>
        </w:rPr>
        <w:t>119</w:t>
      </w:r>
    </w:p>
    <w:p w:rsidR="00F70F4F" w:rsidRPr="00D82A50" w:rsidRDefault="002D3EE5" w:rsidP="00D82A50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45538E" w:rsidRPr="0045538E">
        <w:rPr>
          <w:rFonts w:cstheme="minorHAnsi"/>
          <w:b/>
          <w:color w:val="auto"/>
        </w:rPr>
        <w:t>131</w:t>
      </w:r>
    </w:p>
    <w:sectPr w:rsidR="00F70F4F" w:rsidRPr="00D82A50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DC2" w:rsidRDefault="00741DC2" w:rsidP="00C94FBE">
      <w:pPr>
        <w:spacing w:before="0" w:line="240" w:lineRule="auto"/>
      </w:pPr>
      <w:r>
        <w:separator/>
      </w:r>
    </w:p>
    <w:p w:rsidR="00741DC2" w:rsidRDefault="00741DC2"/>
  </w:endnote>
  <w:endnote w:type="continuationSeparator" w:id="0">
    <w:p w:rsidR="00741DC2" w:rsidRDefault="00741DC2" w:rsidP="00C94FBE">
      <w:pPr>
        <w:spacing w:before="0" w:line="240" w:lineRule="auto"/>
      </w:pPr>
      <w:r>
        <w:continuationSeparator/>
      </w:r>
    </w:p>
    <w:p w:rsidR="00741DC2" w:rsidRDefault="00741D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DC2" w:rsidRDefault="00741DC2" w:rsidP="00C94FBE">
      <w:pPr>
        <w:spacing w:before="0" w:line="240" w:lineRule="auto"/>
      </w:pPr>
      <w:r>
        <w:separator/>
      </w:r>
    </w:p>
    <w:p w:rsidR="00741DC2" w:rsidRDefault="00741DC2"/>
  </w:footnote>
  <w:footnote w:type="continuationSeparator" w:id="0">
    <w:p w:rsidR="00741DC2" w:rsidRDefault="00741DC2" w:rsidP="00C94FBE">
      <w:pPr>
        <w:spacing w:before="0" w:line="240" w:lineRule="auto"/>
      </w:pPr>
      <w:r>
        <w:continuationSeparator/>
      </w:r>
    </w:p>
    <w:p w:rsidR="00741DC2" w:rsidRDefault="00741D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87714"/>
    <w:multiLevelType w:val="hybridMultilevel"/>
    <w:tmpl w:val="8AC2D148"/>
    <w:lvl w:ilvl="0" w:tplc="B10CB65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19"/>
  </w:num>
  <w:num w:numId="11">
    <w:abstractNumId w:val="6"/>
  </w:num>
  <w:num w:numId="12">
    <w:abstractNumId w:val="12"/>
  </w:num>
  <w:num w:numId="13">
    <w:abstractNumId w:val="11"/>
  </w:num>
  <w:num w:numId="14">
    <w:abstractNumId w:val="20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11BED"/>
    <w:rsid w:val="00017035"/>
    <w:rsid w:val="00017EFE"/>
    <w:rsid w:val="00045F1A"/>
    <w:rsid w:val="00087F53"/>
    <w:rsid w:val="00092BC0"/>
    <w:rsid w:val="000A0FE7"/>
    <w:rsid w:val="000B0491"/>
    <w:rsid w:val="000B2701"/>
    <w:rsid w:val="000B2C78"/>
    <w:rsid w:val="000C4C42"/>
    <w:rsid w:val="000C4E31"/>
    <w:rsid w:val="000C6FB3"/>
    <w:rsid w:val="000D4C6E"/>
    <w:rsid w:val="000D4FF8"/>
    <w:rsid w:val="000D7D23"/>
    <w:rsid w:val="000F1888"/>
    <w:rsid w:val="000F4F97"/>
    <w:rsid w:val="000F712B"/>
    <w:rsid w:val="000F79DF"/>
    <w:rsid w:val="0010416D"/>
    <w:rsid w:val="001163FF"/>
    <w:rsid w:val="0012205F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A2EE6"/>
    <w:rsid w:val="001A69E2"/>
    <w:rsid w:val="001C6104"/>
    <w:rsid w:val="001C799E"/>
    <w:rsid w:val="001F3C0B"/>
    <w:rsid w:val="001F5F92"/>
    <w:rsid w:val="0020621B"/>
    <w:rsid w:val="002129C9"/>
    <w:rsid w:val="00217A70"/>
    <w:rsid w:val="00224B75"/>
    <w:rsid w:val="0024324B"/>
    <w:rsid w:val="00266C42"/>
    <w:rsid w:val="002731FC"/>
    <w:rsid w:val="00295CA9"/>
    <w:rsid w:val="002A41AA"/>
    <w:rsid w:val="002B506A"/>
    <w:rsid w:val="002B5AF9"/>
    <w:rsid w:val="002C3AD6"/>
    <w:rsid w:val="002D0CCB"/>
    <w:rsid w:val="002D104A"/>
    <w:rsid w:val="002D3EE5"/>
    <w:rsid w:val="002D6B6C"/>
    <w:rsid w:val="002E07A1"/>
    <w:rsid w:val="002E0AB6"/>
    <w:rsid w:val="002E3EA3"/>
    <w:rsid w:val="002E471A"/>
    <w:rsid w:val="002E767E"/>
    <w:rsid w:val="002E7874"/>
    <w:rsid w:val="002F1461"/>
    <w:rsid w:val="002F531C"/>
    <w:rsid w:val="0031033C"/>
    <w:rsid w:val="00312E32"/>
    <w:rsid w:val="003130E3"/>
    <w:rsid w:val="003149A1"/>
    <w:rsid w:val="003163C6"/>
    <w:rsid w:val="003200E8"/>
    <w:rsid w:val="00344258"/>
    <w:rsid w:val="00346864"/>
    <w:rsid w:val="00350E39"/>
    <w:rsid w:val="00355B16"/>
    <w:rsid w:val="003560F2"/>
    <w:rsid w:val="0035766D"/>
    <w:rsid w:val="00363FD1"/>
    <w:rsid w:val="003746F9"/>
    <w:rsid w:val="00374F60"/>
    <w:rsid w:val="00397566"/>
    <w:rsid w:val="003B7F1F"/>
    <w:rsid w:val="003C54B1"/>
    <w:rsid w:val="003E12FE"/>
    <w:rsid w:val="003E3725"/>
    <w:rsid w:val="0040066E"/>
    <w:rsid w:val="00416240"/>
    <w:rsid w:val="00440CDE"/>
    <w:rsid w:val="004525FF"/>
    <w:rsid w:val="0045538E"/>
    <w:rsid w:val="004807AF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24BF"/>
    <w:rsid w:val="00614D23"/>
    <w:rsid w:val="00616A6E"/>
    <w:rsid w:val="006177BF"/>
    <w:rsid w:val="00640DD8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3371"/>
    <w:rsid w:val="006B3555"/>
    <w:rsid w:val="006D08FA"/>
    <w:rsid w:val="006F054F"/>
    <w:rsid w:val="0070494E"/>
    <w:rsid w:val="00705C02"/>
    <w:rsid w:val="00706D2C"/>
    <w:rsid w:val="00710BA6"/>
    <w:rsid w:val="00711DF8"/>
    <w:rsid w:val="00723926"/>
    <w:rsid w:val="0073726B"/>
    <w:rsid w:val="00740712"/>
    <w:rsid w:val="00741DC2"/>
    <w:rsid w:val="00742AA6"/>
    <w:rsid w:val="007447BE"/>
    <w:rsid w:val="007608DB"/>
    <w:rsid w:val="0079204E"/>
    <w:rsid w:val="007A0908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16B5F"/>
    <w:rsid w:val="00817955"/>
    <w:rsid w:val="00822C20"/>
    <w:rsid w:val="008374BB"/>
    <w:rsid w:val="00850C2A"/>
    <w:rsid w:val="008539B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5BB2"/>
    <w:rsid w:val="008860FE"/>
    <w:rsid w:val="00893B68"/>
    <w:rsid w:val="008970F4"/>
    <w:rsid w:val="008A6E17"/>
    <w:rsid w:val="008B1983"/>
    <w:rsid w:val="008B2B1A"/>
    <w:rsid w:val="008B3B0F"/>
    <w:rsid w:val="008C36AB"/>
    <w:rsid w:val="008C7722"/>
    <w:rsid w:val="008E48FB"/>
    <w:rsid w:val="00904CB6"/>
    <w:rsid w:val="009165D2"/>
    <w:rsid w:val="0092483A"/>
    <w:rsid w:val="00942049"/>
    <w:rsid w:val="00944A73"/>
    <w:rsid w:val="00955D63"/>
    <w:rsid w:val="0096683E"/>
    <w:rsid w:val="009712B0"/>
    <w:rsid w:val="009958E9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6C9"/>
    <w:rsid w:val="00A40C51"/>
    <w:rsid w:val="00A45630"/>
    <w:rsid w:val="00A50ABB"/>
    <w:rsid w:val="00A5492C"/>
    <w:rsid w:val="00A6434B"/>
    <w:rsid w:val="00A670E3"/>
    <w:rsid w:val="00A77EC6"/>
    <w:rsid w:val="00A86F3E"/>
    <w:rsid w:val="00AA2D66"/>
    <w:rsid w:val="00AB5A54"/>
    <w:rsid w:val="00AB6BE1"/>
    <w:rsid w:val="00AC7AA9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2769E"/>
    <w:rsid w:val="00B30F69"/>
    <w:rsid w:val="00B32896"/>
    <w:rsid w:val="00B36B62"/>
    <w:rsid w:val="00B50523"/>
    <w:rsid w:val="00B53D27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B2CC9"/>
    <w:rsid w:val="00CD0C82"/>
    <w:rsid w:val="00CD323E"/>
    <w:rsid w:val="00CE0252"/>
    <w:rsid w:val="00CE0A2A"/>
    <w:rsid w:val="00CE0C6E"/>
    <w:rsid w:val="00CE0EC1"/>
    <w:rsid w:val="00CE7C8F"/>
    <w:rsid w:val="00CE7F5B"/>
    <w:rsid w:val="00D0133F"/>
    <w:rsid w:val="00D01B23"/>
    <w:rsid w:val="00D034BF"/>
    <w:rsid w:val="00D06E99"/>
    <w:rsid w:val="00D11604"/>
    <w:rsid w:val="00D15FB2"/>
    <w:rsid w:val="00D222BE"/>
    <w:rsid w:val="00D255E1"/>
    <w:rsid w:val="00D649B2"/>
    <w:rsid w:val="00D70C0C"/>
    <w:rsid w:val="00D80E83"/>
    <w:rsid w:val="00D82A50"/>
    <w:rsid w:val="00DA284A"/>
    <w:rsid w:val="00DA317B"/>
    <w:rsid w:val="00DC6746"/>
    <w:rsid w:val="00DD0159"/>
    <w:rsid w:val="00DD1237"/>
    <w:rsid w:val="00DD1DA2"/>
    <w:rsid w:val="00DD5A70"/>
    <w:rsid w:val="00E01FEC"/>
    <w:rsid w:val="00E037C9"/>
    <w:rsid w:val="00E146E4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3776E"/>
    <w:rsid w:val="00F438B1"/>
    <w:rsid w:val="00F45D1E"/>
    <w:rsid w:val="00F53D96"/>
    <w:rsid w:val="00F54DA6"/>
    <w:rsid w:val="00F6748E"/>
    <w:rsid w:val="00F70F4F"/>
    <w:rsid w:val="00F771E5"/>
    <w:rsid w:val="00F813E9"/>
    <w:rsid w:val="00F815F5"/>
    <w:rsid w:val="00F926BE"/>
    <w:rsid w:val="00FA0609"/>
    <w:rsid w:val="00FC04CD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6E18867A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640DD8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9CA866-6A48-43D7-91A7-1F89982B5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428</TotalTime>
  <Pages>7</Pages>
  <Words>999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68</cp:revision>
  <dcterms:created xsi:type="dcterms:W3CDTF">2017-09-10T17:02:00Z</dcterms:created>
  <dcterms:modified xsi:type="dcterms:W3CDTF">2019-04-17T00:23:00Z</dcterms:modified>
  <cp:category>Fase de Construcción, Iteración 1</cp:category>
</cp:coreProperties>
</file>