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721ADDCA" wp14:editId="0BBB7A5C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321681FB" wp14:editId="2485560C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186B0532" wp14:editId="5CB3088F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48039C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441E9C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441E9C">
              <w:pPr>
                <w:pStyle w:val="Sinespaciado"/>
                <w:rPr>
                  <w:rFonts w:cstheme="minorHAnsi"/>
                </w:rPr>
              </w:pPr>
              <w:r w:rsidRPr="00441E9C"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3251C528" wp14:editId="0605700B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9A807AD" wp14:editId="5E3B3BBB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8039C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4803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011FE0" w:rsidP="008E34D9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08</w:t>
      </w:r>
      <w:r w:rsidR="008E34D9">
        <w:t xml:space="preserve"> de </w:t>
      </w:r>
      <w:r>
        <w:t>Octubre</w:t>
      </w:r>
      <w:r w:rsidR="008E34D9">
        <w:t xml:space="preserve">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5083144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011FE0" w:rsidRPr="00E16739" w:rsidRDefault="00011FE0" w:rsidP="00011FE0">
      <w:pPr>
        <w:pStyle w:val="PSI-Normal"/>
        <w:rPr>
          <w:lang w:eastAsia="es-ES"/>
        </w:rPr>
      </w:pPr>
      <w:bookmarkStart w:id="14" w:name="_Toc231031567"/>
      <w:bookmarkStart w:id="15" w:name="_Toc235002068"/>
      <w:bookmarkStart w:id="16" w:name="_Toc495083146"/>
      <w:r>
        <w:t>08 de Octubre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6E13AA" w:rsidRPr="00013341" w:rsidRDefault="0001334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prioridades de implementación de funcionalidades.</w:t>
      </w:r>
      <w:r w:rsidR="00E16739" w:rsidRPr="004B45F5">
        <w:rPr>
          <w:rFonts w:eastAsia="Calibri" w:cstheme="minorHAnsi"/>
          <w:lang w:eastAsia="es-ES"/>
        </w:rPr>
        <w:t xml:space="preserve"> </w:t>
      </w:r>
    </w:p>
    <w:p w:rsidR="008E34D9" w:rsidRDefault="00011FE0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Definición de responsabilidades y tareas de cada miembro.</w:t>
      </w:r>
    </w:p>
    <w:p w:rsidR="00011FE0" w:rsidRDefault="00011FE0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Puesta en común de los conceptos para el desarrollo de los diferentes documentos de planeamiento.</w:t>
      </w:r>
    </w:p>
    <w:p w:rsidR="00011FE0" w:rsidRPr="008E34D9" w:rsidRDefault="00011FE0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Puesta en común para la estimación del desarrollo.</w:t>
      </w:r>
    </w:p>
    <w:p w:rsidR="00013341" w:rsidRDefault="00013341" w:rsidP="00013341">
      <w:pPr>
        <w:pStyle w:val="PSI-Normal"/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3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0" w:name="_Toc231031573"/>
      <w:bookmarkStart w:id="31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2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pStyle w:val="PSI-Comentario"/>
        <w:rPr>
          <w:rFonts w:eastAsia="Calibri" w:cstheme="minorHAnsi"/>
          <w:color w:val="auto"/>
        </w:rPr>
      </w:pPr>
      <w:r w:rsidRPr="004B45F5">
        <w:rPr>
          <w:rFonts w:eastAsia="Calibri" w:cstheme="minorHAnsi"/>
          <w:color w:val="auto"/>
        </w:rPr>
        <w:t>[En esta sección se definen los roles para la reunión]</w:t>
      </w:r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3"/>
      <w:bookmarkEnd w:id="34"/>
      <w:bookmarkEnd w:id="35"/>
    </w:p>
    <w:p w:rsidR="00E7075A" w:rsidRPr="00013341" w:rsidRDefault="00F966A2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Continúa el análisis de las funcionalidades principales o características del futuro sistema</w:t>
      </w:r>
      <w:r w:rsidR="00094D33">
        <w:rPr>
          <w:rFonts w:eastAsia="Calibri" w:cstheme="minorHAnsi"/>
          <w:lang w:eastAsia="es-ES"/>
        </w:rPr>
        <w:t>.</w:t>
      </w:r>
      <w:r>
        <w:rPr>
          <w:rFonts w:eastAsia="Calibri" w:cstheme="minorHAnsi"/>
          <w:lang w:eastAsia="es-ES"/>
        </w:rPr>
        <w:t xml:space="preserve"> Aquellas en las que el cliente espera que estén disponibles para su uso lo antes posible. Se vuelven a elegir, en su mayoría, las seleccionadas en el documento de iteración anterior, lo que confirma la elección para cuando se deba avanzar a la próxima iteración.</w:t>
      </w:r>
    </w:p>
    <w:p w:rsidR="00011FE0" w:rsidRDefault="00F966A2" w:rsidP="00011FE0">
      <w:pPr>
        <w:pStyle w:val="PSI-Normal"/>
        <w:numPr>
          <w:ilvl w:val="0"/>
          <w:numId w:val="15"/>
        </w:numPr>
        <w:spacing w:line="240" w:lineRule="auto"/>
        <w:jc w:val="left"/>
      </w:pPr>
      <w:r>
        <w:t>Se define un rol rotativo para el grupo. Donde todos poseen tareas que corresponden a diferentes fases. Esto con el sentid de optar una estrategia de fácil adaptabilidad ante cualquier inconveniente o riesgo no previsto durante todo el desarrollo, en conjunto con una ideología de mitigación y contingencia.</w:t>
      </w:r>
    </w:p>
    <w:p w:rsidR="00011FE0" w:rsidRDefault="00F966A2" w:rsidP="00011FE0">
      <w:pPr>
        <w:pStyle w:val="PSI-Normal"/>
        <w:numPr>
          <w:ilvl w:val="0"/>
          <w:numId w:val="15"/>
        </w:numPr>
        <w:spacing w:line="240" w:lineRule="auto"/>
        <w:jc w:val="left"/>
      </w:pPr>
      <w:r>
        <w:t>Se inició el desarrollo de los documentos de plan de pruebas, plan de proyecto, modelo de negocio y estimación.</w:t>
      </w:r>
    </w:p>
    <w:p w:rsidR="00011FE0" w:rsidRPr="008E34D9" w:rsidRDefault="00F966A2" w:rsidP="00011FE0">
      <w:pPr>
        <w:pStyle w:val="PSI-Normal"/>
        <w:numPr>
          <w:ilvl w:val="0"/>
          <w:numId w:val="15"/>
        </w:numPr>
        <w:spacing w:line="240" w:lineRule="auto"/>
        <w:jc w:val="left"/>
      </w:pPr>
      <w:r>
        <w:lastRenderedPageBreak/>
        <w:t>Se realizó</w:t>
      </w:r>
      <w:bookmarkStart w:id="36" w:name="_GoBack"/>
      <w:bookmarkEnd w:id="36"/>
      <w:r>
        <w:t xml:space="preserve"> un debate para que cada integrante del equipo pueda plantear en detalle su pensamiento y opinión sobre la dificultad del desarrollo del proyecto en total, y de cada caso de uso en particular. Para poder confeccionar una estimación más eficaz y acertada del desarrollo del proyecto.</w:t>
      </w:r>
    </w:p>
    <w:p w:rsidR="00011FE0" w:rsidRDefault="00011FE0" w:rsidP="00011FE0">
      <w:pPr>
        <w:pStyle w:val="PSI-Normal"/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</w:p>
    <w:p w:rsidR="007837E2" w:rsidRPr="00E16739" w:rsidRDefault="007837E2" w:rsidP="007837E2">
      <w:pPr>
        <w:pStyle w:val="PSI-Normal"/>
        <w:spacing w:line="240" w:lineRule="auto"/>
        <w:jc w:val="left"/>
        <w:rPr>
          <w:rFonts w:ascii="Calibri" w:eastAsia="Calibri" w:hAnsi="Calibri" w:cs="Times New Roman"/>
          <w:lang w:eastAsia="es-ES"/>
        </w:rPr>
      </w:pPr>
    </w:p>
    <w:p w:rsidR="007F38C0" w:rsidRPr="00E7075A" w:rsidRDefault="007F38C0" w:rsidP="00E7075A">
      <w:pPr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</w:p>
    <w:sectPr w:rsidR="007F38C0" w:rsidRPr="00E7075A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9C" w:rsidRDefault="0048039C" w:rsidP="00C94FBE">
      <w:pPr>
        <w:spacing w:before="0" w:line="240" w:lineRule="auto"/>
      </w:pPr>
      <w:r>
        <w:separator/>
      </w:r>
    </w:p>
    <w:p w:rsidR="0048039C" w:rsidRDefault="0048039C"/>
  </w:endnote>
  <w:endnote w:type="continuationSeparator" w:id="0">
    <w:p w:rsidR="0048039C" w:rsidRDefault="0048039C" w:rsidP="00C94FBE">
      <w:pPr>
        <w:spacing w:before="0" w:line="240" w:lineRule="auto"/>
      </w:pPr>
      <w:r>
        <w:continuationSeparator/>
      </w:r>
    </w:p>
    <w:p w:rsidR="0048039C" w:rsidRDefault="00480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9C" w:rsidRDefault="0048039C" w:rsidP="00C94FBE">
      <w:pPr>
        <w:spacing w:before="0" w:line="240" w:lineRule="auto"/>
      </w:pPr>
      <w:r>
        <w:separator/>
      </w:r>
    </w:p>
    <w:p w:rsidR="0048039C" w:rsidRDefault="0048039C"/>
  </w:footnote>
  <w:footnote w:type="continuationSeparator" w:id="0">
    <w:p w:rsidR="0048039C" w:rsidRDefault="0048039C" w:rsidP="00C94FBE">
      <w:pPr>
        <w:spacing w:before="0" w:line="240" w:lineRule="auto"/>
      </w:pPr>
      <w:r>
        <w:continuationSeparator/>
      </w:r>
    </w:p>
    <w:p w:rsidR="0048039C" w:rsidRDefault="004803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1FE0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41E9C"/>
    <w:rsid w:val="004525FF"/>
    <w:rsid w:val="0048039C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2D9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966A2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41538-DE99-4B37-836A-82BD5F42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74</TotalTime>
  <Pages>6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6</cp:revision>
  <cp:lastPrinted>2017-10-06T22:56:00Z</cp:lastPrinted>
  <dcterms:created xsi:type="dcterms:W3CDTF">2017-10-06T22:00:00Z</dcterms:created>
  <dcterms:modified xsi:type="dcterms:W3CDTF">2019-04-30T00:11:00Z</dcterms:modified>
</cp:coreProperties>
</file>