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95DD3B1" wp14:editId="5F8EF827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28F95BB5" wp14:editId="013FF87D">
                                          <wp:extent cx="2661462" cy="1212850"/>
                                          <wp:effectExtent l="0" t="0" r="0" b="6350"/>
                                          <wp:docPr id="17" name="Imagen 1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5354D67A" wp14:editId="78B4D6A4">
                                        <wp:extent cx="2521715" cy="3491985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5DD3B1"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6" o:spid="_x0000_s1028" style="position:absolute;top:99060;width:7917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" fillcolor="#92d050" strokecolor="#00b050"/>
                      <v:rect id="Rectangle 7" o:spid="_x0000_s1029" style="position:absolute;top:2667;width:79178;height:1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mJ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vfwiA+jVHQAA//8DAFBLAQItABQABgAIAAAAIQDb4fbL7gAAAIUBAAATAAAAAAAAAAAA&#10;AAAAAAAAAABbQ29udGVudF9UeXBlc10ueG1sUEsBAi0AFAAGAAgAAAAhAFr0LFu/AAAAFQEAAAsA&#10;AAAAAAAAAAAAAAAAHwEAAF9yZWxzLy5yZWxzUEsBAi0AFAAGAAgAAAAhAEiIOYnEAAAA2wAAAA8A&#10;AAAAAAAAAAAAAAAABwIAAGRycy9kb3ducmV2LnhtbFBLBQYAAAAAAwADALcAAAD4Ag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28F95BB5" wp14:editId="013FF87D">
                                    <wp:extent cx="2661462" cy="1212850"/>
                                    <wp:effectExtent l="0" t="0" r="0" b="6350"/>
                                    <wp:docPr id="17" name="Imagen 1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5354D67A" wp14:editId="78B4D6A4">
                                  <wp:extent cx="2521715" cy="3491985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F234E7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1B50C9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1B50C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AD2DB9E" wp14:editId="5640020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E811BA"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099D6BF" wp14:editId="58D05D4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99D6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F234E7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</w:t>
          </w:r>
          <w:bookmarkStart w:id="0" w:name="_GoBack"/>
          <w:bookmarkEnd w:id="0"/>
          <w:r w:rsidRPr="004B45F5">
            <w:rPr>
              <w:rFonts w:asciiTheme="minorHAnsi" w:hAnsiTheme="minorHAnsi" w:cstheme="minorHAnsi"/>
              <w:color w:val="auto"/>
            </w:rPr>
            <w:t>ntenido</w:t>
          </w:r>
        </w:p>
        <w:p w:rsidR="00A67603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7358337" w:history="1">
            <w:r w:rsidR="00A67603" w:rsidRPr="00727CBE">
              <w:rPr>
                <w:rStyle w:val="Hipervnculo"/>
                <w:noProof/>
              </w:rPr>
              <w:t>Convocatoria</w:t>
            </w:r>
            <w:r w:rsidR="00A67603">
              <w:rPr>
                <w:noProof/>
                <w:webHidden/>
              </w:rPr>
              <w:tab/>
            </w:r>
            <w:r w:rsidR="00A67603">
              <w:rPr>
                <w:noProof/>
                <w:webHidden/>
              </w:rPr>
              <w:fldChar w:fldCharType="begin"/>
            </w:r>
            <w:r w:rsidR="00A67603">
              <w:rPr>
                <w:noProof/>
                <w:webHidden/>
              </w:rPr>
              <w:instrText xml:space="preserve"> PAGEREF _Toc7358337 \h </w:instrText>
            </w:r>
            <w:r w:rsidR="00A67603">
              <w:rPr>
                <w:noProof/>
                <w:webHidden/>
              </w:rPr>
            </w:r>
            <w:r w:rsidR="00A67603">
              <w:rPr>
                <w:noProof/>
                <w:webHidden/>
              </w:rPr>
              <w:fldChar w:fldCharType="separate"/>
            </w:r>
            <w:r w:rsidR="00A67603">
              <w:rPr>
                <w:noProof/>
                <w:webHidden/>
              </w:rPr>
              <w:t>4</w:t>
            </w:r>
            <w:r w:rsidR="00A67603"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38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39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0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358341" w:history="1">
            <w:r w:rsidRPr="00727CBE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2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3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4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5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358346" w:history="1">
            <w:r w:rsidRPr="00727CBE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7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8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49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603" w:rsidRDefault="00A6760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358350" w:history="1">
            <w:r w:rsidRPr="00727CBE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1" w:name="_Toc7358337"/>
      <w:r w:rsidRPr="003A1E82">
        <w:t>Convocatoria</w:t>
      </w:r>
      <w:bookmarkEnd w:id="1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" w:name="_Toc231031562"/>
      <w:bookmarkStart w:id="3" w:name="_Toc235002063"/>
      <w:bookmarkStart w:id="4" w:name="_Toc735833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2"/>
      <w:bookmarkEnd w:id="3"/>
      <w:bookmarkEnd w:id="4"/>
    </w:p>
    <w:p w:rsidR="00E16739" w:rsidRDefault="00E16739" w:rsidP="0065484E">
      <w:pPr>
        <w:pStyle w:val="PSI-Normal"/>
        <w:numPr>
          <w:ilvl w:val="0"/>
          <w:numId w:val="13"/>
        </w:numPr>
      </w:pPr>
      <w:bookmarkStart w:id="5" w:name="_Toc231031563"/>
      <w:bookmarkStart w:id="6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65484E">
      <w:pPr>
        <w:pStyle w:val="PSI-Normal"/>
        <w:numPr>
          <w:ilvl w:val="0"/>
          <w:numId w:val="13"/>
        </w:numPr>
      </w:pPr>
      <w:r>
        <w:t xml:space="preserve">Juan Rojas, </w:t>
      </w:r>
    </w:p>
    <w:p w:rsidR="00E16739" w:rsidRPr="008A6422" w:rsidRDefault="00E16739" w:rsidP="0065484E">
      <w:pPr>
        <w:pStyle w:val="PSI-Normal"/>
        <w:numPr>
          <w:ilvl w:val="0"/>
          <w:numId w:val="13"/>
        </w:numPr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7" w:name="_Toc735833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5"/>
      <w:bookmarkEnd w:id="6"/>
      <w:bookmarkEnd w:id="7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9216E5" w:rsidP="0065484E">
      <w:pPr>
        <w:pStyle w:val="PSI-Normal"/>
        <w:rPr>
          <w:lang w:eastAsia="es-ES"/>
        </w:rPr>
      </w:pPr>
      <w:bookmarkStart w:id="8" w:name="_Toc231031564"/>
      <w:bookmarkStart w:id="9" w:name="_Toc235002065"/>
      <w:r>
        <w:t>05</w:t>
      </w:r>
      <w:r w:rsidR="008E34D9">
        <w:t xml:space="preserve"> de </w:t>
      </w:r>
      <w:proofErr w:type="gramStart"/>
      <w:r w:rsidR="00380BF4">
        <w:t>Noviembre</w:t>
      </w:r>
      <w:proofErr w:type="gramEnd"/>
      <w:r w:rsidR="008E34D9">
        <w:t xml:space="preserve"> de 201</w:t>
      </w:r>
      <w:r w:rsidR="00380BF4">
        <w:t>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0" w:name="_Toc735834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8"/>
      <w:bookmarkEnd w:id="9"/>
      <w:bookmarkEnd w:id="10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1" w:name="_Toc7358341"/>
      <w:r w:rsidRPr="004B45F5">
        <w:rPr>
          <w:rFonts w:eastAsia="Times New Roman"/>
          <w:lang w:eastAsia="es-ES"/>
        </w:rPr>
        <w:t>Temario</w:t>
      </w:r>
      <w:bookmarkEnd w:id="11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2" w:name="_Toc231031566"/>
      <w:bookmarkStart w:id="13" w:name="_Toc235002067"/>
      <w:bookmarkStart w:id="14" w:name="_Toc73583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2"/>
      <w:bookmarkEnd w:id="13"/>
      <w:bookmarkEnd w:id="14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380BF4" w:rsidRPr="00E16739" w:rsidRDefault="00380BF4" w:rsidP="0065484E">
      <w:pPr>
        <w:pStyle w:val="PSI-Normal"/>
        <w:rPr>
          <w:lang w:eastAsia="es-ES"/>
        </w:rPr>
      </w:pPr>
      <w:bookmarkStart w:id="15" w:name="_Toc231031567"/>
      <w:bookmarkStart w:id="16" w:name="_Toc235002068"/>
      <w:r>
        <w:t xml:space="preserve">05 de </w:t>
      </w:r>
      <w:proofErr w:type="gramStart"/>
      <w:r>
        <w:t>Noviembre</w:t>
      </w:r>
      <w:proofErr w:type="gramEnd"/>
      <w:r>
        <w:t xml:space="preserve">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7" w:name="_Toc73583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5"/>
      <w:bookmarkEnd w:id="16"/>
      <w:bookmarkEnd w:id="1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65484E">
      <w:pPr>
        <w:pStyle w:val="PSI-Normal"/>
        <w:rPr>
          <w:lang w:eastAsia="es-ES"/>
        </w:rPr>
      </w:pPr>
      <w:bookmarkStart w:id="18" w:name="_Toc231031568"/>
      <w:bookmarkStart w:id="19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20" w:name="_Toc7358344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8"/>
      <w:bookmarkEnd w:id="19"/>
      <w:bookmarkEnd w:id="20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65484E">
      <w:pPr>
        <w:pStyle w:val="PSI-Normal"/>
        <w:rPr>
          <w:lang w:eastAsia="es-ES"/>
        </w:rPr>
      </w:pPr>
      <w:bookmarkStart w:id="21" w:name="_Toc231031569"/>
      <w:bookmarkStart w:id="22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3" w:name="_Toc73583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1"/>
      <w:bookmarkEnd w:id="22"/>
      <w:bookmarkEnd w:id="23"/>
    </w:p>
    <w:p w:rsidR="00013341" w:rsidRPr="007D2668" w:rsidRDefault="00380BF4" w:rsidP="0065484E">
      <w:pPr>
        <w:pStyle w:val="PSI-Normal"/>
        <w:numPr>
          <w:ilvl w:val="0"/>
          <w:numId w:val="14"/>
        </w:numPr>
        <w:rPr>
          <w:rFonts w:ascii="Cambria" w:eastAsia="Times New Roman" w:hAnsi="Cambria" w:cs="Times New Roman"/>
          <w:color w:val="365F91"/>
          <w:lang w:eastAsia="es-ES"/>
        </w:rPr>
      </w:pPr>
      <w:r>
        <w:t>Evaluación complejidad de los casos de uso propuestos para esta fase, a fin de evitar retrasos</w:t>
      </w:r>
      <w:r w:rsidR="007D2668">
        <w:t>.</w:t>
      </w:r>
    </w:p>
    <w:p w:rsidR="007D2668" w:rsidRPr="007D2668" w:rsidRDefault="007D2668" w:rsidP="0065484E">
      <w:pPr>
        <w:pStyle w:val="PSI-Normal"/>
        <w:numPr>
          <w:ilvl w:val="0"/>
          <w:numId w:val="14"/>
        </w:numPr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Definición del plan de pruebas </w:t>
      </w:r>
      <w:r w:rsidR="00380BF4">
        <w:t>correspondiente a los casos de uso a implementar</w:t>
      </w:r>
      <w:r>
        <w:t xml:space="preserve">. </w:t>
      </w:r>
    </w:p>
    <w:p w:rsidR="007D2668" w:rsidRPr="00D61280" w:rsidRDefault="0065484E" w:rsidP="0065484E">
      <w:pPr>
        <w:pStyle w:val="PSI-Normal"/>
        <w:numPr>
          <w:ilvl w:val="0"/>
          <w:numId w:val="14"/>
        </w:numPr>
        <w:rPr>
          <w:rFonts w:ascii="Cambria" w:eastAsia="Times New Roman" w:hAnsi="Cambria" w:cs="Times New Roman"/>
          <w:color w:val="365F91"/>
          <w:lang w:eastAsia="es-ES"/>
        </w:rPr>
      </w:pPr>
      <w:r>
        <w:t>Evaluación de posibles nuevos riesgos</w:t>
      </w:r>
      <w:r w:rsidR="00D61280">
        <w:t xml:space="preserve">. </w:t>
      </w: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4" w:name="_Toc7358346"/>
      <w:r w:rsidRPr="004B45F5">
        <w:rPr>
          <w:rFonts w:eastAsia="Times New Roman"/>
          <w:lang w:eastAsia="es-ES"/>
        </w:rPr>
        <w:t>Desarrollo</w:t>
      </w:r>
      <w:bookmarkEnd w:id="24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5" w:name="_Toc231031571"/>
      <w:bookmarkStart w:id="26" w:name="_Toc235002072"/>
      <w:bookmarkStart w:id="27" w:name="_Toc73583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5"/>
      <w:bookmarkEnd w:id="26"/>
      <w:bookmarkEnd w:id="27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Tabladecuadrcula2-nfasis31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lastRenderedPageBreak/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8" w:name="_Toc231031572"/>
      <w:bookmarkStart w:id="29" w:name="_Toc235002073"/>
      <w:bookmarkStart w:id="30" w:name="_Toc73583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8"/>
      <w:bookmarkEnd w:id="29"/>
      <w:bookmarkEnd w:id="3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65484E">
      <w:pPr>
        <w:pStyle w:val="PSI-Normal"/>
        <w:numPr>
          <w:ilvl w:val="0"/>
          <w:numId w:val="13"/>
        </w:numPr>
      </w:pPr>
      <w:bookmarkStart w:id="31" w:name="_Toc231031573"/>
      <w:bookmarkStart w:id="32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65484E">
      <w:pPr>
        <w:pStyle w:val="PSI-Normal"/>
        <w:numPr>
          <w:ilvl w:val="0"/>
          <w:numId w:val="13"/>
        </w:numPr>
      </w:pPr>
      <w:r>
        <w:t xml:space="preserve">Juan Rojas, </w:t>
      </w:r>
    </w:p>
    <w:p w:rsidR="00E16739" w:rsidRPr="008A6422" w:rsidRDefault="00E16739" w:rsidP="0065484E">
      <w:pPr>
        <w:pStyle w:val="PSI-Normal"/>
        <w:numPr>
          <w:ilvl w:val="0"/>
          <w:numId w:val="13"/>
        </w:numPr>
        <w:rPr>
          <w:lang w:eastAsia="es-ES"/>
        </w:rPr>
      </w:pPr>
      <w:r>
        <w:t>Víctor Valentín</w:t>
      </w:r>
    </w:p>
    <w:p w:rsidR="001552AF" w:rsidRPr="004B45F5" w:rsidRDefault="001552AF" w:rsidP="00BB606E">
      <w:pPr>
        <w:pStyle w:val="PSI-Ttulo2"/>
        <w:rPr>
          <w:rFonts w:eastAsia="Calibri" w:cstheme="minorHAnsi"/>
          <w:color w:val="auto"/>
        </w:rPr>
      </w:pPr>
      <w:bookmarkStart w:id="33" w:name="_Toc735834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1"/>
      <w:bookmarkEnd w:id="32"/>
      <w:bookmarkEnd w:id="33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Tabladecuadrcula2-nfasis31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65484E">
            <w:pPr>
              <w:pStyle w:val="PSI-Normal"/>
            </w:pPr>
            <w:r w:rsidRPr="00A022A0"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BB606E" w:rsidRPr="0009789C" w:rsidRDefault="00BB606E" w:rsidP="00F70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4" w:name="_Toc231031574"/>
      <w:bookmarkStart w:id="35" w:name="_Toc235002075"/>
      <w:bookmarkStart w:id="36" w:name="_Toc73583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4"/>
      <w:bookmarkEnd w:id="35"/>
      <w:bookmarkEnd w:id="36"/>
    </w:p>
    <w:p w:rsidR="00D61280" w:rsidRPr="00D61280" w:rsidRDefault="0065484E" w:rsidP="0065484E">
      <w:pPr>
        <w:pStyle w:val="PSI-Normal"/>
        <w:rPr>
          <w:rFonts w:ascii="Cambria" w:eastAsia="Times New Roman" w:hAnsi="Cambria" w:cs="Times New Roman"/>
          <w:color w:val="4F81BD"/>
          <w:lang w:eastAsia="es-ES"/>
        </w:rPr>
      </w:pPr>
      <w:r>
        <w:t>Se debatió sobre el porqué de los atrasos en las implementaciones y la complejidad de implementación actual dado el número de casos de uso, llegando a la conclusión de que aun siendo más casos de uso los que se deben implementar son de menor complejidad</w:t>
      </w:r>
      <w:r w:rsidR="00D61280">
        <w:t>.</w:t>
      </w:r>
    </w:p>
    <w:p w:rsidR="001B50C9" w:rsidRPr="00D61280" w:rsidRDefault="001B50C9" w:rsidP="0065484E">
      <w:pPr>
        <w:pStyle w:val="PSI-Normal"/>
        <w:rPr>
          <w:rFonts w:ascii="Cambria" w:eastAsia="Times New Roman" w:hAnsi="Cambria" w:cs="Times New Roman"/>
          <w:color w:val="4F81BD"/>
          <w:lang w:eastAsia="es-ES"/>
        </w:rPr>
      </w:pPr>
      <w:r>
        <w:t xml:space="preserve"> </w:t>
      </w:r>
      <w:r w:rsidR="00D61280">
        <w:t>Se definieron cuáles son los procesos y flujos de caminos principales a probar.</w:t>
      </w:r>
    </w:p>
    <w:p w:rsidR="00D61280" w:rsidRPr="00D61280" w:rsidRDefault="0065484E" w:rsidP="0065484E">
      <w:pPr>
        <w:pStyle w:val="PSI-Normal"/>
        <w:rPr>
          <w:rFonts w:ascii="Cambria" w:eastAsia="Times New Roman" w:hAnsi="Cambria" w:cs="Times New Roman"/>
          <w:color w:val="4F81BD"/>
          <w:lang w:eastAsia="es-ES"/>
        </w:rPr>
      </w:pPr>
      <w:r>
        <w:t>Se evaluaron los riesgos identificados hasta la fecha, concluyendo que no había surgido ninguno nuevo, y ratificando a Gustavo como el encargado de la gestión de los riesgos identificados previamente</w:t>
      </w:r>
      <w:r w:rsidR="00D61280">
        <w:t>.</w:t>
      </w:r>
    </w:p>
    <w:sectPr w:rsidR="00D61280" w:rsidRPr="00D61280" w:rsidSect="003B4C49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4E7" w:rsidRDefault="00F234E7" w:rsidP="00C94FBE">
      <w:pPr>
        <w:spacing w:before="0" w:line="240" w:lineRule="auto"/>
      </w:pPr>
      <w:r>
        <w:separator/>
      </w:r>
    </w:p>
    <w:p w:rsidR="00F234E7" w:rsidRDefault="00F234E7"/>
  </w:endnote>
  <w:endnote w:type="continuationSeparator" w:id="0">
    <w:p w:rsidR="00F234E7" w:rsidRDefault="00F234E7" w:rsidP="00C94FBE">
      <w:pPr>
        <w:spacing w:before="0" w:line="240" w:lineRule="auto"/>
      </w:pPr>
      <w:r>
        <w:continuationSeparator/>
      </w:r>
    </w:p>
    <w:p w:rsidR="00F234E7" w:rsidRDefault="00F23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1FED30"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4E7" w:rsidRDefault="00F234E7" w:rsidP="00C94FBE">
      <w:pPr>
        <w:spacing w:before="0" w:line="240" w:lineRule="auto"/>
      </w:pPr>
      <w:r>
        <w:separator/>
      </w:r>
    </w:p>
    <w:p w:rsidR="00F234E7" w:rsidRDefault="00F234E7"/>
  </w:footnote>
  <w:footnote w:type="continuationSeparator" w:id="0">
    <w:p w:rsidR="00F234E7" w:rsidRDefault="00F234E7" w:rsidP="00C94FBE">
      <w:pPr>
        <w:spacing w:before="0" w:line="240" w:lineRule="auto"/>
      </w:pPr>
      <w:r>
        <w:continuationSeparator/>
      </w:r>
    </w:p>
    <w:p w:rsidR="00F234E7" w:rsidRDefault="00F23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D9FD7"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61135E47"/>
    <w:multiLevelType w:val="hybridMultilevel"/>
    <w:tmpl w:val="3F2CC5B6"/>
    <w:lvl w:ilvl="0" w:tplc="51408398">
      <w:start w:val="1"/>
      <w:numFmt w:val="bullet"/>
      <w:pStyle w:val="PSI-Normal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B50C9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865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80BF4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425F1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5484E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2668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16E5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6760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06E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E14"/>
    <w:rsid w:val="00D15FB2"/>
    <w:rsid w:val="00D255E1"/>
    <w:rsid w:val="00D30DF4"/>
    <w:rsid w:val="00D61280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234E7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E1C2246"/>
  <w15:docId w15:val="{647FF0B3-4F2B-4BAA-B8AE-B34F4824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65484E"/>
    <w:pPr>
      <w:numPr>
        <w:numId w:val="15"/>
      </w:numPr>
      <w:spacing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Tabladecuadrcula2-nfasis31">
    <w:name w:val="Tabla de cuadrícula 2 - Énfasis 31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B0D9C-192D-4BA0-A155-6E29EAA4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Reunión.dotx</Template>
  <TotalTime>99</TotalTime>
  <Pages>5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Victor Valentin</cp:lastModifiedBy>
  <cp:revision>9</cp:revision>
  <cp:lastPrinted>2017-10-06T22:56:00Z</cp:lastPrinted>
  <dcterms:created xsi:type="dcterms:W3CDTF">2017-10-06T22:00:00Z</dcterms:created>
  <dcterms:modified xsi:type="dcterms:W3CDTF">2019-04-28T18:38:00Z</dcterms:modified>
</cp:coreProperties>
</file>