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4D7">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9A64D7">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4D7">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9A64D7"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D06E99" w:rsidRDefault="009A64D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1944CF">
              <w:rPr>
                <w:noProof/>
                <w:webHidden/>
              </w:rPr>
              <w:t>4</w:t>
            </w:r>
            <w:r w:rsidR="001944CF">
              <w:rPr>
                <w:noProof/>
                <w:webHidden/>
              </w:rPr>
              <w:fldChar w:fldCharType="end"/>
            </w:r>
          </w:hyperlink>
        </w:p>
        <w:p w:rsidR="001944CF" w:rsidRDefault="009A64D7">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1944CF">
              <w:rPr>
                <w:noProof/>
                <w:webHidden/>
              </w:rPr>
              <w:t>4</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1944CF">
              <w:rPr>
                <w:noProof/>
                <w:webHidden/>
              </w:rPr>
              <w:t>4</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1944CF">
              <w:rPr>
                <w:noProof/>
                <w:webHidden/>
              </w:rPr>
              <w:t>5</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1944CF">
              <w:rPr>
                <w:noProof/>
                <w:webHidden/>
              </w:rPr>
              <w:t>5</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1944CF">
              <w:rPr>
                <w:noProof/>
                <w:webHidden/>
              </w:rPr>
              <w:t>5</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1944CF">
              <w:rPr>
                <w:noProof/>
                <w:webHidden/>
              </w:rPr>
              <w:t>5</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1944CF">
              <w:rPr>
                <w:noProof/>
                <w:webHidden/>
              </w:rPr>
              <w:t>5</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1944CF">
              <w:rPr>
                <w:noProof/>
                <w:webHidden/>
              </w:rPr>
              <w:t>6</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1944CF">
              <w:rPr>
                <w:noProof/>
                <w:webHidden/>
              </w:rPr>
              <w:t>6</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1944CF">
              <w:rPr>
                <w:noProof/>
                <w:webHidden/>
              </w:rPr>
              <w:t>6</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1944CF">
              <w:rPr>
                <w:noProof/>
                <w:webHidden/>
              </w:rPr>
              <w:t>6</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1944CF">
              <w:rPr>
                <w:noProof/>
                <w:webHidden/>
              </w:rPr>
              <w:t>6</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1944CF">
              <w:rPr>
                <w:noProof/>
                <w:webHidden/>
              </w:rPr>
              <w:t>7</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1944CF">
              <w:rPr>
                <w:noProof/>
                <w:webHidden/>
              </w:rPr>
              <w:t>7</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1944CF">
              <w:rPr>
                <w:noProof/>
                <w:webHidden/>
              </w:rPr>
              <w:t>9</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1944CF">
              <w:rPr>
                <w:noProof/>
                <w:webHidden/>
              </w:rPr>
              <w:t>9</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1944CF">
              <w:rPr>
                <w:noProof/>
                <w:webHidden/>
              </w:rPr>
              <w:t>9</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1944CF">
              <w:rPr>
                <w:noProof/>
                <w:webHidden/>
              </w:rPr>
              <w:t>9</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1944CF">
              <w:rPr>
                <w:noProof/>
                <w:webHidden/>
              </w:rPr>
              <w:t>9</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1944CF">
              <w:rPr>
                <w:noProof/>
                <w:webHidden/>
              </w:rPr>
              <w:t>9</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1944CF">
              <w:rPr>
                <w:noProof/>
                <w:webHidden/>
              </w:rPr>
              <w:t>10</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1944CF">
              <w:rPr>
                <w:noProof/>
                <w:webHidden/>
              </w:rPr>
              <w:t>10</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1944CF">
              <w:rPr>
                <w:noProof/>
                <w:webHidden/>
              </w:rPr>
              <w:t>10</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1944CF">
              <w:rPr>
                <w:noProof/>
                <w:webHidden/>
              </w:rPr>
              <w:t>10</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1944CF">
              <w:rPr>
                <w:noProof/>
                <w:webHidden/>
              </w:rPr>
              <w:t>10</w:t>
            </w:r>
            <w:r w:rsidR="001944CF">
              <w:rPr>
                <w:noProof/>
                <w:webHidden/>
              </w:rPr>
              <w:fldChar w:fldCharType="end"/>
            </w:r>
          </w:hyperlink>
        </w:p>
        <w:p w:rsidR="001944CF" w:rsidRDefault="009A64D7">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1944CF">
              <w:rPr>
                <w:noProof/>
                <w:webHidden/>
              </w:rPr>
              <w:t>10</w:t>
            </w:r>
            <w:r w:rsidR="001944CF">
              <w:rPr>
                <w:noProof/>
                <w:webHidden/>
              </w:rPr>
              <w:fldChar w:fldCharType="end"/>
            </w:r>
          </w:hyperlink>
        </w:p>
        <w:p w:rsidR="001944CF" w:rsidRDefault="009A64D7">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1944CF">
              <w:rPr>
                <w:noProof/>
                <w:webHidden/>
              </w:rPr>
              <w:t>11</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r w:rsidR="00A466F9">
        <w:t>DeshabilitarServicio</w:t>
      </w:r>
      <w:bookmarkStart w:id="5" w:name="_GoBack"/>
      <w:bookmarkEnd w:id="5"/>
      <w:r>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bookmarkStart w:id="7"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497361379"/>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497361380"/>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497361381"/>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497361382"/>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497361383"/>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4E4E04" w:rsidRDefault="004E4E04" w:rsidP="004E4E04">
      <w:pPr>
        <w:ind w:left="0" w:firstLine="0"/>
      </w:pPr>
    </w:p>
    <w:p w:rsidR="004E4E04" w:rsidRPr="00F06F0E" w:rsidRDefault="004E4E04" w:rsidP="004E4E04">
      <w:pPr>
        <w:pStyle w:val="PSI-Ttulo2"/>
        <w:rPr>
          <w:rFonts w:eastAsiaTheme="minorHAnsi"/>
        </w:rPr>
      </w:pPr>
      <w:bookmarkStart w:id="18" w:name="_Toc497361384"/>
      <w:r w:rsidRPr="00F06F0E">
        <w:rPr>
          <w:rFonts w:eastAsiaTheme="minorHAnsi"/>
        </w:rPr>
        <w:t>&lt;</w:t>
      </w:r>
      <w:r>
        <w:rPr>
          <w:rFonts w:eastAsiaTheme="minorHAnsi"/>
        </w:rPr>
        <w:t>Pruebas Funcionalidad de Inserción de Servicios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497361385"/>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497361386"/>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1" w:name="_Toc497361387"/>
      <w:r>
        <w:t>Entrada</w:t>
      </w:r>
      <w:bookmarkEnd w:id="21"/>
    </w:p>
    <w:p w:rsidR="004E4E04" w:rsidRDefault="004E4E04" w:rsidP="00251E9F">
      <w:pPr>
        <w:pStyle w:val="PSI-Normal"/>
      </w:pPr>
      <w:r>
        <w:t>Los pasos para el desarro</w:t>
      </w:r>
      <w:r w:rsidR="00E457F1">
        <w:t>llo de las pruebas consisten en el completado de los datos requeridos para la habilitación de un nuevo servicio con diferentes valores:</w:t>
      </w:r>
    </w:p>
    <w:p w:rsidR="00E457F1" w:rsidRDefault="00E457F1" w:rsidP="00251E9F">
      <w:pPr>
        <w:pStyle w:val="PSI-Normal"/>
        <w:numPr>
          <w:ilvl w:val="0"/>
          <w:numId w:val="20"/>
        </w:numPr>
      </w:pPr>
      <w:r>
        <w:lastRenderedPageBreak/>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dentro de la galería del sistema.</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2" w:name="_Toc497361388"/>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 xml:space="preserve">Datos con valores aceptables: El sistema deberá de registrar el nuevo servicio dentro de la base de datos sin ningún error o inconsistencia.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7361389"/>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1944CF" w:rsidRDefault="001944CF" w:rsidP="001944CF">
      <w:pPr>
        <w:pStyle w:val="PSI-Normal"/>
        <w:numPr>
          <w:ilvl w:val="0"/>
          <w:numId w:val="22"/>
        </w:numPr>
      </w:pPr>
      <w:r>
        <w:t xml:space="preserve">Datos incompletos: </w:t>
      </w:r>
    </w:p>
    <w:p w:rsidR="001944CF" w:rsidRDefault="001944CF" w:rsidP="001944CF">
      <w:pPr>
        <w:pStyle w:val="PSI-Normal"/>
        <w:numPr>
          <w:ilvl w:val="0"/>
          <w:numId w:val="22"/>
        </w:numPr>
      </w:pPr>
      <w:r>
        <w:t xml:space="preserve">Datos erróneos: </w:t>
      </w:r>
    </w:p>
    <w:p w:rsidR="001944CF" w:rsidRDefault="001944CF" w:rsidP="001944CF">
      <w:pPr>
        <w:pStyle w:val="PSI-Normal"/>
        <w:numPr>
          <w:ilvl w:val="0"/>
          <w:numId w:val="22"/>
        </w:numPr>
      </w:pPr>
      <w:r>
        <w:lastRenderedPageBreak/>
        <w:t xml:space="preserve">Comprobación de en los datos: </w:t>
      </w: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30"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0"/>
    </w:p>
    <w:p w:rsidR="009F1968" w:rsidRDefault="009F1968" w:rsidP="009F1968">
      <w:pPr>
        <w:ind w:left="720"/>
      </w:pPr>
    </w:p>
    <w:p w:rsidR="009F1968" w:rsidRPr="00B20AC2" w:rsidRDefault="009F1968" w:rsidP="009F1968">
      <w:pPr>
        <w:pStyle w:val="PSI-Ttulo3"/>
      </w:pPr>
      <w:bookmarkStart w:id="31" w:name="_Toc497361397"/>
      <w:r w:rsidRPr="00B20AC2">
        <w:t>Descripción</w:t>
      </w:r>
      <w:bookmarkEnd w:id="31"/>
    </w:p>
    <w:p w:rsidR="009F1968" w:rsidRDefault="009F1968" w:rsidP="009F1968">
      <w:pPr>
        <w:ind w:left="720"/>
        <w:jc w:val="both"/>
      </w:pPr>
    </w:p>
    <w:p w:rsidR="009F1968" w:rsidRPr="00F06F0E" w:rsidRDefault="009F1968" w:rsidP="009F1968">
      <w:pPr>
        <w:pStyle w:val="PSI-Ttulo3"/>
      </w:pPr>
      <w:bookmarkStart w:id="32" w:name="_Toc497361398"/>
      <w:r w:rsidRPr="00F06F0E">
        <w:t>Condiciones de ejecución</w:t>
      </w:r>
      <w:bookmarkEnd w:id="32"/>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3" w:name="_Toc497361399"/>
      <w:r>
        <w:t>Entrada</w:t>
      </w:r>
      <w:bookmarkEnd w:id="33"/>
    </w:p>
    <w:p w:rsidR="009F1968" w:rsidRDefault="009F1968" w:rsidP="00251E9F">
      <w:pPr>
        <w:pStyle w:val="PSI-Normal"/>
      </w:pPr>
    </w:p>
    <w:p w:rsidR="009F1968" w:rsidRPr="00F06F0E" w:rsidRDefault="009F1968" w:rsidP="009F1968">
      <w:pPr>
        <w:pStyle w:val="PSI-Ttulo3"/>
      </w:pPr>
      <w:bookmarkStart w:id="34" w:name="_Toc497361400"/>
      <w:r w:rsidRPr="00F06F0E">
        <w:t>Resultado esperado</w:t>
      </w:r>
      <w:bookmarkEnd w:id="34"/>
    </w:p>
    <w:p w:rsidR="009F1968" w:rsidRDefault="009F1968" w:rsidP="009F1968">
      <w:pPr>
        <w:ind w:left="720"/>
      </w:pPr>
    </w:p>
    <w:p w:rsidR="009F1968" w:rsidRDefault="009F1968" w:rsidP="009F1968">
      <w:pPr>
        <w:pStyle w:val="PSI-Ttulo3"/>
      </w:pPr>
      <w:bookmarkStart w:id="35" w:name="_Toc497361401"/>
      <w:r>
        <w:t>Evaluación de la Prueba</w:t>
      </w:r>
      <w:bookmarkEnd w:id="35"/>
    </w:p>
    <w:p w:rsidR="0039735A" w:rsidRDefault="0039735A" w:rsidP="004E4E04">
      <w:pPr>
        <w:ind w:left="0" w:firstLine="0"/>
      </w:pPr>
      <w:r>
        <w:br w:type="page"/>
      </w:r>
    </w:p>
    <w:p w:rsidR="0039735A" w:rsidRDefault="0039735A" w:rsidP="00F13E8F">
      <w:pPr>
        <w:pStyle w:val="PSI-Ttulo1"/>
      </w:pPr>
      <w:bookmarkStart w:id="36" w:name="_Toc497361402"/>
      <w:r>
        <w:lastRenderedPageBreak/>
        <w:t>Plantilla Caso de Prueba</w:t>
      </w:r>
      <w:r w:rsidR="00F637FB">
        <w:t xml:space="preserve"> &lt;</w:t>
      </w:r>
      <w:r w:rsidR="00D7527F">
        <w:t>CP001 – ABM Servicios</w:t>
      </w:r>
      <w:r w:rsidR="00F637FB">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C04499">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bookmarkStart w:id="37" w:name="DDE_LINK1"/>
            <w:r w:rsidRPr="009D56EC">
              <w:rPr>
                <w:rFonts w:ascii="Arial" w:hAnsi="Arial"/>
                <w:b w:val="0"/>
                <w:bCs w:val="0"/>
                <w:sz w:val="20"/>
              </w:rPr>
              <w:t>ID/Nombre Caso de Prueba:</w:t>
            </w:r>
            <w:bookmarkEnd w:id="37"/>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4D7" w:rsidRDefault="009A64D7" w:rsidP="00C94FBE">
      <w:pPr>
        <w:spacing w:before="0" w:line="240" w:lineRule="auto"/>
      </w:pPr>
      <w:r>
        <w:separator/>
      </w:r>
    </w:p>
    <w:p w:rsidR="009A64D7" w:rsidRDefault="009A64D7"/>
  </w:endnote>
  <w:endnote w:type="continuationSeparator" w:id="0">
    <w:p w:rsidR="009A64D7" w:rsidRDefault="009A64D7" w:rsidP="00C94FBE">
      <w:pPr>
        <w:spacing w:before="0" w:line="240" w:lineRule="auto"/>
      </w:pPr>
      <w:r>
        <w:continuationSeparator/>
      </w:r>
    </w:p>
    <w:p w:rsidR="009A64D7" w:rsidRDefault="009A6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4D7" w:rsidRDefault="009A64D7" w:rsidP="00C94FBE">
      <w:pPr>
        <w:spacing w:before="0" w:line="240" w:lineRule="auto"/>
      </w:pPr>
      <w:r>
        <w:separator/>
      </w:r>
    </w:p>
    <w:p w:rsidR="009A64D7" w:rsidRDefault="009A64D7"/>
  </w:footnote>
  <w:footnote w:type="continuationSeparator" w:id="0">
    <w:p w:rsidR="009A64D7" w:rsidRDefault="009A64D7" w:rsidP="00C94FBE">
      <w:pPr>
        <w:spacing w:before="0" w:line="240" w:lineRule="auto"/>
      </w:pPr>
      <w:r>
        <w:continuationSeparator/>
      </w:r>
    </w:p>
    <w:p w:rsidR="009A64D7" w:rsidRDefault="009A64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20621B"/>
    <w:rsid w:val="002145E7"/>
    <w:rsid w:val="00217A70"/>
    <w:rsid w:val="00222AA1"/>
    <w:rsid w:val="00224B75"/>
    <w:rsid w:val="00243247"/>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32BB9"/>
    <w:rsid w:val="00E34178"/>
    <w:rsid w:val="00E36A01"/>
    <w:rsid w:val="00E41820"/>
    <w:rsid w:val="00E41E7A"/>
    <w:rsid w:val="00E438FE"/>
    <w:rsid w:val="00E457F1"/>
    <w:rsid w:val="00E5392A"/>
    <w:rsid w:val="00E67DB5"/>
    <w:rsid w:val="00E7708C"/>
    <w:rsid w:val="00E8096E"/>
    <w:rsid w:val="00E84E25"/>
    <w:rsid w:val="00E93312"/>
    <w:rsid w:val="00E96B2E"/>
    <w:rsid w:val="00EA7D8C"/>
    <w:rsid w:val="00EB2CE1"/>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8BA5F-6BDA-4DA0-A05B-DC72FD6C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TotalTime>
  <Pages>12</Pages>
  <Words>1689</Words>
  <Characters>9292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3</cp:revision>
  <dcterms:created xsi:type="dcterms:W3CDTF">2017-11-03T02:27:00Z</dcterms:created>
  <dcterms:modified xsi:type="dcterms:W3CDTF">2017-11-03T02:30:00Z</dcterms:modified>
</cp:coreProperties>
</file>