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</w:pPr>
      <w:bookmarkStart w:colFirst="0" w:colLast="0" w:name="_heading=h.9xzpr7awrq9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Добавить на страницу выпадающий список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dropdown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с выбором жанра сценария.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Требования: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элемент управления типа dropdown с заголовком вроде “Выберите жанр” и добавить в него минимум 5 жанров: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Фантастика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Детектив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Роман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Комедия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Триллер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Выбранный жанр должен сохраняться в состоянии формы и быть доступен для дальнейшей обработки (передачи на бэкенд)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смене жанра значение в форме должно обновляться и отражаться для пользователя (например, в отдельном поле “Текущий жанр”).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Ожидаемый результат: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форме появляется выпадающий список с не менее чем 5 жанрами, выбор жанра работает предсказуемо, и текущий выбранный жанр однозначно виден пользователю и доступен в данных формы.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нужно прислать: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Запись экрана.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Разметить нужно либо на гугл диске, либо на яндекс диске и прислать ссылку. Обязательно должен быть открыт доступ к просмотру.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Style w:val="Heading1"/>
      <w:rPr/>
    </w:pPr>
    <w:bookmarkStart w:colFirst="0" w:colLast="0" w:name="_heading=h.bn2afryds5wa" w:id="1"/>
    <w:bookmarkEnd w:id="1"/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295275</wp:posOffset>
          </wp:positionH>
          <wp:positionV relativeFrom="page">
            <wp:posOffset>-12699</wp:posOffset>
          </wp:positionV>
          <wp:extent cx="7280586" cy="1073467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inline distB="114300" distT="114300" distL="114300" distR="114300">
          <wp:extent cx="2314575" cy="310287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14575" cy="3102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ugSJIKiwgoXD7mwcpbfTzrSdA==">CgMxLjAyDmguOXh6cHI3YXdycTk1Mg5oLmJuMmFmcnlkczV3YTgAciExTVRVR0NVS0NMcXlydWNDTEl4Snc1Rm80UG05WG9BU3k=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