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left"/>
        <w:rPr>
          <w:rFonts w:ascii="Montserrat" w:cs="Montserrat" w:eastAsia="Montserrat" w:hAnsi="Montserrat"/>
          <w:b w:val="1"/>
          <w:bCs w:val="1"/>
        </w:rPr>
      </w:pPr>
      <w:bookmarkStart w:colFirst="0" w:colLast="0" w:name="_cobs7uyt3p2e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292100</wp:posOffset>
            </wp:positionV>
            <wp:extent cx="2314575" cy="310287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10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left"/>
        <w:rPr>
          <w:rFonts w:ascii="Montserrat" w:cs="Montserrat" w:eastAsia="Montserrat" w:hAnsi="Montserrat"/>
          <w:b w:val="1"/>
          <w:bCs w:val="1"/>
        </w:rPr>
      </w:pPr>
      <w:bookmarkStart w:colFirst="0" w:colLast="0" w:name="_oad5wupe5jt2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Web-интерфейсы и no-code + AI-backend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jc w:val="left"/>
        <w:rPr>
          <w:rFonts w:ascii="Montserrat" w:cs="Montserrat" w:eastAsia="Montserrat" w:hAnsi="Montserrat"/>
          <w:b w:val="1"/>
          <w:bCs w:val="1"/>
        </w:rPr>
      </w:pPr>
      <w:bookmarkStart w:colFirst="0" w:colLast="0" w:name="_3wxjy1dl80hb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API-логика ассистента и базовый деплой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Montserrat" w:cs="Montserrat" w:eastAsia="Montserrat" w:hAnsi="Montserrat"/>
        </w:rPr>
      </w:pPr>
      <w:bookmarkStart w:colFirst="0" w:colLast="0" w:name="_ue0rqvic0qz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Введение: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Деплой — это перенос backend-приложения из среды “временного запуска” (например, Colab) в облако, где оно работает как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постоянный веб-сервис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доступно по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стабильному публичному HTTPS-адресу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Colab выполнение привязано к сессии: сервер может остановиться при завершении окружения, а доступ часто строится на временных ссылках или туннелях. Такой режим подходит для тестов, но не для использования внешними приложениями на постоянной основе.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 деплоя — получить backend, который: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работает  без зависимости от ноутбука/сессии,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имеет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Base URL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(публичный адрес сервиса),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принимает HTTP-запросы и возвращает ответы по заданным endpoint’ам,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секреты (ключи) безопасно — через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переменные окружения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а не из кода и не из фронта.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рамках базового деплоя рассматривается только backend (API): веб-приложение, которое принимает запрос, выполняет обработку внутри и возвращает ответ во внешний клиент (фронт/no-code, бот, панель).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Результат деплоя выражается в конкретных артефактах: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постоянный публичный адрес сервиса (Base URL),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путь endpoint’а (например,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/analyze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или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/chat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настроенные секреты (ключи) в окружении деплой-платформы.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переноса кода из Colab в облако обычно требуется адаптация: отказ от Colab Secrets в пользу переменных окружения, корректный способ запуска сервера в облачной среде и приведение проекта к виду, который можно развернуть как сервис (файлы проекта вместо одной ячейки).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480" w:lineRule="auto"/>
        <w:rPr>
          <w:rFonts w:ascii="Montserrat" w:cs="Montserrat" w:eastAsia="Montserrat" w:hAnsi="Montserrat"/>
        </w:rPr>
      </w:pPr>
      <w:bookmarkStart w:colFirst="0" w:colLast="0" w:name="_m73f4f244k6n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1.Что деплоим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Деплою подлежит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backend-сервис (API)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серверная часть, которая живёт в интернете и обрабатывает входящие запросы.</w:t>
      </w:r>
    </w:p>
    <w:p w:rsidR="00000000" w:rsidDel="00000000" w:rsidP="00000000" w:rsidRDefault="00000000" w:rsidRPr="00000000" w14:paraId="00000016">
      <w:pPr>
        <w:pStyle w:val="Heading4"/>
        <w:spacing w:after="80" w:lineRule="auto"/>
        <w:rPr>
          <w:rFonts w:ascii="Montserrat" w:cs="Montserrat" w:eastAsia="Montserrat" w:hAnsi="Montserrat"/>
        </w:rPr>
      </w:pPr>
      <w:bookmarkStart w:colFirst="0" w:colLast="0" w:name="_x8uqg5qnvb8u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 Backend как “сервис”, а не “скрипт”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 в контексте деплоя — это процесс, который: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постоянно запущен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слушает входящие HTTP-запросы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возвращает ответ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 стандартизированном виде.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Это отличается от “одноразового запуска кода” (скрипта), который отработал и завершился. Для API приложение должно работать как сервер.</w:t>
      </w:r>
    </w:p>
    <w:p w:rsidR="00000000" w:rsidDel="00000000" w:rsidP="00000000" w:rsidRDefault="00000000" w:rsidRPr="00000000" w14:paraId="0000001C">
      <w:pPr>
        <w:pStyle w:val="Heading4"/>
        <w:spacing w:after="80" w:lineRule="auto"/>
        <w:rPr>
          <w:rFonts w:ascii="Montserrat" w:cs="Montserrat" w:eastAsia="Montserrat" w:hAnsi="Montserrat"/>
        </w:rPr>
      </w:pPr>
      <w:bookmarkStart w:colFirst="0" w:colLast="0" w:name="_22rzyj4z91s1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 Что находится внутри деплоимого backend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Внутри backend обычно есть три слоя: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Транспортный слой (HTTP)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Приём запросов, маршрутизация по путям, формирование ответа.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Бизнес-логика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Правила обработки: что считать входными данными, какие шаги выполнить, какие проверки сделать, какой результат собрать.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Интеграции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Вызов внешних сервисов: модель/LLM API, базы данных, файловые хранилища, сторонние API — в зависимости от задачи.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6kkpah11c3k7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 Внешний интерфейс backend: маршруты и операции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Снаружи backend выглядит как набор “операций”, каждая из которых определяется тремя вещами: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(например,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/analyze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метод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(чаще всего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POST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формат входа/выхода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(что именно отправляется и что возвращается).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Это и есть то, к чему затем подключаются внешние клиенты: веб-приложение, no-code, бот, панель.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hd9gx2qthkw1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1.4 Что не относится к деплою backend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деплоится и не требуется для базового деплоя: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интерфейс (страницы, UI),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Colab-среда и её “временные” механики,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“туннели” как способ дать доступ к локальному запуску.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Деплой решает задачу запуска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сервера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а не выдачи временного доступа к ноутбуку.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480" w:lineRule="auto"/>
        <w:rPr>
          <w:rFonts w:ascii="Montserrat" w:cs="Montserrat" w:eastAsia="Montserrat" w:hAnsi="Montserrat"/>
        </w:rPr>
      </w:pPr>
      <w:bookmarkStart w:colFirst="0" w:colLast="0" w:name="_ysw69buau4vs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 Из одной ячейки Colab в проект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Нужно превратить “код + установки + секреты” из одной ячейки в набор файлов, который можно запускать как сервис.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neg91ac98rnu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Шаг 1. Отделить 4 разные части, которые в Colab смешаны в одной ячейке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исходной ячейке обычно есть: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Код логики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(обработка запроса, вызов AI, формат ответа)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Установка библиотек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pip install ...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Секреты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(ключи из Colab Secrets или прямо в коде)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Запуск сервера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(чтобы принимать запросы по HTTP)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проекте это должно стать: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(1) остаётся в файле кода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 уходит в файл зависимостей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(3) уходит в переменные окружения (задаются на платформе деплоя)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(4) остаётся как “серверный запуск”, но с правилом про порт</w:t>
        <w:br w:type="textWrapping"/>
      </w:r>
    </w:p>
    <w:p w:rsidR="00000000" w:rsidDel="00000000" w:rsidP="00000000" w:rsidRDefault="00000000" w:rsidRPr="00000000" w14:paraId="0000003A">
      <w:pPr>
        <w:pStyle w:val="Heading4"/>
        <w:rPr>
          <w:rFonts w:ascii="Montserrat" w:cs="Montserrat" w:eastAsia="Montserrat" w:hAnsi="Montserrat"/>
        </w:rPr>
      </w:pPr>
      <w:bookmarkStart w:colFirst="0" w:colLast="0" w:name="_2p8skpsu6o7v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Шаг 2. Создать главный файл кода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Создаётся один файл: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(или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  <w:t xml:space="preserve"> В него переносится содержимое ячейки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без строк установки библиотек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это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расширение файла Python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Файл с окончанием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содержит код на Python (например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Удалить из кода всё, что связано с установкой библиотек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Из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не должно быть строк вида: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pip install ...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!pip install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9ntjyllpnzy5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Шаг 3. Перенести установки в файл зависимостей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Создаётся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ontserrat" w:cs="Montserrat" w:eastAsia="Montserrat" w:hAnsi="Montserrat"/>
          <w:b w:val="1"/>
          <w:bCs w:val="1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Как заполнить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 ячейке были команды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pip install 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то в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добавляется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(по одной библиотеке на строку).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команд не было, зависимости берутся из импортов: в файл попадает минимум того, что реально используется.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Формат файла (пример формата, не “правильный набор для всех”):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fastapi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uvicorn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requests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openai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используя “!pip install”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rPr>
          <w:rFonts w:ascii="Montserrat" w:cs="Montserrat" w:eastAsia="Montserrat" w:hAnsi="Montserrat"/>
        </w:rPr>
      </w:pPr>
      <w:bookmarkStart w:colFirst="0" w:colLast="0" w:name="_6yr66ur5egum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Шаг 4. Сделать ключи “невидимыми” для репозитория и кода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Реальные ключи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 хранятся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 файлах проекта.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 Создать шаблон переменных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Создаётся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rtl w:val="0"/>
        </w:rPr>
        <w:t xml:space="preserve">.env.example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только имена переменных, без значений.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Пример: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OPENAI_API_KEY=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# TELEGRAM_BOT_TOKEN=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# DB_URL=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 Изменить код: ключ читается из окружения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ключ больше не берётся из Colab Secrets и не пишется строкой.</w:t>
        <w:br w:type="textWrapping"/>
        <w:t xml:space="preserve"> Вместо этого добавляется чтение по имени переменной: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OPENAI_API_KEY = os.getenv("OPENAI_API_KEY")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if not OPENAI_API_KEY: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    raise RuntimeError("OPENAI_API_KEY is not set")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Дальше в коде используется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OPENAI_API_KEY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так же, как использовался ключ ранее.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q6x579d9zwen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Шаг 5. Сделать запуск “совместимым с облаком” через порт из окружения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облаке порт назначает платформа. Поэтому нельзя полагаться на “всегда 8000/5000/3000”.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Есть два корректных варианта, выбирается тот, который ближе к текущему коду: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Вариант A — порт задаётся в команде запуска (предпочтительно)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Код не фиксирует порт, а запуск на платформе подставляет его.</w:t>
        <w:br w:type="textWrapping"/>
        <w:t xml:space="preserve"> В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просто должно быть приложение и маршруты (endpoint’ы).</w:t>
      </w:r>
    </w:p>
    <w:p w:rsidR="00000000" w:rsidDel="00000000" w:rsidP="00000000" w:rsidRDefault="00000000" w:rsidRPr="00000000" w14:paraId="00000066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Вариант B — сервер запускается из кода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сейчас сервер стартует прямо внутри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(через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run()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listen()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 то порт берётся так: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PORT = int(os.getenv("PORT", "8000"))  # 8000 — запасной вариант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 далее при запуске сервера используется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8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glc8b25n6t5b" w:id="15"/>
      <w:bookmarkEnd w:id="1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Шаг 6. Зафиксировать endpoint, который будет использоваться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Endpoint — это путь, заданный в коде (например,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/analyze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 Он не зависит от деплоя.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Чтобы не было путаницы: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выбирается один основной endpoint (например,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/analyze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он остаётся одинаковым до и после деплоя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деплоя меняется только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Base URL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который выдаст платформа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8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4w63jfdcans" w:id="16"/>
      <w:bookmarkEnd w:id="16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Итог после преобразования (что должно получиться)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Минимальный проект состоит из: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весь код + чтение ключей из окружения + endpoint’ы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зависимости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требуется от платформы для деплоя: 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.env.example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имена переменных (без значений) 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Опционально (но полезно):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.gitignore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чтобы случайно не уехали секреты (например,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.env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6yrk0yruu2iw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GitHub: создать репозиторий и создать там файлы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GitHub — это сервис для хранения проектов и управления их версиями.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672138" cy="321295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21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Он решает две задачи одновременно: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Один надёжный источник проекта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Проект хранится не в ноутбуке и не в Colab-сессии, а как набор файлов в одном месте, доступном по ссылке. Это удобно для передачи, обновлений, совместной работы и восстановления.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История изменений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Любое изменение в файлах фиксируется как отдельная версия. Можно: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увидеть, что именно изменилось,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вернуться к прошлому состоянию,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безопасно обновлять проект, не боясь “сломать навсегда”.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Почему GitHub важен именно для деплоя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Большинство платформ деплоя умеют подключаться к GitHub и работать так: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берут проект из репозитория,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устанавливают зависимости,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запускают сервер,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обновлениях кода могут автоматически пересобрать и обновить сервис.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 есть GitHub в цепочке деплоя — это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место, откуда платформа всегда берёт актуальную версию проекта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16116" cy="6417087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116" cy="641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6vyexi447jcm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 Создание репозитория в GitHub (через браузер)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GitHub открыть меню создания и выбрать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New repository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Задать: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Repository name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Visibility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Опционально включить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a README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(упрощает дальнейшее добавление файлов через интерфейс).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репозиторий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Create repository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150552" cy="4535137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552" cy="453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bxwnxaspmzpv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 Создание файлов проекта прямо в репозитории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Файлы создаются через интерфейс репозитория: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file → Create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репозиторий не добавляются пароли, токены и API-ключи.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05951" cy="179813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951" cy="179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yykrpj89kof7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3.2.1 Создать главный файл кода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Открыть репозиторий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file → Create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поле имени файла указать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(или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Вставить подготовленный код (из блока 2).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Внизу страницы выполнить сохранение через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Commit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(достаточно дефолтного сообщения).</w:t>
        <w:br w:type="textWrapping"/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x0a9bk1x6b2v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3.2.2 Создать файл зависимостей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Повторить те же действия для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9B">
      <w:pPr>
        <w:pStyle w:val="Heading4"/>
        <w:numPr>
          <w:ilvl w:val="0"/>
          <w:numId w:val="31"/>
        </w:numPr>
        <w:spacing w:after="240" w:before="240" w:lineRule="auto"/>
        <w:ind w:left="720" w:hanging="360"/>
      </w:pPr>
      <w:bookmarkStart w:colFirst="0" w:colLast="0" w:name="_5uj406nma0i1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file → Create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имя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вставить список зависимостей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Commit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wcywumiv0u1m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3.2.3 Создать шаблон переменных (опционально)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Повторить те же действия для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.env.example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file → Create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имя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.env.example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добавить только имена переменных без значений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Commit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before="280" w:lineRule="auto"/>
        <w:rPr>
          <w:rFonts w:ascii="Montserrat" w:cs="Montserrat" w:eastAsia="Montserrat" w:hAnsi="Montserrat"/>
          <w:color w:val="188038"/>
        </w:rPr>
      </w:pPr>
      <w:bookmarkStart w:colFirst="0" w:colLast="0" w:name="_lda7wwst4l8d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3.2.4 Опционально создать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используется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.gitignore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создать его тем же способом: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file → Create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имя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.gitignore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добавить нужные исключения (например,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.env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Commit new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xcsovuc7sfhj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 Альтернатива: загрузка готовых файлов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файлы уже подготовлены локально, вместо “Create new file” используется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file → Upload files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загрузка нужных файлов. 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vs9ffahwst18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Пример деплоя на Render: подключить репозиторий, добавить ключи, получить Base URL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fuvlp0w9rvy4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 Предусловия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Репозиторий в GitHub уже содержит минимум: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(или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— FastAPI-приложение с endpoint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/analyze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зависимости</w:t>
        <w:br w:type="textWrapping"/>
      </w:r>
    </w:p>
    <w:p w:rsidR="00000000" w:rsidDel="00000000" w:rsidP="00000000" w:rsidRDefault="00000000" w:rsidRPr="00000000" w14:paraId="000000A9">
      <w:pPr>
        <w:pStyle w:val="Heading3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bookmarkStart w:colFirst="0" w:colLast="0" w:name="_oh3gibf7qed4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Ключ в коде читается из окружения по имени  (значение будет задано в Render).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k8zuz0zeo35f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 Создание Web Service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Открывается Render Dashboard.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148263" cy="18533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85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Выбирается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New → Web Service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xaxi9mgullfk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 Подключение репозитория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Выбирается источник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можно через аккаунт, можно указать публичную ссылку с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129213" cy="120136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20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выбрали подключение через аккаунт то, в списке репозиториев выбирается нужный репозиторий и нажимается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Connect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2ybw91niks46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4.4 Базовые настройки сервиса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Заполняются/проверяются поля: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имя сервиса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Branch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ветка (обычно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Root Directory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пусто, если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лежат в корне репозитория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199525" cy="2628227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525" cy="262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>
          <w:rFonts w:ascii="Montserrat" w:cs="Montserrat" w:eastAsia="Montserrat" w:hAnsi="Montserrat"/>
        </w:rPr>
      </w:pPr>
      <w:bookmarkStart w:colFirst="0" w:colLast="0" w:name="_3nbuu0u0p1n5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4.5 Сборка и запуск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Смысл простой: Render должен понять (1) как поставить зависимости, (2) как запустить сервер.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lr6ltdrapg45" w:id="33"/>
      <w:bookmarkEnd w:id="3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Build Command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Указывается команда установки зависимостей из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requirements.txt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Можно использовать “req.txt” сокращенный вариант названия файла, НО файл тогда тоже должен так называться. Название в команде сборки и название файла в репозитории должны совпадать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s91hbdp5obmw" w:id="34"/>
      <w:bookmarkEnd w:id="34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Start Command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Указывается команда запуска сервера. Важно: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запуск на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0.0.0.0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порт берётся из переменной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которую даёт платформа (используется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$PORT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Намерения для модели: “Проанализируй предоставленный код и определи корректную команду запуска сервера для деплоя как Web Service.</w:t>
        <w:br w:type="textWrapping"/>
        <w:t xml:space="preserve"> Нужно вернуть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только одну строку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Start Command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  <w:t xml:space="preserve"> Правила: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Команда должна запускать сервер, который принимает HTTP-запросы.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Сервер должен слушать внешний адрес (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0.0.0.0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и порт из окружения (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$PORT)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пиши никаких пояснений, вариантов, шагов, списков. Только команда запуска одной строкой.”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Шаблон: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uvicorn &lt;module&gt;:&lt;app_object&gt; --host 0.0.0.0 --port $PORT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Примеры: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файл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а объект приложения называется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uvicorn app:app --host 0.0.0.0 --port $PORT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файл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объект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uvicorn main:app --host 0.0.0.0 --port $PORT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662613" cy="113065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113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yo6h5zecbc3i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4.6 Добавление ключей (Environment Variables)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Ключи не добавляются в репозиторий. Они задаются в Render как переменные окружения.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Открывается раздел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Environment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 сервиса (на этапе создания или сразу после).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Добавляется переменная: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Key: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Название ключа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Value: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&lt;реальный ключ&gt;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Сохранение изменений с применением к сервису (обычно Render предлагает вариант, который запускает новый деплой/перезапуск).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681663" cy="12363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123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3jx4zbqsflyc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4.7 Запуск деплоя и проверка статуса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Нажимается создание сервиса / старт деплоя (в зависимости от экрана).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Открываются логи сборки и запуска и ожидается статус “запущено/Live”.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176838" cy="26744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67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kifdetcp2d4c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4.8 Получение Base URL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успешного запуска Render показывает публичный адрес сервиса (Base URL) вида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https://&lt;service&gt;.onrender.com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24513" cy="119591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119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Финальная точка для запросов формируется так: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Base URL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(даёт Render) +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rtl w:val="0"/>
        </w:rPr>
        <w:t xml:space="preserve">/analyze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(задан в коде)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614fvjsgrx4n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4.9 Что меняется во фронте/no-code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Меняется только адрес, куда отправляются запросы: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вместо временного URL из Colab используется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Base URL от Render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путь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/analyze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остаётся прежним</w:t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295275</wp:posOffset>
          </wp:positionH>
          <wp:positionV relativeFrom="page">
            <wp:posOffset>-9524</wp:posOffset>
          </wp:positionV>
          <wp:extent cx="7280586" cy="10734675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hyperlink" Target="https://rend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s://github.com/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