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182C7" w14:textId="4DDE7C55" w:rsidR="00C84F96" w:rsidRPr="00C84F96" w:rsidRDefault="00C84F96" w:rsidP="00892156">
      <w:pPr>
        <w:rPr>
          <w:lang w:eastAsia="ru-RU"/>
        </w:rPr>
      </w:pPr>
      <w:r w:rsidRPr="00C84F96">
        <w:rPr>
          <w:lang w:eastAsia="ru-RU"/>
        </w:rPr>
        <w:t xml:space="preserve">Приложение к распоряжению </w:t>
      </w:r>
    </w:p>
    <w:p w14:paraId="74A2F531" w14:textId="77777777" w:rsidR="00C84F96" w:rsidRPr="00C84F96" w:rsidRDefault="00C84F96" w:rsidP="001E525D">
      <w:pPr>
        <w:tabs>
          <w:tab w:val="left" w:pos="4962"/>
        </w:tabs>
        <w:spacing w:after="0" w:line="240" w:lineRule="auto"/>
        <w:ind w:left="4962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84F9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Департамента информационных технологий города Москвы и Департамента здравоохранения </w:t>
      </w:r>
    </w:p>
    <w:p w14:paraId="2AA53E08" w14:textId="77777777" w:rsidR="00C84F96" w:rsidRPr="00C84F96" w:rsidRDefault="00C84F96" w:rsidP="001E525D">
      <w:pPr>
        <w:tabs>
          <w:tab w:val="left" w:pos="4962"/>
        </w:tabs>
        <w:spacing w:after="0" w:line="240" w:lineRule="auto"/>
        <w:ind w:left="4962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84F96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города Москвы</w:t>
      </w:r>
    </w:p>
    <w:p w14:paraId="7E352CA3" w14:textId="7FA46CF0" w:rsidR="008405ED" w:rsidRDefault="00C84F96" w:rsidP="001E525D">
      <w:pPr>
        <w:tabs>
          <w:tab w:val="left" w:pos="4962"/>
        </w:tabs>
        <w:spacing w:after="0" w:line="240" w:lineRule="auto"/>
        <w:ind w:left="4962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84F9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от____</w:t>
      </w:r>
      <w:r w:rsidR="008405ED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___________</w:t>
      </w:r>
      <w:r w:rsidR="003E660B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____</w:t>
      </w:r>
      <w:r w:rsidR="00AA2FE2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______</w:t>
      </w:r>
      <w:r w:rsidRPr="00C84F9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20497BAB" w14:textId="24FE4B5D" w:rsidR="00C84F96" w:rsidRPr="00C84F96" w:rsidRDefault="00C84F96" w:rsidP="001E525D">
      <w:pPr>
        <w:tabs>
          <w:tab w:val="left" w:pos="4962"/>
        </w:tabs>
        <w:spacing w:after="0" w:line="240" w:lineRule="auto"/>
        <w:ind w:left="4962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C84F96">
        <w:rPr>
          <w:rFonts w:ascii="Times New Roman" w:eastAsiaTheme="minorEastAsia" w:hAnsi="Times New Roman" w:cs="Times New Roman"/>
          <w:sz w:val="28"/>
          <w:szCs w:val="28"/>
          <w:lang w:eastAsia="ru-RU"/>
        </w:rPr>
        <w:t>№___________</w:t>
      </w:r>
      <w:r w:rsidR="008405ED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___________</w:t>
      </w:r>
      <w:r w:rsidRPr="00C84F96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</w:t>
      </w:r>
    </w:p>
    <w:p w14:paraId="1D35F058" w14:textId="531E40B2" w:rsidR="00C84F96" w:rsidRDefault="00C84F96" w:rsidP="001E525D">
      <w:pPr>
        <w:pStyle w:val="aff1"/>
        <w:tabs>
          <w:tab w:val="left" w:pos="4962"/>
        </w:tabs>
        <w:spacing w:before="0" w:after="0"/>
      </w:pPr>
    </w:p>
    <w:p w14:paraId="2ADC3DF7" w14:textId="77777777" w:rsidR="006B2299" w:rsidRDefault="006B2299" w:rsidP="001E525D">
      <w:pPr>
        <w:pStyle w:val="aff1"/>
        <w:tabs>
          <w:tab w:val="left" w:pos="4962"/>
        </w:tabs>
        <w:spacing w:before="0" w:after="0"/>
        <w:jc w:val="both"/>
      </w:pPr>
    </w:p>
    <w:tbl>
      <w:tblPr>
        <w:tblStyle w:val="a6"/>
        <w:tblW w:w="9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853"/>
      </w:tblGrid>
      <w:tr w:rsidR="00C84F96" w14:paraId="4DCC05F0" w14:textId="77777777" w:rsidTr="001E525D">
        <w:tc>
          <w:tcPr>
            <w:tcW w:w="4962" w:type="dxa"/>
          </w:tcPr>
          <w:p w14:paraId="1C6AB08A" w14:textId="77777777" w:rsidR="00C84F96" w:rsidRDefault="00C84F96" w:rsidP="001E525D">
            <w:pPr>
              <w:pStyle w:val="aff1"/>
              <w:tabs>
                <w:tab w:val="left" w:pos="4962"/>
              </w:tabs>
              <w:spacing w:before="0" w:after="0"/>
              <w:ind w:right="-288"/>
            </w:pPr>
          </w:p>
        </w:tc>
        <w:tc>
          <w:tcPr>
            <w:tcW w:w="4853" w:type="dxa"/>
          </w:tcPr>
          <w:p w14:paraId="44034DCA" w14:textId="10A87D71" w:rsidR="00C84F96" w:rsidRPr="00AC4C5B" w:rsidRDefault="00C84F96" w:rsidP="001E525D">
            <w:pPr>
              <w:pStyle w:val="aff1"/>
              <w:tabs>
                <w:tab w:val="left" w:pos="4962"/>
              </w:tabs>
              <w:spacing w:before="0" w:after="0"/>
              <w:ind w:left="-78"/>
              <w:jc w:val="left"/>
            </w:pPr>
            <w:r>
              <w:t xml:space="preserve">Приложение к </w:t>
            </w:r>
            <w:r w:rsidR="008405ED">
              <w:t>Р</w:t>
            </w:r>
            <w:r>
              <w:t>егламенту взаимодействия по созданию информационно-коммуникационной инфраструктуры в рамках проведения строительных работ на объектах Департамента здравоохранения города Москвы</w:t>
            </w:r>
            <w:r w:rsidR="007B447C" w:rsidRPr="007B447C">
              <w:t xml:space="preserve"> </w:t>
            </w:r>
          </w:p>
        </w:tc>
      </w:tr>
    </w:tbl>
    <w:p w14:paraId="682F5E05" w14:textId="77777777" w:rsidR="00713056" w:rsidRPr="00473BD1" w:rsidRDefault="00713056" w:rsidP="00567B5E">
      <w:pPr>
        <w:pStyle w:val="aff1"/>
      </w:pPr>
    </w:p>
    <w:p w14:paraId="7C36DE4C" w14:textId="77777777" w:rsidR="00704855" w:rsidRPr="00473BD1" w:rsidRDefault="00704855" w:rsidP="0020334D">
      <w:pPr>
        <w:pStyle w:val="aff1"/>
        <w:spacing w:before="0" w:after="0"/>
      </w:pPr>
    </w:p>
    <w:p w14:paraId="25613CAF" w14:textId="77777777" w:rsidR="001B78BD" w:rsidRPr="001B78BD" w:rsidRDefault="001B78BD" w:rsidP="0020334D">
      <w:pPr>
        <w:pStyle w:val="aff2"/>
        <w:spacing w:before="0" w:after="0"/>
        <w:rPr>
          <w:rFonts w:eastAsia="Calibri"/>
        </w:rPr>
      </w:pPr>
      <w:bookmarkStart w:id="0" w:name="_GoBack"/>
      <w:r w:rsidRPr="001B78BD">
        <w:rPr>
          <w:rFonts w:eastAsia="Calibri"/>
        </w:rPr>
        <w:t>ТЕХНИЧЕСКИЕ ТРЕБОВАНИЯ</w:t>
      </w:r>
    </w:p>
    <w:bookmarkEnd w:id="0"/>
    <w:p w14:paraId="1E61DEAB" w14:textId="562E81B6" w:rsidR="00713056" w:rsidRPr="00567B5E" w:rsidRDefault="00713056" w:rsidP="0020334D">
      <w:pPr>
        <w:pStyle w:val="aff2"/>
        <w:spacing w:before="0" w:after="0"/>
        <w:rPr>
          <w:rFonts w:eastAsia="Calibri"/>
        </w:rPr>
      </w:pPr>
    </w:p>
    <w:p w14:paraId="48CB678A" w14:textId="77777777" w:rsidR="0041760C" w:rsidRDefault="001B78BD" w:rsidP="0020334D">
      <w:pPr>
        <w:pStyle w:val="aff1"/>
        <w:spacing w:before="0" w:after="0"/>
      </w:pPr>
      <w:r>
        <w:rPr>
          <w:rFonts w:eastAsia="Calibri"/>
        </w:rPr>
        <w:t>к создаваемой</w:t>
      </w:r>
      <w:r w:rsidR="00713056" w:rsidRPr="00567B5E">
        <w:t xml:space="preserve"> </w:t>
      </w:r>
      <w:r w:rsidR="00BE5752">
        <w:t>и</w:t>
      </w:r>
      <w:r w:rsidR="00BE5752" w:rsidRPr="00567B5E">
        <w:t>нформационно</w:t>
      </w:r>
      <w:r w:rsidR="00713056" w:rsidRPr="00567B5E">
        <w:t>-коммуникационной инфраструктур</w:t>
      </w:r>
      <w:r>
        <w:t>е</w:t>
      </w:r>
      <w:r w:rsidR="00713056" w:rsidRPr="00567B5E">
        <w:br/>
        <w:t xml:space="preserve">в медицинских организациях </w:t>
      </w:r>
      <w:r w:rsidR="00BE5752">
        <w:t xml:space="preserve">государственной системы здравоохранения </w:t>
      </w:r>
      <w:r w:rsidR="00713056" w:rsidRPr="00567B5E">
        <w:t xml:space="preserve">города Москвы, </w:t>
      </w:r>
      <w:r w:rsidR="00713056" w:rsidRPr="004565CE">
        <w:t xml:space="preserve">оказывающих </w:t>
      </w:r>
      <w:r w:rsidR="00AB1D51" w:rsidRPr="004565CE">
        <w:t>специализированную</w:t>
      </w:r>
      <w:r w:rsidR="00BE5752">
        <w:t xml:space="preserve">, в том числе </w:t>
      </w:r>
    </w:p>
    <w:p w14:paraId="2BA7F879" w14:textId="1B8E9A8A" w:rsidR="00713056" w:rsidRPr="00567B5E" w:rsidRDefault="00BE5752" w:rsidP="0041760C">
      <w:pPr>
        <w:pStyle w:val="aff1"/>
        <w:spacing w:before="0" w:after="0"/>
      </w:pPr>
      <w:r>
        <w:t>высокотехнологичную,</w:t>
      </w:r>
      <w:r w:rsidR="00713056" w:rsidRPr="004565CE">
        <w:t xml:space="preserve"> </w:t>
      </w:r>
      <w:r w:rsidR="00A7204F" w:rsidRPr="004565CE">
        <w:t xml:space="preserve">медицинскую </w:t>
      </w:r>
      <w:r w:rsidR="00713056" w:rsidRPr="004565CE">
        <w:t>помощь</w:t>
      </w:r>
      <w:r>
        <w:t>,</w:t>
      </w:r>
      <w:r w:rsidR="00086BCC" w:rsidRPr="00567B5E">
        <w:br/>
      </w:r>
      <w:r w:rsidR="00713056" w:rsidRPr="00567B5E">
        <w:t>в целях обеспечения функционирования сервисов ЕМИАС</w:t>
      </w:r>
    </w:p>
    <w:p w14:paraId="65F41631" w14:textId="77777777" w:rsidR="00713056" w:rsidRPr="00567B5E" w:rsidRDefault="00713056" w:rsidP="00567B5E">
      <w:pPr>
        <w:pStyle w:val="aff1"/>
        <w:rPr>
          <w:rFonts w:eastAsia="Calibri"/>
        </w:rPr>
      </w:pPr>
    </w:p>
    <w:p w14:paraId="1F16F08D" w14:textId="27F625AB" w:rsidR="00C01A93" w:rsidRDefault="00C01A93" w:rsidP="00567B5E">
      <w:pPr>
        <w:pStyle w:val="aff1"/>
      </w:pPr>
    </w:p>
    <w:p w14:paraId="290FD04A" w14:textId="0724D5AF" w:rsidR="007253CD" w:rsidRDefault="007253CD" w:rsidP="00567B5E">
      <w:pPr>
        <w:pStyle w:val="aff1"/>
      </w:pPr>
    </w:p>
    <w:p w14:paraId="4E170513" w14:textId="77777777" w:rsidR="00AA55D1" w:rsidRPr="00567B5E" w:rsidRDefault="00AA55D1" w:rsidP="006317C3">
      <w:pPr>
        <w:pStyle w:val="aff1"/>
        <w:jc w:val="left"/>
        <w:rPr>
          <w:rFonts w:eastAsia="Calibri"/>
        </w:rPr>
      </w:pPr>
    </w:p>
    <w:p w14:paraId="642A780D" w14:textId="77777777" w:rsidR="00AA55D1" w:rsidRPr="00567B5E" w:rsidRDefault="00AA55D1" w:rsidP="00567B5E">
      <w:pPr>
        <w:pStyle w:val="aff1"/>
        <w:rPr>
          <w:rFonts w:eastAsia="Calibri"/>
        </w:rPr>
      </w:pPr>
    </w:p>
    <w:p w14:paraId="4C4C75DF" w14:textId="77777777" w:rsidR="00AA55D1" w:rsidRPr="004565CE" w:rsidRDefault="00AA55D1" w:rsidP="00567B5E">
      <w:pPr>
        <w:pStyle w:val="aff1"/>
        <w:rPr>
          <w:rFonts w:eastAsia="Calibri"/>
        </w:rPr>
      </w:pPr>
    </w:p>
    <w:p w14:paraId="2C52BC1D" w14:textId="1102983B" w:rsidR="00704855" w:rsidRDefault="00704855" w:rsidP="00567B5E">
      <w:pPr>
        <w:pStyle w:val="aff1"/>
        <w:rPr>
          <w:rFonts w:eastAsia="Calibri"/>
        </w:rPr>
      </w:pPr>
    </w:p>
    <w:p w14:paraId="2B96DB1D" w14:textId="71078FF5" w:rsidR="003F72BC" w:rsidRDefault="003F72BC" w:rsidP="00567B5E">
      <w:pPr>
        <w:pStyle w:val="aff1"/>
        <w:rPr>
          <w:rFonts w:eastAsia="Calibri"/>
        </w:rPr>
      </w:pPr>
    </w:p>
    <w:p w14:paraId="4A2A98E6" w14:textId="76517583" w:rsidR="003F72BC" w:rsidRDefault="003F72BC" w:rsidP="00567B5E">
      <w:pPr>
        <w:pStyle w:val="aff1"/>
        <w:rPr>
          <w:rFonts w:eastAsia="Calibri"/>
        </w:rPr>
      </w:pPr>
    </w:p>
    <w:p w14:paraId="120582FE" w14:textId="77777777" w:rsidR="00424135" w:rsidRDefault="00424135" w:rsidP="006317C3">
      <w:pPr>
        <w:pStyle w:val="aff1"/>
        <w:jc w:val="left"/>
        <w:rPr>
          <w:rFonts w:eastAsia="Calibri"/>
        </w:rPr>
      </w:pPr>
    </w:p>
    <w:sdt>
      <w:sdtPr>
        <w:rPr>
          <w:rFonts w:asciiTheme="minorHAnsi" w:eastAsia="Times New Roman" w:hAnsiTheme="minorHAnsi" w:cs="Times New Roman"/>
          <w:b w:val="0"/>
          <w:iCs w:val="0"/>
          <w:caps w:val="0"/>
          <w:kern w:val="0"/>
          <w:sz w:val="24"/>
          <w:szCs w:val="24"/>
          <w:lang w:val="en-GB" w:eastAsia="en-US"/>
        </w:rPr>
        <w:id w:val="-2131468849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  <w:lang w:val="ru-RU"/>
        </w:rPr>
      </w:sdtEndPr>
      <w:sdtContent>
        <w:p w14:paraId="335994B9" w14:textId="4B413517" w:rsidR="005B025A" w:rsidRPr="007D6B47" w:rsidRDefault="00385D7A" w:rsidP="00567B5E">
          <w:pPr>
            <w:pStyle w:val="1c"/>
            <w:rPr>
              <w:sz w:val="28"/>
              <w:szCs w:val="28"/>
            </w:rPr>
          </w:pPr>
          <w:r w:rsidRPr="007D6B47">
            <w:rPr>
              <w:sz w:val="28"/>
              <w:szCs w:val="28"/>
            </w:rPr>
            <w:t>СОДЕРЖАНИЕ</w:t>
          </w:r>
        </w:p>
        <w:p w14:paraId="1BB8F847" w14:textId="27E3AA6A" w:rsidR="00430A45" w:rsidRDefault="005B025A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7D6B47">
            <w:rPr>
              <w:sz w:val="24"/>
            </w:rPr>
            <w:fldChar w:fldCharType="begin"/>
          </w:r>
          <w:r w:rsidRPr="007D6B47">
            <w:rPr>
              <w:sz w:val="24"/>
            </w:rPr>
            <w:instrText xml:space="preserve"> TOC \o "1-3" \h \z \u </w:instrText>
          </w:r>
          <w:r w:rsidRPr="007D6B47">
            <w:rPr>
              <w:sz w:val="24"/>
            </w:rPr>
            <w:fldChar w:fldCharType="separate"/>
          </w:r>
          <w:hyperlink w:anchor="_Toc117071035" w:history="1">
            <w:r w:rsidR="00430A45" w:rsidRPr="00F96AF0">
              <w:rPr>
                <w:rStyle w:val="ac"/>
              </w:rPr>
              <w:t>1.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Область применения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_Toc117071035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4</w:t>
            </w:r>
            <w:r w:rsidR="00430A45">
              <w:rPr>
                <w:webHidden/>
              </w:rPr>
              <w:fldChar w:fldCharType="end"/>
            </w:r>
          </w:hyperlink>
        </w:p>
        <w:p w14:paraId="22197E1B" w14:textId="4E94113A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36" w:history="1">
            <w:r w:rsidR="00430A45" w:rsidRPr="00F96AF0">
              <w:rPr>
                <w:rStyle w:val="ac"/>
              </w:rPr>
              <w:t>2.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Перечень нормативно-технических документов и методических материалов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_Toc117071036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4</w:t>
            </w:r>
            <w:r w:rsidR="00430A45">
              <w:rPr>
                <w:webHidden/>
              </w:rPr>
              <w:fldChar w:fldCharType="end"/>
            </w:r>
          </w:hyperlink>
        </w:p>
        <w:p w14:paraId="4707A222" w14:textId="5991B1AE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37" w:history="1">
            <w:r w:rsidR="00430A45" w:rsidRPr="00F96AF0">
              <w:rPr>
                <w:rStyle w:val="ac"/>
              </w:rPr>
              <w:t>3.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Термины, сокращения, определения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_Toc117071037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9</w:t>
            </w:r>
            <w:r w:rsidR="00430A45">
              <w:rPr>
                <w:webHidden/>
              </w:rPr>
              <w:fldChar w:fldCharType="end"/>
            </w:r>
          </w:hyperlink>
        </w:p>
        <w:p w14:paraId="0AE3C168" w14:textId="35A20628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38" w:history="1">
            <w:r w:rsidR="00430A45" w:rsidRPr="00F96AF0">
              <w:rPr>
                <w:rStyle w:val="ac"/>
              </w:rPr>
              <w:t>4.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Общие требования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_Toc117071038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12</w:t>
            </w:r>
            <w:r w:rsidR="00430A45">
              <w:rPr>
                <w:webHidden/>
              </w:rPr>
              <w:fldChar w:fldCharType="end"/>
            </w:r>
          </w:hyperlink>
        </w:p>
        <w:p w14:paraId="5E7F5818" w14:textId="7132617C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39" w:history="1">
            <w:r w:rsidR="00430A45" w:rsidRPr="00F96AF0">
              <w:rPr>
                <w:rStyle w:val="ac"/>
              </w:rPr>
              <w:t>5.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СКС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_Toc117071039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13</w:t>
            </w:r>
            <w:r w:rsidR="00430A45">
              <w:rPr>
                <w:webHidden/>
              </w:rPr>
              <w:fldChar w:fldCharType="end"/>
            </w:r>
          </w:hyperlink>
        </w:p>
        <w:p w14:paraId="56637C17" w14:textId="135ABB25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40" w:history="1">
            <w:r w:rsidR="00430A45" w:rsidRPr="00F96AF0">
              <w:rPr>
                <w:rStyle w:val="ac"/>
              </w:rPr>
              <w:t>5.1.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Общие требования к СКС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_Toc117071040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13</w:t>
            </w:r>
            <w:r w:rsidR="00430A45">
              <w:rPr>
                <w:webHidden/>
              </w:rPr>
              <w:fldChar w:fldCharType="end"/>
            </w:r>
          </w:hyperlink>
        </w:p>
        <w:p w14:paraId="419C635C" w14:textId="5B97E7CA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41" w:history="1">
            <w:r w:rsidR="00430A45" w:rsidRPr="00F96AF0">
              <w:rPr>
                <w:rStyle w:val="ac"/>
              </w:rPr>
              <w:t>5.2.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Магистральная подсистема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_Toc117071041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13</w:t>
            </w:r>
            <w:r w:rsidR="00430A45">
              <w:rPr>
                <w:webHidden/>
              </w:rPr>
              <w:fldChar w:fldCharType="end"/>
            </w:r>
          </w:hyperlink>
        </w:p>
        <w:p w14:paraId="279C9491" w14:textId="4A34525A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42" w:history="1">
            <w:r w:rsidR="00430A45" w:rsidRPr="00F96AF0">
              <w:rPr>
                <w:rStyle w:val="ac"/>
                <w:rFonts w:eastAsia="Calibri"/>
              </w:rPr>
              <w:t>5.2.1.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Принцип построения подсистемы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_Toc117071042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13</w:t>
            </w:r>
            <w:r w:rsidR="00430A45">
              <w:rPr>
                <w:webHidden/>
              </w:rPr>
              <w:fldChar w:fldCharType="end"/>
            </w:r>
          </w:hyperlink>
        </w:p>
        <w:p w14:paraId="3CFC57D7" w14:textId="6E14F970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43" w:history="1">
            <w:r w:rsidR="00430A45" w:rsidRPr="00F96AF0">
              <w:rPr>
                <w:rStyle w:val="ac"/>
                <w:rFonts w:eastAsia="Calibri"/>
              </w:rPr>
              <w:t>5.2.2.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ВОК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_Toc117071043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15</w:t>
            </w:r>
            <w:r w:rsidR="00430A45">
              <w:rPr>
                <w:webHidden/>
              </w:rPr>
              <w:fldChar w:fldCharType="end"/>
            </w:r>
          </w:hyperlink>
        </w:p>
        <w:p w14:paraId="37C2B2CA" w14:textId="11EBE65B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44" w:history="1">
            <w:r w:rsidR="00430A45" w:rsidRPr="00F96AF0">
              <w:rPr>
                <w:rStyle w:val="ac"/>
              </w:rPr>
              <w:t>5.3.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Горизонтальная подсистема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_Toc117071044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16</w:t>
            </w:r>
            <w:r w:rsidR="00430A45">
              <w:rPr>
                <w:webHidden/>
              </w:rPr>
              <w:fldChar w:fldCharType="end"/>
            </w:r>
          </w:hyperlink>
        </w:p>
        <w:p w14:paraId="4351C780" w14:textId="306B19BB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45" w:history="1">
            <w:r w:rsidR="00430A45" w:rsidRPr="00F96AF0">
              <w:rPr>
                <w:rStyle w:val="ac"/>
                <w:rFonts w:eastAsia="Calibri"/>
              </w:rPr>
              <w:t>5.3.1.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Общие требования к горизонтальной подсистеме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_Toc117071045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16</w:t>
            </w:r>
            <w:r w:rsidR="00430A45">
              <w:rPr>
                <w:webHidden/>
              </w:rPr>
              <w:fldChar w:fldCharType="end"/>
            </w:r>
          </w:hyperlink>
        </w:p>
        <w:p w14:paraId="335F445B" w14:textId="4205F703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46" w:history="1">
            <w:r w:rsidR="00430A45" w:rsidRPr="00F96AF0">
              <w:rPr>
                <w:rStyle w:val="ac"/>
                <w:rFonts w:eastAsia="Calibri"/>
              </w:rPr>
              <w:t>5.3.2.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ИР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_Toc117071046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17</w:t>
            </w:r>
            <w:r w:rsidR="00430A45">
              <w:rPr>
                <w:webHidden/>
              </w:rPr>
              <w:fldChar w:fldCharType="end"/>
            </w:r>
          </w:hyperlink>
        </w:p>
        <w:p w14:paraId="68CE1C24" w14:textId="715F4FB9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47" w:history="1">
            <w:r w:rsidR="00430A45" w:rsidRPr="00F96AF0">
              <w:rPr>
                <w:rStyle w:val="ac"/>
              </w:rPr>
              <w:t>5.4.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размещению ТШ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_Toc117071047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17</w:t>
            </w:r>
            <w:r w:rsidR="00430A45">
              <w:rPr>
                <w:webHidden/>
              </w:rPr>
              <w:fldChar w:fldCharType="end"/>
            </w:r>
          </w:hyperlink>
        </w:p>
        <w:p w14:paraId="461A7D0D" w14:textId="53EAE7E5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48" w:history="1">
            <w:r w:rsidR="00430A45" w:rsidRPr="00F96AF0">
              <w:rPr>
                <w:rStyle w:val="ac"/>
                <w:rFonts w:eastAsia="Calibri"/>
              </w:rPr>
              <w:t>5.4.1.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ТШ ГРК и ГК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_Toc117071048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18</w:t>
            </w:r>
            <w:r w:rsidR="00430A45">
              <w:rPr>
                <w:webHidden/>
              </w:rPr>
              <w:fldChar w:fldCharType="end"/>
            </w:r>
          </w:hyperlink>
        </w:p>
        <w:p w14:paraId="013C2BC0" w14:textId="2516FC5F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49" w:history="1">
            <w:r w:rsidR="00430A45" w:rsidRPr="00F96AF0">
              <w:rPr>
                <w:rStyle w:val="ac"/>
                <w:rFonts w:eastAsia="Calibri"/>
              </w:rPr>
              <w:t>5.4.2.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серверному шкафу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_Toc117071049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19</w:t>
            </w:r>
            <w:r w:rsidR="00430A45">
              <w:rPr>
                <w:webHidden/>
              </w:rPr>
              <w:fldChar w:fldCharType="end"/>
            </w:r>
          </w:hyperlink>
        </w:p>
        <w:p w14:paraId="7C6717EC" w14:textId="135BB33C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50" w:history="1">
            <w:r w:rsidR="00430A45" w:rsidRPr="00F96AF0">
              <w:rPr>
                <w:rStyle w:val="ac"/>
              </w:rPr>
              <w:t>6.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СЭ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_Toc117071050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20</w:t>
            </w:r>
            <w:r w:rsidR="00430A45">
              <w:rPr>
                <w:webHidden/>
              </w:rPr>
              <w:fldChar w:fldCharType="end"/>
            </w:r>
          </w:hyperlink>
        </w:p>
        <w:p w14:paraId="1A0DBB43" w14:textId="1D7C2612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51" w:history="1">
            <w:r w:rsidR="00430A45" w:rsidRPr="00F96AF0">
              <w:rPr>
                <w:rStyle w:val="ac"/>
              </w:rPr>
              <w:t>6.1.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Общие требования к СЭ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_Toc117071051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20</w:t>
            </w:r>
            <w:r w:rsidR="00430A45">
              <w:rPr>
                <w:webHidden/>
              </w:rPr>
              <w:fldChar w:fldCharType="end"/>
            </w:r>
          </w:hyperlink>
        </w:p>
        <w:p w14:paraId="1BD5C864" w14:textId="620F0696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52" w:history="1">
            <w:r w:rsidR="00430A45" w:rsidRPr="00F96AF0">
              <w:rPr>
                <w:rStyle w:val="ac"/>
              </w:rPr>
              <w:t>6.2.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ЭР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_Toc117071052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22</w:t>
            </w:r>
            <w:r w:rsidR="00430A45">
              <w:rPr>
                <w:webHidden/>
              </w:rPr>
              <w:fldChar w:fldCharType="end"/>
            </w:r>
          </w:hyperlink>
        </w:p>
        <w:p w14:paraId="73757001" w14:textId="49CB0D10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53" w:history="1">
            <w:r w:rsidR="00430A45" w:rsidRPr="00F96AF0">
              <w:rPr>
                <w:rStyle w:val="ac"/>
              </w:rPr>
              <w:t>6.3.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электропроводке групповых розеточных сетей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_Toc117071053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23</w:t>
            </w:r>
            <w:r w:rsidR="00430A45">
              <w:rPr>
                <w:webHidden/>
              </w:rPr>
              <w:fldChar w:fldCharType="end"/>
            </w:r>
          </w:hyperlink>
        </w:p>
        <w:p w14:paraId="7B56C1BB" w14:textId="3CA30C46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54" w:history="1">
            <w:r w:rsidR="00430A45" w:rsidRPr="00F96AF0">
              <w:rPr>
                <w:rStyle w:val="ac"/>
              </w:rPr>
              <w:t>6.3.1.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Общие требования к электропроводке групповых розеточных сетей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_Toc117071054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23</w:t>
            </w:r>
            <w:r w:rsidR="00430A45">
              <w:rPr>
                <w:webHidden/>
              </w:rPr>
              <w:fldChar w:fldCharType="end"/>
            </w:r>
          </w:hyperlink>
        </w:p>
        <w:p w14:paraId="4A532E60" w14:textId="5A75E310" w:rsidR="00430A45" w:rsidRDefault="00F8128C">
          <w:pPr>
            <w:pStyle w:val="3a"/>
            <w:tabs>
              <w:tab w:val="left" w:pos="1418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17071055" w:history="1">
            <w:r w:rsidR="00430A45" w:rsidRPr="00F96AF0">
              <w:rPr>
                <w:rStyle w:val="ac"/>
                <w:rFonts w:eastAsia="Calibri"/>
              </w:rPr>
              <w:t>6.3.2.</w:t>
            </w:r>
            <w:r w:rsidR="00430A45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размещению ИР и ЭР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_Toc117071055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23</w:t>
            </w:r>
            <w:r w:rsidR="00430A45">
              <w:rPr>
                <w:webHidden/>
              </w:rPr>
              <w:fldChar w:fldCharType="end"/>
            </w:r>
          </w:hyperlink>
        </w:p>
        <w:p w14:paraId="7426F40F" w14:textId="21D657D2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56" w:history="1">
            <w:r w:rsidR="00430A45" w:rsidRPr="00F96AF0">
              <w:rPr>
                <w:rStyle w:val="ac"/>
                <w:rFonts w:eastAsia="Calibri"/>
              </w:rPr>
              <w:t>6.4.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Требование к заземлению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_Toc117071056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23</w:t>
            </w:r>
            <w:r w:rsidR="00430A45">
              <w:rPr>
                <w:webHidden/>
              </w:rPr>
              <w:fldChar w:fldCharType="end"/>
            </w:r>
          </w:hyperlink>
        </w:p>
        <w:p w14:paraId="156DE5D4" w14:textId="44CBF475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57" w:history="1">
            <w:r w:rsidR="00430A45" w:rsidRPr="00F96AF0">
              <w:rPr>
                <w:rStyle w:val="ac"/>
              </w:rPr>
              <w:t>7.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ПА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_Toc117071057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23</w:t>
            </w:r>
            <w:r w:rsidR="00430A45">
              <w:rPr>
                <w:webHidden/>
              </w:rPr>
              <w:fldChar w:fldCharType="end"/>
            </w:r>
          </w:hyperlink>
        </w:p>
        <w:p w14:paraId="3416AB97" w14:textId="198BFFF0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58" w:history="1">
            <w:r w:rsidR="00430A45" w:rsidRPr="00F96AF0">
              <w:rPr>
                <w:rStyle w:val="ac"/>
                <w:rFonts w:eastAsia="Calibri"/>
              </w:rPr>
              <w:t>7.1.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Общие требования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_Toc117071058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23</w:t>
            </w:r>
            <w:r w:rsidR="00430A45">
              <w:rPr>
                <w:webHidden/>
              </w:rPr>
              <w:fldChar w:fldCharType="end"/>
            </w:r>
          </w:hyperlink>
        </w:p>
        <w:p w14:paraId="64C194D2" w14:textId="6340A1C5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59" w:history="1">
            <w:r w:rsidR="00430A45" w:rsidRPr="00F96AF0">
              <w:rPr>
                <w:rStyle w:val="ac"/>
                <w:rFonts w:eastAsia="Calibri"/>
              </w:rPr>
              <w:t>7.2.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форме, габаритным размерам, основанию ПА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_Toc117071059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24</w:t>
            </w:r>
            <w:r w:rsidR="00430A45">
              <w:rPr>
                <w:webHidden/>
              </w:rPr>
              <w:fldChar w:fldCharType="end"/>
            </w:r>
          </w:hyperlink>
        </w:p>
        <w:p w14:paraId="71773BBD" w14:textId="085B8644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60" w:history="1">
            <w:r w:rsidR="00430A45" w:rsidRPr="00F96AF0">
              <w:rPr>
                <w:rStyle w:val="ac"/>
                <w:rFonts w:eastAsia="Calibri"/>
              </w:rPr>
              <w:t>7.3.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отделке помещения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_Toc117071060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24</w:t>
            </w:r>
            <w:r w:rsidR="00430A45">
              <w:rPr>
                <w:webHidden/>
              </w:rPr>
              <w:fldChar w:fldCharType="end"/>
            </w:r>
          </w:hyperlink>
        </w:p>
        <w:p w14:paraId="063BC0BE" w14:textId="7434BE50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61" w:history="1">
            <w:r w:rsidR="00430A45" w:rsidRPr="00F96AF0">
              <w:rPr>
                <w:rStyle w:val="ac"/>
                <w:rFonts w:eastAsia="Calibri"/>
              </w:rPr>
              <w:t>7.4.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СКК и вентиляции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_Toc117071061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25</w:t>
            </w:r>
            <w:r w:rsidR="00430A45">
              <w:rPr>
                <w:webHidden/>
              </w:rPr>
              <w:fldChar w:fldCharType="end"/>
            </w:r>
          </w:hyperlink>
        </w:p>
        <w:p w14:paraId="3D5DEEE6" w14:textId="143509D2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62" w:history="1">
            <w:r w:rsidR="00430A45" w:rsidRPr="00F96AF0">
              <w:rPr>
                <w:rStyle w:val="ac"/>
                <w:rFonts w:eastAsia="Calibri"/>
              </w:rPr>
              <w:t>7.5.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Требования к системе пожаротушения, дымо- и газоудаления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_Toc117071062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26</w:t>
            </w:r>
            <w:r w:rsidR="00430A45">
              <w:rPr>
                <w:webHidden/>
              </w:rPr>
              <w:fldChar w:fldCharType="end"/>
            </w:r>
          </w:hyperlink>
        </w:p>
        <w:p w14:paraId="57A2B808" w14:textId="46DDA9FC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63" w:history="1">
            <w:r w:rsidR="00430A45" w:rsidRPr="00F96AF0">
              <w:rPr>
                <w:rStyle w:val="ac"/>
                <w:rFonts w:eastAsia="Calibri"/>
              </w:rPr>
              <w:t>7.6.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Требование к э</w:t>
            </w:r>
            <w:r w:rsidR="00430A45" w:rsidRPr="00F96AF0">
              <w:rPr>
                <w:rStyle w:val="ac"/>
              </w:rPr>
              <w:t xml:space="preserve">лектропитанию </w:t>
            </w:r>
            <w:r w:rsidR="00430A45" w:rsidRPr="00F96AF0">
              <w:rPr>
                <w:rStyle w:val="ac"/>
                <w:rFonts w:eastAsia="Calibri"/>
              </w:rPr>
              <w:t>ПА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_Toc117071063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27</w:t>
            </w:r>
            <w:r w:rsidR="00430A45">
              <w:rPr>
                <w:webHidden/>
              </w:rPr>
              <w:fldChar w:fldCharType="end"/>
            </w:r>
          </w:hyperlink>
        </w:p>
        <w:p w14:paraId="187AF9E1" w14:textId="60760351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64" w:history="1">
            <w:r w:rsidR="00430A45" w:rsidRPr="00F96AF0">
              <w:rPr>
                <w:rStyle w:val="ac"/>
                <w:rFonts w:eastAsia="Calibri"/>
              </w:rPr>
              <w:t>7.7.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Требование к освещению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_Toc117071064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28</w:t>
            </w:r>
            <w:r w:rsidR="00430A45">
              <w:rPr>
                <w:webHidden/>
              </w:rPr>
              <w:fldChar w:fldCharType="end"/>
            </w:r>
          </w:hyperlink>
        </w:p>
        <w:p w14:paraId="40D0E097" w14:textId="44CE8CE6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65" w:history="1">
            <w:r w:rsidR="00430A45" w:rsidRPr="00F96AF0">
              <w:rPr>
                <w:rStyle w:val="ac"/>
                <w:rFonts w:eastAsia="Calibri"/>
              </w:rPr>
              <w:t>7.8.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Требование к заземлению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_Toc117071065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28</w:t>
            </w:r>
            <w:r w:rsidR="00430A45">
              <w:rPr>
                <w:webHidden/>
              </w:rPr>
              <w:fldChar w:fldCharType="end"/>
            </w:r>
          </w:hyperlink>
        </w:p>
        <w:p w14:paraId="2844CF02" w14:textId="77DA78DF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66" w:history="1">
            <w:r w:rsidR="00430A45" w:rsidRPr="00F96AF0">
              <w:rPr>
                <w:rStyle w:val="ac"/>
                <w:rFonts w:eastAsia="Calibri"/>
              </w:rPr>
              <w:t>7.9.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  <w:rFonts w:eastAsia="Calibri"/>
              </w:rPr>
              <w:t>Требование к кабеле-несущей системе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_Toc117071066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28</w:t>
            </w:r>
            <w:r w:rsidR="00430A45">
              <w:rPr>
                <w:webHidden/>
              </w:rPr>
              <w:fldChar w:fldCharType="end"/>
            </w:r>
          </w:hyperlink>
        </w:p>
        <w:p w14:paraId="72C64482" w14:textId="495C2487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67" w:history="1">
            <w:r w:rsidR="00430A45" w:rsidRPr="00F96AF0">
              <w:rPr>
                <w:rStyle w:val="ac"/>
              </w:rPr>
              <w:t>8.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кабеленесущим конструкциям и способам прокладки кабельных линий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_Toc117071067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28</w:t>
            </w:r>
            <w:r w:rsidR="00430A45">
              <w:rPr>
                <w:webHidden/>
              </w:rPr>
              <w:fldChar w:fldCharType="end"/>
            </w:r>
          </w:hyperlink>
        </w:p>
        <w:p w14:paraId="3B3F25B0" w14:textId="59F4E4D6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68" w:history="1">
            <w:r w:rsidR="00430A45" w:rsidRPr="00F96AF0">
              <w:rPr>
                <w:rStyle w:val="ac"/>
              </w:rPr>
              <w:t>9.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маркировке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_Toc117071068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29</w:t>
            </w:r>
            <w:r w:rsidR="00430A45">
              <w:rPr>
                <w:webHidden/>
              </w:rPr>
              <w:fldChar w:fldCharType="end"/>
            </w:r>
          </w:hyperlink>
        </w:p>
        <w:p w14:paraId="0095B186" w14:textId="2E05D368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69" w:history="1">
            <w:r w:rsidR="00430A45" w:rsidRPr="00F96AF0">
              <w:rPr>
                <w:rStyle w:val="ac"/>
              </w:rPr>
              <w:t>10.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сетевому оборудованию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_Toc117071069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30</w:t>
            </w:r>
            <w:r w:rsidR="00430A45">
              <w:rPr>
                <w:webHidden/>
              </w:rPr>
              <w:fldChar w:fldCharType="end"/>
            </w:r>
          </w:hyperlink>
        </w:p>
        <w:p w14:paraId="09C81A54" w14:textId="0821B0E3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0" w:history="1">
            <w:r w:rsidR="00430A45" w:rsidRPr="00F96AF0">
              <w:rPr>
                <w:rStyle w:val="ac"/>
              </w:rPr>
              <w:t>10.1.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коммутирующему блоку ядра сети и агрегации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_Toc117071070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30</w:t>
            </w:r>
            <w:r w:rsidR="00430A45">
              <w:rPr>
                <w:webHidden/>
              </w:rPr>
              <w:fldChar w:fldCharType="end"/>
            </w:r>
          </w:hyperlink>
        </w:p>
        <w:p w14:paraId="5CA6C848" w14:textId="7CA24F9D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1" w:history="1">
            <w:r w:rsidR="00430A45" w:rsidRPr="00F96AF0">
              <w:rPr>
                <w:rStyle w:val="ac"/>
              </w:rPr>
              <w:t>10.2.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коммутирующему блоку доступа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_Toc117071071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34</w:t>
            </w:r>
            <w:r w:rsidR="00430A45">
              <w:rPr>
                <w:webHidden/>
              </w:rPr>
              <w:fldChar w:fldCharType="end"/>
            </w:r>
          </w:hyperlink>
        </w:p>
        <w:p w14:paraId="055E473E" w14:textId="05307C03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2" w:history="1">
            <w:r w:rsidR="00430A45" w:rsidRPr="00F96AF0">
              <w:rPr>
                <w:rStyle w:val="ac"/>
              </w:rPr>
              <w:t>10.3.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устройству внешних подключений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_Toc117071072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36</w:t>
            </w:r>
            <w:r w:rsidR="00430A45">
              <w:rPr>
                <w:webHidden/>
              </w:rPr>
              <w:fldChar w:fldCharType="end"/>
            </w:r>
          </w:hyperlink>
        </w:p>
        <w:p w14:paraId="0CDFBF7D" w14:textId="46D42335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3" w:history="1">
            <w:r w:rsidR="00430A45" w:rsidRPr="00F96AF0">
              <w:rPr>
                <w:rStyle w:val="ac"/>
              </w:rPr>
              <w:t>10.4.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блоку контроллера точек доступа беспроводных Тип1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_Toc117071073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38</w:t>
            </w:r>
            <w:r w:rsidR="00430A45">
              <w:rPr>
                <w:webHidden/>
              </w:rPr>
              <w:fldChar w:fldCharType="end"/>
            </w:r>
          </w:hyperlink>
        </w:p>
        <w:p w14:paraId="7EC1C718" w14:textId="5FAADE71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4" w:history="1">
            <w:r w:rsidR="00430A45" w:rsidRPr="00F96AF0">
              <w:rPr>
                <w:rStyle w:val="ac"/>
              </w:rPr>
              <w:t>10.5.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блоку контроллера точек доступа беспроводных Тип2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_Toc117071074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41</w:t>
            </w:r>
            <w:r w:rsidR="00430A45">
              <w:rPr>
                <w:webHidden/>
              </w:rPr>
              <w:fldChar w:fldCharType="end"/>
            </w:r>
          </w:hyperlink>
        </w:p>
        <w:p w14:paraId="6AFFD5C2" w14:textId="4603EF65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5" w:history="1">
            <w:r w:rsidR="00430A45" w:rsidRPr="00F96AF0">
              <w:rPr>
                <w:rStyle w:val="ac"/>
              </w:rPr>
              <w:t>10.6.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точке доступа беспроводная Тип 1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_Toc117071075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45</w:t>
            </w:r>
            <w:r w:rsidR="00430A45">
              <w:rPr>
                <w:webHidden/>
              </w:rPr>
              <w:fldChar w:fldCharType="end"/>
            </w:r>
          </w:hyperlink>
        </w:p>
        <w:p w14:paraId="73B85EFF" w14:textId="4F990AEB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6" w:history="1">
            <w:r w:rsidR="00430A45" w:rsidRPr="00F96AF0">
              <w:rPr>
                <w:rStyle w:val="ac"/>
              </w:rPr>
              <w:t>10.7.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блоку межсетевого экранирования Тип 1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_Toc117071076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46</w:t>
            </w:r>
            <w:r w:rsidR="00430A45">
              <w:rPr>
                <w:webHidden/>
              </w:rPr>
              <w:fldChar w:fldCharType="end"/>
            </w:r>
          </w:hyperlink>
        </w:p>
        <w:p w14:paraId="03214FA8" w14:textId="121453D7" w:rsid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7" w:history="1">
            <w:r w:rsidR="00430A45" w:rsidRPr="00F96AF0">
              <w:rPr>
                <w:rStyle w:val="ac"/>
              </w:rPr>
              <w:t>10.8.</w:t>
            </w:r>
            <w:r w:rsid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блоку межсетевого экранирования Тип 2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_Toc117071077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50</w:t>
            </w:r>
            <w:r w:rsidR="00430A45">
              <w:rPr>
                <w:webHidden/>
              </w:rPr>
              <w:fldChar w:fldCharType="end"/>
            </w:r>
          </w:hyperlink>
        </w:p>
        <w:p w14:paraId="2FF98C9D" w14:textId="479DD843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78" w:history="1">
            <w:r w:rsidR="00430A45" w:rsidRPr="00F96AF0">
              <w:rPr>
                <w:rStyle w:val="ac"/>
              </w:rPr>
              <w:t>11.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Требования к источникам бесперебойного питания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_Toc117071078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54</w:t>
            </w:r>
            <w:r w:rsidR="00430A45">
              <w:rPr>
                <w:webHidden/>
              </w:rPr>
              <w:fldChar w:fldCharType="end"/>
            </w:r>
          </w:hyperlink>
        </w:p>
        <w:p w14:paraId="13943FCD" w14:textId="4627056A" w:rsidR="00430A45" w:rsidRP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79" w:history="1">
            <w:r w:rsidR="00430A45" w:rsidRPr="00430A45">
              <w:rPr>
                <w:rStyle w:val="ac"/>
                <w:lang w:val="en-US"/>
              </w:rPr>
              <w:t>11.1.</w:t>
            </w:r>
            <w:r w:rsidR="00430A45" w:rsidRP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430A45">
              <w:rPr>
                <w:rStyle w:val="ac"/>
              </w:rPr>
              <w:t>Источник бесперебойного электропитания Тип </w:t>
            </w:r>
            <w:r w:rsidR="00430A45" w:rsidRPr="00430A45">
              <w:rPr>
                <w:rStyle w:val="ac"/>
                <w:lang w:val="en-US"/>
              </w:rPr>
              <w:t>1</w:t>
            </w:r>
            <w:r w:rsidR="00430A45" w:rsidRPr="00430A45">
              <w:rPr>
                <w:webHidden/>
              </w:rPr>
              <w:tab/>
            </w:r>
            <w:r w:rsidR="00430A45" w:rsidRPr="00430A45">
              <w:rPr>
                <w:webHidden/>
              </w:rPr>
              <w:fldChar w:fldCharType="begin"/>
            </w:r>
            <w:r w:rsidR="00430A45" w:rsidRPr="00430A45">
              <w:rPr>
                <w:webHidden/>
              </w:rPr>
              <w:instrText xml:space="preserve"> PAGEREF _Toc117071079 \h </w:instrText>
            </w:r>
            <w:r w:rsidR="00430A45" w:rsidRPr="00430A45">
              <w:rPr>
                <w:webHidden/>
              </w:rPr>
            </w:r>
            <w:r w:rsidR="00430A45" w:rsidRP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54</w:t>
            </w:r>
            <w:r w:rsidR="00430A45" w:rsidRPr="00430A45">
              <w:rPr>
                <w:webHidden/>
              </w:rPr>
              <w:fldChar w:fldCharType="end"/>
            </w:r>
          </w:hyperlink>
        </w:p>
        <w:p w14:paraId="39606102" w14:textId="565925EB" w:rsidR="00430A45" w:rsidRP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80" w:history="1">
            <w:r w:rsidR="00430A45" w:rsidRPr="00430A45">
              <w:rPr>
                <w:rStyle w:val="ac"/>
              </w:rPr>
              <w:t>11.2.</w:t>
            </w:r>
            <w:r w:rsidR="00430A45" w:rsidRP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430A45">
              <w:rPr>
                <w:rStyle w:val="ac"/>
              </w:rPr>
              <w:t>Источник бесперебойного электропитания Тип 2</w:t>
            </w:r>
            <w:r w:rsidR="00430A45" w:rsidRPr="00430A45">
              <w:rPr>
                <w:webHidden/>
              </w:rPr>
              <w:tab/>
            </w:r>
            <w:r w:rsidR="00430A45" w:rsidRPr="00430A45">
              <w:rPr>
                <w:webHidden/>
              </w:rPr>
              <w:fldChar w:fldCharType="begin"/>
            </w:r>
            <w:r w:rsidR="00430A45" w:rsidRPr="00430A45">
              <w:rPr>
                <w:webHidden/>
              </w:rPr>
              <w:instrText xml:space="preserve"> PAGEREF _Toc117071080 \h </w:instrText>
            </w:r>
            <w:r w:rsidR="00430A45" w:rsidRPr="00430A45">
              <w:rPr>
                <w:webHidden/>
              </w:rPr>
            </w:r>
            <w:r w:rsidR="00430A45" w:rsidRP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56</w:t>
            </w:r>
            <w:r w:rsidR="00430A45" w:rsidRPr="00430A45">
              <w:rPr>
                <w:webHidden/>
              </w:rPr>
              <w:fldChar w:fldCharType="end"/>
            </w:r>
          </w:hyperlink>
        </w:p>
        <w:p w14:paraId="417652C8" w14:textId="55C79EA2" w:rsidR="00430A45" w:rsidRP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81" w:history="1">
            <w:r w:rsidR="00430A45" w:rsidRPr="00430A45">
              <w:rPr>
                <w:rStyle w:val="ac"/>
              </w:rPr>
              <w:t>11.3.</w:t>
            </w:r>
            <w:r w:rsidR="00430A45" w:rsidRP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430A45">
              <w:rPr>
                <w:rStyle w:val="ac"/>
              </w:rPr>
              <w:t xml:space="preserve">Источник бесперебойного электропитания Тип </w:t>
            </w:r>
            <w:r w:rsidR="00430A45" w:rsidRPr="00430A45">
              <w:rPr>
                <w:rStyle w:val="ac"/>
                <w:lang w:val="en-US"/>
              </w:rPr>
              <w:t>3</w:t>
            </w:r>
            <w:r w:rsidR="00430A45" w:rsidRPr="00430A45">
              <w:rPr>
                <w:webHidden/>
              </w:rPr>
              <w:tab/>
            </w:r>
            <w:r w:rsidR="00430A45" w:rsidRPr="00430A45">
              <w:rPr>
                <w:webHidden/>
              </w:rPr>
              <w:fldChar w:fldCharType="begin"/>
            </w:r>
            <w:r w:rsidR="00430A45" w:rsidRPr="00430A45">
              <w:rPr>
                <w:webHidden/>
              </w:rPr>
              <w:instrText xml:space="preserve"> PAGEREF _Toc117071081 \h </w:instrText>
            </w:r>
            <w:r w:rsidR="00430A45" w:rsidRPr="00430A45">
              <w:rPr>
                <w:webHidden/>
              </w:rPr>
            </w:r>
            <w:r w:rsidR="00430A45" w:rsidRP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58</w:t>
            </w:r>
            <w:r w:rsidR="00430A45" w:rsidRPr="00430A45">
              <w:rPr>
                <w:webHidden/>
              </w:rPr>
              <w:fldChar w:fldCharType="end"/>
            </w:r>
          </w:hyperlink>
        </w:p>
        <w:p w14:paraId="7352A050" w14:textId="16773DF5" w:rsidR="00430A45" w:rsidRPr="00430A45" w:rsidRDefault="00F8128C">
          <w:pPr>
            <w:pStyle w:val="2a"/>
            <w:tabs>
              <w:tab w:val="left" w:pos="141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7071082" w:history="1">
            <w:r w:rsidR="00430A45" w:rsidRPr="00430A45">
              <w:rPr>
                <w:rStyle w:val="ac"/>
              </w:rPr>
              <w:t>11.4.</w:t>
            </w:r>
            <w:r w:rsidR="00430A45" w:rsidRPr="00430A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0A45" w:rsidRPr="00430A45">
              <w:rPr>
                <w:rStyle w:val="ac"/>
              </w:rPr>
              <w:t>Блок распределения электропитания Тип 1</w:t>
            </w:r>
            <w:r w:rsidR="00430A45" w:rsidRPr="00430A45">
              <w:rPr>
                <w:webHidden/>
              </w:rPr>
              <w:tab/>
            </w:r>
            <w:r w:rsidR="00430A45" w:rsidRPr="00430A45">
              <w:rPr>
                <w:webHidden/>
              </w:rPr>
              <w:fldChar w:fldCharType="begin"/>
            </w:r>
            <w:r w:rsidR="00430A45" w:rsidRPr="00430A45">
              <w:rPr>
                <w:webHidden/>
              </w:rPr>
              <w:instrText xml:space="preserve"> PAGEREF _Toc117071082 \h </w:instrText>
            </w:r>
            <w:r w:rsidR="00430A45" w:rsidRPr="00430A45">
              <w:rPr>
                <w:webHidden/>
              </w:rPr>
            </w:r>
            <w:r w:rsidR="00430A45" w:rsidRP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60</w:t>
            </w:r>
            <w:r w:rsidR="00430A45" w:rsidRPr="00430A45">
              <w:rPr>
                <w:webHidden/>
              </w:rPr>
              <w:fldChar w:fldCharType="end"/>
            </w:r>
          </w:hyperlink>
        </w:p>
        <w:p w14:paraId="43DD1F37" w14:textId="025991A2" w:rsidR="00430A45" w:rsidRDefault="00F8128C">
          <w:pPr>
            <w:pStyle w:val="1a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7071083" w:history="1">
            <w:r w:rsidR="00430A45" w:rsidRPr="00F96AF0">
              <w:rPr>
                <w:rStyle w:val="ac"/>
              </w:rPr>
              <w:t>12.</w:t>
            </w:r>
            <w:r w:rsidR="00430A4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430A45" w:rsidRPr="00F96AF0">
              <w:rPr>
                <w:rStyle w:val="ac"/>
              </w:rPr>
              <w:t>Правила пересмотра ТТ ИКИ</w:t>
            </w:r>
            <w:r w:rsidR="00430A45">
              <w:rPr>
                <w:webHidden/>
              </w:rPr>
              <w:tab/>
            </w:r>
            <w:r w:rsidR="00430A45">
              <w:rPr>
                <w:webHidden/>
              </w:rPr>
              <w:fldChar w:fldCharType="begin"/>
            </w:r>
            <w:r w:rsidR="00430A45">
              <w:rPr>
                <w:webHidden/>
              </w:rPr>
              <w:instrText xml:space="preserve"> PAGEREF _Toc117071083 \h </w:instrText>
            </w:r>
            <w:r w:rsidR="00430A45">
              <w:rPr>
                <w:webHidden/>
              </w:rPr>
            </w:r>
            <w:r w:rsidR="00430A45">
              <w:rPr>
                <w:webHidden/>
              </w:rPr>
              <w:fldChar w:fldCharType="separate"/>
            </w:r>
            <w:r w:rsidR="00ED1572">
              <w:rPr>
                <w:webHidden/>
              </w:rPr>
              <w:t>61</w:t>
            </w:r>
            <w:r w:rsidR="00430A45">
              <w:rPr>
                <w:webHidden/>
              </w:rPr>
              <w:fldChar w:fldCharType="end"/>
            </w:r>
          </w:hyperlink>
        </w:p>
        <w:p w14:paraId="6E42DE90" w14:textId="7FAFF0E2" w:rsidR="005B025A" w:rsidRPr="007D6B47" w:rsidRDefault="005B025A" w:rsidP="00394456">
          <w:r w:rsidRPr="007D6B47">
            <w:fldChar w:fldCharType="end"/>
          </w:r>
        </w:p>
      </w:sdtContent>
    </w:sdt>
    <w:p w14:paraId="16613B44" w14:textId="4491C308" w:rsidR="00A0018A" w:rsidRDefault="004F1A9C" w:rsidP="0046151C">
      <w:pPr>
        <w:pStyle w:val="14"/>
        <w:numPr>
          <w:ilvl w:val="0"/>
          <w:numId w:val="20"/>
        </w:numPr>
        <w:tabs>
          <w:tab w:val="left" w:pos="993"/>
        </w:tabs>
        <w:spacing w:before="0" w:after="0"/>
        <w:ind w:left="0" w:firstLine="709"/>
        <w:rPr>
          <w:rFonts w:cs="Times New Roman"/>
          <w:sz w:val="28"/>
          <w:szCs w:val="28"/>
        </w:rPr>
      </w:pPr>
      <w:bookmarkStart w:id="1" w:name="_Toc117071035"/>
      <w:r w:rsidRPr="000C730D">
        <w:rPr>
          <w:rFonts w:cs="Times New Roman"/>
          <w:caps w:val="0"/>
          <w:sz w:val="28"/>
          <w:szCs w:val="28"/>
        </w:rPr>
        <w:lastRenderedPageBreak/>
        <w:t>О</w:t>
      </w:r>
      <w:r w:rsidR="000C730D">
        <w:rPr>
          <w:rFonts w:cs="Times New Roman"/>
          <w:caps w:val="0"/>
          <w:sz w:val="28"/>
          <w:szCs w:val="28"/>
        </w:rPr>
        <w:t>бласть применения</w:t>
      </w:r>
      <w:bookmarkEnd w:id="1"/>
    </w:p>
    <w:p w14:paraId="1125D09B" w14:textId="77777777" w:rsidR="00A47AEA" w:rsidRPr="00A47AEA" w:rsidRDefault="00A47AEA" w:rsidP="00D6364F">
      <w:pPr>
        <w:pStyle w:val="ab"/>
        <w:spacing w:before="0" w:after="0" w:line="240" w:lineRule="auto"/>
        <w:ind w:firstLine="709"/>
        <w:contextualSpacing w:val="0"/>
      </w:pPr>
    </w:p>
    <w:p w14:paraId="2B2B6A69" w14:textId="6E0C1D9A" w:rsidR="00BD5F0F" w:rsidRPr="00853751" w:rsidRDefault="00697DFF" w:rsidP="00D6364F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  <w:r w:rsidRPr="00853751">
        <w:rPr>
          <w:szCs w:val="28"/>
        </w:rPr>
        <w:t xml:space="preserve">Цель </w:t>
      </w:r>
      <w:r w:rsidR="001B78BD" w:rsidRPr="00853751">
        <w:rPr>
          <w:szCs w:val="28"/>
        </w:rPr>
        <w:t xml:space="preserve">настоящих </w:t>
      </w:r>
      <w:r w:rsidR="000D119D" w:rsidRPr="00853751">
        <w:rPr>
          <w:szCs w:val="28"/>
        </w:rPr>
        <w:t xml:space="preserve">технических требований </w:t>
      </w:r>
      <w:r w:rsidR="00090B99" w:rsidRPr="00853751">
        <w:rPr>
          <w:szCs w:val="28"/>
        </w:rPr>
        <w:t xml:space="preserve">– </w:t>
      </w:r>
      <w:r w:rsidR="00AF78BD" w:rsidRPr="00853751">
        <w:rPr>
          <w:szCs w:val="28"/>
        </w:rPr>
        <w:t>определ</w:t>
      </w:r>
      <w:r w:rsidR="00090B99" w:rsidRPr="00853751">
        <w:rPr>
          <w:szCs w:val="28"/>
        </w:rPr>
        <w:t>ение</w:t>
      </w:r>
      <w:r w:rsidR="00BD5F0F" w:rsidRPr="00853751">
        <w:rPr>
          <w:szCs w:val="28"/>
        </w:rPr>
        <w:t xml:space="preserve"> норм, правил </w:t>
      </w:r>
      <w:r w:rsidR="00AA2FE2">
        <w:rPr>
          <w:szCs w:val="28"/>
        </w:rPr>
        <w:br/>
      </w:r>
      <w:r w:rsidR="00BD5F0F" w:rsidRPr="00853751">
        <w:rPr>
          <w:szCs w:val="28"/>
        </w:rPr>
        <w:t xml:space="preserve">и технических характеристик оснащения медицинских организаций </w:t>
      </w:r>
      <w:r w:rsidR="000D119D" w:rsidRPr="00853751">
        <w:rPr>
          <w:szCs w:val="28"/>
        </w:rPr>
        <w:t>государственной системы здравоохранения</w:t>
      </w:r>
      <w:r w:rsidR="00BD5F0F" w:rsidRPr="00853751">
        <w:rPr>
          <w:szCs w:val="28"/>
        </w:rPr>
        <w:t xml:space="preserve"> города Москвы, оказывающих </w:t>
      </w:r>
      <w:r w:rsidR="00AB1D51" w:rsidRPr="00853751">
        <w:rPr>
          <w:szCs w:val="28"/>
        </w:rPr>
        <w:t>специализированную</w:t>
      </w:r>
      <w:r w:rsidR="000D119D" w:rsidRPr="00853751">
        <w:rPr>
          <w:szCs w:val="28"/>
        </w:rPr>
        <w:t>, в том числе высокотехнологичную,</w:t>
      </w:r>
      <w:r w:rsidR="00BD5F0F" w:rsidRPr="00853751">
        <w:rPr>
          <w:szCs w:val="28"/>
        </w:rPr>
        <w:t xml:space="preserve"> </w:t>
      </w:r>
      <w:r w:rsidR="00A7204F" w:rsidRPr="00853751">
        <w:rPr>
          <w:szCs w:val="28"/>
        </w:rPr>
        <w:t xml:space="preserve">медицинскую </w:t>
      </w:r>
      <w:r w:rsidR="00BD5F0F" w:rsidRPr="00853751">
        <w:rPr>
          <w:szCs w:val="28"/>
        </w:rPr>
        <w:t>помощь</w:t>
      </w:r>
      <w:r w:rsidR="000D119D" w:rsidRPr="00853751">
        <w:rPr>
          <w:szCs w:val="28"/>
        </w:rPr>
        <w:t>,</w:t>
      </w:r>
      <w:r w:rsidR="00AF78BD" w:rsidRPr="00853751">
        <w:rPr>
          <w:szCs w:val="28"/>
        </w:rPr>
        <w:t xml:space="preserve"> </w:t>
      </w:r>
      <w:r w:rsidR="000D119D" w:rsidRPr="00853751">
        <w:rPr>
          <w:szCs w:val="28"/>
        </w:rPr>
        <w:t>информационно</w:t>
      </w:r>
      <w:r w:rsidR="00AF78BD" w:rsidRPr="00853751">
        <w:rPr>
          <w:szCs w:val="28"/>
        </w:rPr>
        <w:t xml:space="preserve">-коммуникационной </w:t>
      </w:r>
      <w:r w:rsidR="00B30728" w:rsidRPr="00853751">
        <w:rPr>
          <w:szCs w:val="28"/>
        </w:rPr>
        <w:t xml:space="preserve">инфраструктурой </w:t>
      </w:r>
      <w:r w:rsidR="00AF78BD" w:rsidRPr="00853751">
        <w:rPr>
          <w:szCs w:val="28"/>
        </w:rPr>
        <w:t>в</w:t>
      </w:r>
      <w:r w:rsidR="00D4087C" w:rsidRPr="00853751">
        <w:rPr>
          <w:szCs w:val="28"/>
        </w:rPr>
        <w:t> </w:t>
      </w:r>
      <w:r w:rsidR="00AF78BD" w:rsidRPr="00853751">
        <w:rPr>
          <w:szCs w:val="28"/>
        </w:rPr>
        <w:t xml:space="preserve">целях </w:t>
      </w:r>
      <w:r w:rsidR="00BD5F0F" w:rsidRPr="00853751">
        <w:rPr>
          <w:szCs w:val="28"/>
        </w:rPr>
        <w:t xml:space="preserve">внедрения и использования сервисов </w:t>
      </w:r>
      <w:r w:rsidR="000D119D" w:rsidRPr="00853751">
        <w:rPr>
          <w:szCs w:val="28"/>
        </w:rPr>
        <w:t>автоматизированной информационной системы города Москвы «</w:t>
      </w:r>
      <w:r w:rsidR="00BD5F0F" w:rsidRPr="00853751">
        <w:rPr>
          <w:szCs w:val="28"/>
        </w:rPr>
        <w:t>Един</w:t>
      </w:r>
      <w:r w:rsidR="000D119D" w:rsidRPr="00853751">
        <w:rPr>
          <w:szCs w:val="28"/>
        </w:rPr>
        <w:t>ая</w:t>
      </w:r>
      <w:r w:rsidR="00BD5F0F" w:rsidRPr="00853751">
        <w:rPr>
          <w:szCs w:val="28"/>
        </w:rPr>
        <w:t xml:space="preserve"> медицинск</w:t>
      </w:r>
      <w:r w:rsidR="000D119D" w:rsidRPr="00853751">
        <w:rPr>
          <w:szCs w:val="28"/>
        </w:rPr>
        <w:t>ая</w:t>
      </w:r>
      <w:r w:rsidR="00BD5F0F" w:rsidRPr="00853751">
        <w:rPr>
          <w:szCs w:val="28"/>
        </w:rPr>
        <w:t xml:space="preserve"> информационно-аналитическ</w:t>
      </w:r>
      <w:r w:rsidR="000D119D" w:rsidRPr="00853751">
        <w:rPr>
          <w:szCs w:val="28"/>
        </w:rPr>
        <w:t>ая</w:t>
      </w:r>
      <w:r w:rsidR="00BD5F0F" w:rsidRPr="00853751">
        <w:rPr>
          <w:szCs w:val="28"/>
        </w:rPr>
        <w:t xml:space="preserve"> систем</w:t>
      </w:r>
      <w:r w:rsidR="000D119D" w:rsidRPr="00853751">
        <w:rPr>
          <w:szCs w:val="28"/>
        </w:rPr>
        <w:t>а</w:t>
      </w:r>
      <w:r w:rsidR="00BD5F0F" w:rsidRPr="00853751">
        <w:rPr>
          <w:szCs w:val="28"/>
        </w:rPr>
        <w:t xml:space="preserve"> города Москвы</w:t>
      </w:r>
      <w:r w:rsidR="000D119D" w:rsidRPr="00853751">
        <w:rPr>
          <w:szCs w:val="28"/>
        </w:rPr>
        <w:t>»</w:t>
      </w:r>
      <w:r w:rsidR="00BD5F0F" w:rsidRPr="00853751">
        <w:rPr>
          <w:szCs w:val="28"/>
        </w:rPr>
        <w:t>.</w:t>
      </w:r>
    </w:p>
    <w:p w14:paraId="3B9DF54B" w14:textId="77777777" w:rsidR="00055C1C" w:rsidRPr="00853751" w:rsidRDefault="00055C1C" w:rsidP="00853751">
      <w:pPr>
        <w:pStyle w:val="ab"/>
        <w:tabs>
          <w:tab w:val="left" w:pos="993"/>
        </w:tabs>
        <w:spacing w:before="0" w:after="0" w:line="240" w:lineRule="auto"/>
        <w:ind w:firstLine="709"/>
        <w:rPr>
          <w:szCs w:val="28"/>
        </w:rPr>
      </w:pPr>
      <w:r w:rsidRPr="00853751">
        <w:rPr>
          <w:szCs w:val="28"/>
        </w:rPr>
        <w:t>Сокращенное наименование настоящего документа: «</w:t>
      </w:r>
      <w:r w:rsidR="001B78BD" w:rsidRPr="00853751">
        <w:rPr>
          <w:szCs w:val="28"/>
        </w:rPr>
        <w:t xml:space="preserve">ТТ </w:t>
      </w:r>
      <w:r w:rsidRPr="00853751">
        <w:rPr>
          <w:szCs w:val="28"/>
        </w:rPr>
        <w:t>ИКИ ЕМИАС».</w:t>
      </w:r>
    </w:p>
    <w:p w14:paraId="3C54EA5B" w14:textId="6727D5FB" w:rsidR="00E272A1" w:rsidRDefault="00BD5F0F" w:rsidP="00853751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  <w:r w:rsidRPr="00853751">
        <w:rPr>
          <w:szCs w:val="28"/>
        </w:rPr>
        <w:t>Данны</w:t>
      </w:r>
      <w:r w:rsidR="001B78BD" w:rsidRPr="00853751">
        <w:rPr>
          <w:szCs w:val="28"/>
        </w:rPr>
        <w:t>е ТТ</w:t>
      </w:r>
      <w:r w:rsidRPr="00853751">
        <w:rPr>
          <w:szCs w:val="28"/>
        </w:rPr>
        <w:t xml:space="preserve"> </w:t>
      </w:r>
      <w:r w:rsidR="0047461D" w:rsidRPr="00853751">
        <w:rPr>
          <w:szCs w:val="28"/>
        </w:rPr>
        <w:t xml:space="preserve">ИКИ ЕМИАС </w:t>
      </w:r>
      <w:r w:rsidRPr="00853751">
        <w:rPr>
          <w:szCs w:val="28"/>
        </w:rPr>
        <w:t>содерж</w:t>
      </w:r>
      <w:r w:rsidR="001B78BD" w:rsidRPr="00853751">
        <w:rPr>
          <w:szCs w:val="28"/>
        </w:rPr>
        <w:t>а</w:t>
      </w:r>
      <w:r w:rsidRPr="00853751">
        <w:rPr>
          <w:szCs w:val="28"/>
        </w:rPr>
        <w:t>т требования к структурированным кабельным системам</w:t>
      </w:r>
      <w:r w:rsidR="0071578C" w:rsidRPr="00853751">
        <w:rPr>
          <w:szCs w:val="28"/>
        </w:rPr>
        <w:t>,</w:t>
      </w:r>
      <w:r w:rsidR="00697DFF" w:rsidRPr="00853751">
        <w:rPr>
          <w:szCs w:val="28"/>
        </w:rPr>
        <w:t xml:space="preserve"> требования к </w:t>
      </w:r>
      <w:r w:rsidR="00402AA9" w:rsidRPr="00853751">
        <w:rPr>
          <w:szCs w:val="28"/>
        </w:rPr>
        <w:t xml:space="preserve">системе </w:t>
      </w:r>
      <w:r w:rsidR="00697DFF" w:rsidRPr="00853751">
        <w:rPr>
          <w:szCs w:val="28"/>
        </w:rPr>
        <w:t>электропитани</w:t>
      </w:r>
      <w:r w:rsidR="00402AA9" w:rsidRPr="00853751">
        <w:rPr>
          <w:szCs w:val="28"/>
        </w:rPr>
        <w:t>я</w:t>
      </w:r>
      <w:r w:rsidR="00A0208A" w:rsidRPr="00853751">
        <w:rPr>
          <w:szCs w:val="28"/>
        </w:rPr>
        <w:t xml:space="preserve"> </w:t>
      </w:r>
      <w:r w:rsidR="0047461D" w:rsidRPr="00853751">
        <w:rPr>
          <w:szCs w:val="28"/>
        </w:rPr>
        <w:t>информационно-коммуникационной инфраструктуры</w:t>
      </w:r>
      <w:r w:rsidR="00804B61" w:rsidRPr="00853751">
        <w:rPr>
          <w:szCs w:val="28"/>
        </w:rPr>
        <w:t xml:space="preserve"> и требования к помещению аппаратной</w:t>
      </w:r>
      <w:r w:rsidRPr="00853751">
        <w:rPr>
          <w:szCs w:val="28"/>
        </w:rPr>
        <w:t>.</w:t>
      </w:r>
      <w:r w:rsidR="00804B61" w:rsidRPr="00853751">
        <w:rPr>
          <w:szCs w:val="28"/>
        </w:rPr>
        <w:t xml:space="preserve"> </w:t>
      </w:r>
      <w:r w:rsidRPr="00853751">
        <w:rPr>
          <w:szCs w:val="28"/>
        </w:rPr>
        <w:t xml:space="preserve">Требования </w:t>
      </w:r>
      <w:r w:rsidR="00F20DEE" w:rsidRPr="00853751">
        <w:rPr>
          <w:szCs w:val="28"/>
        </w:rPr>
        <w:t xml:space="preserve">к </w:t>
      </w:r>
      <w:r w:rsidRPr="00853751">
        <w:rPr>
          <w:szCs w:val="28"/>
        </w:rPr>
        <w:t xml:space="preserve">техническому оснащению рабочих мест </w:t>
      </w:r>
      <w:r w:rsidR="00F20DEE" w:rsidRPr="00853751">
        <w:rPr>
          <w:szCs w:val="28"/>
        </w:rPr>
        <w:t xml:space="preserve">работников </w:t>
      </w:r>
      <w:r w:rsidR="007F3BF3">
        <w:rPr>
          <w:szCs w:val="28"/>
        </w:rPr>
        <w:t>с</w:t>
      </w:r>
      <w:r w:rsidR="004565CE" w:rsidRPr="00853751">
        <w:rPr>
          <w:szCs w:val="28"/>
        </w:rPr>
        <w:t>тационара</w:t>
      </w:r>
      <w:r w:rsidRPr="00853751">
        <w:rPr>
          <w:szCs w:val="28"/>
        </w:rPr>
        <w:t xml:space="preserve"> приведены</w:t>
      </w:r>
      <w:r w:rsidR="004F1A9C" w:rsidRPr="004F1A9C">
        <w:rPr>
          <w:szCs w:val="28"/>
        </w:rPr>
        <w:t xml:space="preserve"> </w:t>
      </w:r>
      <w:r w:rsidRPr="00853751">
        <w:rPr>
          <w:szCs w:val="28"/>
        </w:rPr>
        <w:t>в</w:t>
      </w:r>
      <w:r w:rsidR="00D4087C" w:rsidRPr="00853751">
        <w:rPr>
          <w:szCs w:val="28"/>
        </w:rPr>
        <w:t> </w:t>
      </w:r>
      <w:r w:rsidR="004565CE" w:rsidRPr="00853751">
        <w:rPr>
          <w:szCs w:val="28"/>
        </w:rPr>
        <w:t>Отраслево</w:t>
      </w:r>
      <w:r w:rsidR="00A0208A" w:rsidRPr="00853751">
        <w:rPr>
          <w:szCs w:val="28"/>
        </w:rPr>
        <w:t>м</w:t>
      </w:r>
      <w:r w:rsidR="004565CE" w:rsidRPr="00853751">
        <w:rPr>
          <w:szCs w:val="28"/>
        </w:rPr>
        <w:t xml:space="preserve"> стандарт</w:t>
      </w:r>
      <w:r w:rsidR="00A0208A" w:rsidRPr="00853751">
        <w:rPr>
          <w:szCs w:val="28"/>
        </w:rPr>
        <w:t>е</w:t>
      </w:r>
      <w:r w:rsidR="004565CE" w:rsidRPr="00853751">
        <w:rPr>
          <w:szCs w:val="28"/>
        </w:rPr>
        <w:t xml:space="preserve"> </w:t>
      </w:r>
      <w:proofErr w:type="gramStart"/>
      <w:r w:rsidR="004565CE" w:rsidRPr="00853751">
        <w:rPr>
          <w:szCs w:val="28"/>
        </w:rPr>
        <w:t>оснащения медицинских организаций государственной системы здравоохранения города</w:t>
      </w:r>
      <w:proofErr w:type="gramEnd"/>
      <w:r w:rsidR="004565CE" w:rsidRPr="00853751">
        <w:rPr>
          <w:szCs w:val="28"/>
        </w:rPr>
        <w:t xml:space="preserve"> Москвы, оказывающих специализированную, в том числе высокотехнологичную</w:t>
      </w:r>
      <w:r w:rsidR="00B63F53" w:rsidRPr="00853751">
        <w:rPr>
          <w:szCs w:val="28"/>
        </w:rPr>
        <w:t>,</w:t>
      </w:r>
      <w:r w:rsidR="004565CE" w:rsidRPr="00853751">
        <w:rPr>
          <w:szCs w:val="28"/>
        </w:rPr>
        <w:t xml:space="preserve"> медицинскую помощь, в части обеспечения сервисов ЕМИАС</w:t>
      </w:r>
      <w:r w:rsidR="00251535">
        <w:fldChar w:fldCharType="begin"/>
      </w:r>
      <w:r w:rsidR="00251535">
        <w:instrText xml:space="preserve"> REF _Ref86417799 \r \h </w:instrText>
      </w:r>
      <w:r w:rsidR="00251535">
        <w:fldChar w:fldCharType="separate"/>
      </w:r>
      <w:r w:rsidR="00ED1572">
        <w:t>[32]</w:t>
      </w:r>
      <w:r w:rsidR="00251535">
        <w:fldChar w:fldCharType="end"/>
      </w:r>
      <w:r w:rsidRPr="00853751">
        <w:rPr>
          <w:szCs w:val="28"/>
        </w:rPr>
        <w:t>.</w:t>
      </w:r>
    </w:p>
    <w:p w14:paraId="27A175AD" w14:textId="77777777" w:rsidR="005B3F6C" w:rsidRDefault="005B3F6C" w:rsidP="00853751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</w:p>
    <w:p w14:paraId="20AF85A5" w14:textId="128D7ABE" w:rsidR="00CA18C9" w:rsidRDefault="00CA18C9" w:rsidP="0046151C">
      <w:pPr>
        <w:pStyle w:val="14"/>
        <w:pageBreakBefore w:val="0"/>
        <w:numPr>
          <w:ilvl w:val="0"/>
          <w:numId w:val="20"/>
        </w:numPr>
        <w:tabs>
          <w:tab w:val="left" w:pos="993"/>
        </w:tabs>
        <w:spacing w:before="0" w:after="0"/>
        <w:ind w:left="0" w:firstLine="709"/>
        <w:rPr>
          <w:rFonts w:cs="Times New Roman"/>
          <w:sz w:val="28"/>
          <w:szCs w:val="28"/>
        </w:rPr>
      </w:pPr>
      <w:bookmarkStart w:id="2" w:name="_Ref480457762"/>
      <w:bookmarkStart w:id="3" w:name="_Toc117071036"/>
      <w:r w:rsidRPr="000C730D">
        <w:rPr>
          <w:rFonts w:cs="Times New Roman"/>
          <w:caps w:val="0"/>
          <w:sz w:val="28"/>
          <w:szCs w:val="28"/>
        </w:rPr>
        <w:t>П</w:t>
      </w:r>
      <w:r w:rsidR="000C730D">
        <w:rPr>
          <w:rFonts w:cs="Times New Roman"/>
          <w:caps w:val="0"/>
          <w:sz w:val="28"/>
          <w:szCs w:val="28"/>
        </w:rPr>
        <w:t>еречень нормативно-технических документов и методических материалов</w:t>
      </w:r>
      <w:bookmarkEnd w:id="2"/>
      <w:bookmarkEnd w:id="3"/>
    </w:p>
    <w:p w14:paraId="200676E4" w14:textId="77777777" w:rsidR="00A47AEA" w:rsidRPr="00A47AEA" w:rsidRDefault="00A47AEA" w:rsidP="00D6364F">
      <w:pPr>
        <w:pStyle w:val="ab"/>
        <w:spacing w:before="0" w:after="0" w:line="240" w:lineRule="auto"/>
        <w:ind w:firstLine="709"/>
        <w:contextualSpacing w:val="0"/>
      </w:pPr>
    </w:p>
    <w:p w14:paraId="08A6C397" w14:textId="38AF855E" w:rsidR="00BD5F0F" w:rsidRPr="00853751" w:rsidRDefault="00761C9D" w:rsidP="00991843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  <w:r w:rsidRPr="00853751">
        <w:rPr>
          <w:szCs w:val="28"/>
        </w:rPr>
        <w:t>При разработке данн</w:t>
      </w:r>
      <w:r w:rsidR="001B78BD" w:rsidRPr="00853751">
        <w:rPr>
          <w:szCs w:val="28"/>
        </w:rPr>
        <w:t>ых ТТ</w:t>
      </w:r>
      <w:r w:rsidR="002E2F41" w:rsidRPr="00853751">
        <w:rPr>
          <w:szCs w:val="28"/>
        </w:rPr>
        <w:t xml:space="preserve"> ИКИ ЕМИАС</w:t>
      </w:r>
      <w:r w:rsidRPr="00853751">
        <w:rPr>
          <w:szCs w:val="28"/>
        </w:rPr>
        <w:t xml:space="preserve"> использованы положения следующих нормативных документов:</w:t>
      </w:r>
    </w:p>
    <w:p w14:paraId="609A7E71" w14:textId="786CB80D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" w:name="_Ref30764089"/>
      <w:r w:rsidRPr="00853751">
        <w:rPr>
          <w:szCs w:val="28"/>
        </w:rPr>
        <w:t xml:space="preserve">ГОСТ 7396.1-89 (МЭК 83-75) </w:t>
      </w:r>
      <w:r w:rsidR="00F83246">
        <w:rPr>
          <w:szCs w:val="28"/>
        </w:rPr>
        <w:t>«</w:t>
      </w:r>
      <w:r w:rsidRPr="00853751">
        <w:rPr>
          <w:szCs w:val="28"/>
        </w:rPr>
        <w:t>Соединители электрические штепсельные бытового и аналогичного назначения. Основные размеры</w:t>
      </w:r>
      <w:r w:rsidR="00F83246">
        <w:rPr>
          <w:szCs w:val="28"/>
        </w:rPr>
        <w:t>»</w:t>
      </w:r>
      <w:r w:rsidRPr="00853751">
        <w:rPr>
          <w:szCs w:val="28"/>
        </w:rPr>
        <w:t>;</w:t>
      </w:r>
      <w:bookmarkEnd w:id="4"/>
    </w:p>
    <w:p w14:paraId="21F1976F" w14:textId="1C362CFF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5" w:name="_Ref491107740"/>
      <w:r w:rsidRPr="007F3BF3">
        <w:rPr>
          <w:szCs w:val="28"/>
        </w:rPr>
        <w:t>ГОСТ Р 52266-</w:t>
      </w:r>
      <w:r w:rsidR="00894A36" w:rsidRPr="007F3BF3">
        <w:rPr>
          <w:szCs w:val="28"/>
        </w:rPr>
        <w:t xml:space="preserve">2020 </w:t>
      </w:r>
      <w:r w:rsidR="00894A36" w:rsidRPr="00853751">
        <w:rPr>
          <w:szCs w:val="28"/>
        </w:rPr>
        <w:t>«</w:t>
      </w:r>
      <w:r w:rsidRPr="00853751">
        <w:rPr>
          <w:szCs w:val="28"/>
        </w:rPr>
        <w:t>Кабели оптические. Общие технические условия</w:t>
      </w:r>
      <w:bookmarkEnd w:id="5"/>
      <w:r w:rsidR="00F83246">
        <w:rPr>
          <w:szCs w:val="28"/>
        </w:rPr>
        <w:t>»</w:t>
      </w:r>
      <w:r w:rsidRPr="00853751">
        <w:rPr>
          <w:szCs w:val="28"/>
        </w:rPr>
        <w:t>;</w:t>
      </w:r>
    </w:p>
    <w:p w14:paraId="4C4B43C2" w14:textId="1531255A" w:rsidR="00CF60DD" w:rsidRPr="00853751" w:rsidRDefault="00F91323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6" w:name="_Ref491109028"/>
      <w:r w:rsidRPr="00853751">
        <w:rPr>
          <w:szCs w:val="28"/>
        </w:rPr>
        <w:t>ГОСТ 32144-2013</w:t>
      </w:r>
      <w:r w:rsidR="001E22D2" w:rsidRPr="00853751">
        <w:rPr>
          <w:szCs w:val="28"/>
        </w:rPr>
        <w:t xml:space="preserve"> </w:t>
      </w:r>
      <w:r w:rsidR="00F83246">
        <w:rPr>
          <w:szCs w:val="28"/>
        </w:rPr>
        <w:t>«</w:t>
      </w:r>
      <w:r w:rsidR="00B8251E" w:rsidRPr="00853751">
        <w:rPr>
          <w:szCs w:val="28"/>
        </w:rPr>
        <w:t xml:space="preserve">Электрическая энергия. </w:t>
      </w:r>
      <w:r w:rsidR="00CF60DD" w:rsidRPr="00853751">
        <w:rPr>
          <w:szCs w:val="28"/>
        </w:rPr>
        <w:t>Совместимость технических средств электромагнитная. Нормы качества электрической энергии в системах электроснабжения общего назначения</w:t>
      </w:r>
      <w:r w:rsidR="00F83246">
        <w:rPr>
          <w:szCs w:val="28"/>
        </w:rPr>
        <w:t>»</w:t>
      </w:r>
      <w:r w:rsidR="00CF60DD" w:rsidRPr="00853751">
        <w:rPr>
          <w:szCs w:val="28"/>
        </w:rPr>
        <w:t>;</w:t>
      </w:r>
      <w:bookmarkEnd w:id="6"/>
    </w:p>
    <w:p w14:paraId="7E73396C" w14:textId="368BF09D" w:rsidR="00CF60DD" w:rsidRPr="00853751" w:rsidDel="00EC6692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853751" w:rsidDel="00EC6692">
        <w:rPr>
          <w:szCs w:val="28"/>
        </w:rPr>
        <w:t>ГОСТ 2.302-68</w:t>
      </w:r>
      <w:r w:rsidR="00844AD0">
        <w:rPr>
          <w:szCs w:val="28"/>
        </w:rPr>
        <w:t xml:space="preserve"> </w:t>
      </w:r>
      <w:r w:rsidR="00F83246">
        <w:rPr>
          <w:szCs w:val="28"/>
        </w:rPr>
        <w:t>«</w:t>
      </w:r>
      <w:r w:rsidRPr="00853751" w:rsidDel="00EC6692">
        <w:rPr>
          <w:szCs w:val="28"/>
        </w:rPr>
        <w:t>Единая система конструкторской документации. Масштабы</w:t>
      </w:r>
      <w:r w:rsidR="00F83246">
        <w:rPr>
          <w:szCs w:val="28"/>
        </w:rPr>
        <w:t>»</w:t>
      </w:r>
      <w:r w:rsidRPr="00853751" w:rsidDel="00EC6692">
        <w:rPr>
          <w:szCs w:val="28"/>
        </w:rPr>
        <w:t>;</w:t>
      </w:r>
    </w:p>
    <w:p w14:paraId="256EDD2C" w14:textId="33B7CEE2" w:rsidR="00CF60DD" w:rsidRPr="00853751" w:rsidDel="00EC6692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853751" w:rsidDel="00EC6692">
        <w:rPr>
          <w:szCs w:val="28"/>
        </w:rPr>
        <w:t xml:space="preserve">ГОСТ 2.304-81 </w:t>
      </w:r>
      <w:r w:rsidR="00F83246">
        <w:rPr>
          <w:szCs w:val="28"/>
        </w:rPr>
        <w:t>«</w:t>
      </w:r>
      <w:r w:rsidRPr="00853751" w:rsidDel="00EC6692">
        <w:rPr>
          <w:szCs w:val="28"/>
        </w:rPr>
        <w:t>Единая система конструкторской документации. Шрифты чертежные</w:t>
      </w:r>
      <w:r w:rsidR="00F83246">
        <w:rPr>
          <w:szCs w:val="28"/>
        </w:rPr>
        <w:t>»</w:t>
      </w:r>
      <w:r w:rsidRPr="00853751" w:rsidDel="00EC6692">
        <w:rPr>
          <w:szCs w:val="28"/>
        </w:rPr>
        <w:t>;</w:t>
      </w:r>
    </w:p>
    <w:p w14:paraId="29279AE8" w14:textId="61D892BB" w:rsidR="00CF60DD" w:rsidRPr="00853751" w:rsidDel="00EC6692" w:rsidRDefault="00CF60DD" w:rsidP="00991843">
      <w:pPr>
        <w:pStyle w:val="a1"/>
        <w:tabs>
          <w:tab w:val="num" w:pos="142"/>
          <w:tab w:val="left" w:pos="993"/>
          <w:tab w:val="left" w:pos="3544"/>
          <w:tab w:val="left" w:pos="3686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853751" w:rsidDel="00EC6692">
        <w:rPr>
          <w:szCs w:val="28"/>
        </w:rPr>
        <w:t>ГОСТ 21.210-2014</w:t>
      </w:r>
      <w:r w:rsidR="00844AD0">
        <w:rPr>
          <w:szCs w:val="28"/>
        </w:rPr>
        <w:t xml:space="preserve"> </w:t>
      </w:r>
      <w:r w:rsidR="00F83246">
        <w:rPr>
          <w:szCs w:val="28"/>
        </w:rPr>
        <w:t>«</w:t>
      </w:r>
      <w:r w:rsidRPr="00853751" w:rsidDel="00EC6692">
        <w:rPr>
          <w:szCs w:val="28"/>
        </w:rPr>
        <w:t>Система проектной документации для</w:t>
      </w:r>
      <w:r w:rsidRPr="00853751">
        <w:rPr>
          <w:szCs w:val="28"/>
        </w:rPr>
        <w:t> </w:t>
      </w:r>
      <w:r w:rsidRPr="00853751" w:rsidDel="00EC6692">
        <w:rPr>
          <w:szCs w:val="28"/>
        </w:rPr>
        <w:t xml:space="preserve">строительства. Условные графические изображения электрооборудования </w:t>
      </w:r>
      <w:r w:rsidR="00AA2FE2">
        <w:rPr>
          <w:szCs w:val="28"/>
        </w:rPr>
        <w:br/>
      </w:r>
      <w:r w:rsidRPr="00853751" w:rsidDel="00EC6692">
        <w:rPr>
          <w:szCs w:val="28"/>
        </w:rPr>
        <w:t>и проводок на</w:t>
      </w:r>
      <w:r w:rsidRPr="00853751">
        <w:rPr>
          <w:szCs w:val="28"/>
        </w:rPr>
        <w:t> </w:t>
      </w:r>
      <w:r w:rsidRPr="00853751" w:rsidDel="00EC6692">
        <w:rPr>
          <w:szCs w:val="28"/>
        </w:rPr>
        <w:t>планах</w:t>
      </w:r>
      <w:r w:rsidR="00F83246">
        <w:rPr>
          <w:szCs w:val="28"/>
        </w:rPr>
        <w:t>»</w:t>
      </w:r>
      <w:r w:rsidRPr="00853751" w:rsidDel="00EC6692">
        <w:rPr>
          <w:szCs w:val="28"/>
        </w:rPr>
        <w:t>;</w:t>
      </w:r>
    </w:p>
    <w:p w14:paraId="6F6E796A" w14:textId="4C81FE74" w:rsidR="00CF60DD" w:rsidRPr="005175B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5175B1" w:rsidDel="00EC6692">
        <w:rPr>
          <w:szCs w:val="28"/>
        </w:rPr>
        <w:t xml:space="preserve">ГОСТ 21.406-88 </w:t>
      </w:r>
      <w:r w:rsidR="00F83246" w:rsidRPr="005175B1">
        <w:rPr>
          <w:szCs w:val="28"/>
        </w:rPr>
        <w:t>«</w:t>
      </w:r>
      <w:r w:rsidRPr="005175B1" w:rsidDel="00EC6692">
        <w:rPr>
          <w:szCs w:val="28"/>
        </w:rPr>
        <w:t>Система проектной документации для строительства. Проводные средства связи. Обозначения условные графические на</w:t>
      </w:r>
      <w:r w:rsidRPr="005175B1">
        <w:rPr>
          <w:szCs w:val="28"/>
        </w:rPr>
        <w:t> </w:t>
      </w:r>
      <w:r w:rsidRPr="005175B1" w:rsidDel="00EC6692">
        <w:rPr>
          <w:szCs w:val="28"/>
        </w:rPr>
        <w:t xml:space="preserve">схемах </w:t>
      </w:r>
      <w:r w:rsidR="00AA2FE2">
        <w:rPr>
          <w:szCs w:val="28"/>
        </w:rPr>
        <w:br/>
      </w:r>
      <w:r w:rsidRPr="005175B1" w:rsidDel="00EC6692">
        <w:rPr>
          <w:szCs w:val="28"/>
        </w:rPr>
        <w:t>и планах</w:t>
      </w:r>
      <w:r w:rsidR="00F83246" w:rsidRPr="005175B1">
        <w:rPr>
          <w:szCs w:val="28"/>
        </w:rPr>
        <w:t>»</w:t>
      </w:r>
      <w:r w:rsidRPr="005175B1" w:rsidDel="00EC6692">
        <w:rPr>
          <w:szCs w:val="28"/>
        </w:rPr>
        <w:t>;</w:t>
      </w:r>
    </w:p>
    <w:p w14:paraId="7C34CE1E" w14:textId="4C0474A3" w:rsidR="00CF60DD" w:rsidRPr="005175B1" w:rsidDel="00EC6692" w:rsidRDefault="00C3264A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7" w:name="_Ref87548545"/>
      <w:r w:rsidRPr="005175B1">
        <w:rPr>
          <w:szCs w:val="28"/>
        </w:rPr>
        <w:lastRenderedPageBreak/>
        <w:t>ГОСТ 28601.2-90</w:t>
      </w:r>
      <w:r w:rsidR="00CF60DD" w:rsidRPr="005175B1">
        <w:rPr>
          <w:szCs w:val="28"/>
        </w:rPr>
        <w:t xml:space="preserve"> (МЭК 297-2) (ANSI/EIA-310)</w:t>
      </w:r>
      <w:r w:rsidR="00F83246" w:rsidRPr="005175B1">
        <w:rPr>
          <w:szCs w:val="28"/>
        </w:rPr>
        <w:t xml:space="preserve"> «</w:t>
      </w:r>
      <w:r w:rsidR="00CF60DD" w:rsidRPr="005175B1">
        <w:rPr>
          <w:szCs w:val="28"/>
        </w:rPr>
        <w:t>Система несущих конструкций серии 482,6 мм (19 дюймов). Шкафы и стоечные конструкции. Основные размеры</w:t>
      </w:r>
      <w:r w:rsidR="00F83246" w:rsidRPr="005175B1">
        <w:rPr>
          <w:szCs w:val="28"/>
        </w:rPr>
        <w:t>»</w:t>
      </w:r>
      <w:r w:rsidR="00CF60DD" w:rsidRPr="005175B1">
        <w:rPr>
          <w:szCs w:val="28"/>
        </w:rPr>
        <w:t>;</w:t>
      </w:r>
      <w:bookmarkEnd w:id="7"/>
    </w:p>
    <w:p w14:paraId="10D4436C" w14:textId="61FB711F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8" w:name="_Ref491107777"/>
      <w:r w:rsidRPr="00853751">
        <w:rPr>
          <w:szCs w:val="28"/>
        </w:rPr>
        <w:t>ГОСТ 31565-2012</w:t>
      </w:r>
      <w:r w:rsidR="00F83246">
        <w:rPr>
          <w:szCs w:val="28"/>
        </w:rPr>
        <w:t xml:space="preserve"> «</w:t>
      </w:r>
      <w:r w:rsidRPr="00853751">
        <w:rPr>
          <w:szCs w:val="28"/>
        </w:rPr>
        <w:t>Кабельные изделия. Требования пожарной безопасности</w:t>
      </w:r>
      <w:r w:rsidR="00F83246">
        <w:rPr>
          <w:szCs w:val="28"/>
        </w:rPr>
        <w:t>»</w:t>
      </w:r>
      <w:r w:rsidRPr="00853751">
        <w:rPr>
          <w:szCs w:val="28"/>
        </w:rPr>
        <w:t>;</w:t>
      </w:r>
      <w:bookmarkEnd w:id="8"/>
    </w:p>
    <w:p w14:paraId="427E195A" w14:textId="124C2ECE" w:rsidR="002F665A" w:rsidRPr="00FC1034" w:rsidRDefault="002F665A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FC1034">
        <w:rPr>
          <w:szCs w:val="28"/>
        </w:rPr>
        <w:t>ГОСТ 2.051-2013</w:t>
      </w:r>
      <w:r w:rsidR="00826739" w:rsidRPr="00FC1034">
        <w:rPr>
          <w:szCs w:val="28"/>
        </w:rPr>
        <w:t xml:space="preserve"> «</w:t>
      </w:r>
      <w:r w:rsidRPr="00FC1034">
        <w:rPr>
          <w:szCs w:val="28"/>
        </w:rPr>
        <w:t>Межгосударственный стандарт. Единая система конструкторской документации. Электронные документы. Общие положения</w:t>
      </w:r>
      <w:r w:rsidR="00826739" w:rsidRPr="00FC1034">
        <w:rPr>
          <w:szCs w:val="28"/>
        </w:rPr>
        <w:t>»</w:t>
      </w:r>
      <w:r w:rsidRPr="00FC1034">
        <w:rPr>
          <w:szCs w:val="28"/>
        </w:rPr>
        <w:t>;</w:t>
      </w:r>
    </w:p>
    <w:p w14:paraId="587B113D" w14:textId="61F42EAB" w:rsidR="002F665A" w:rsidRPr="00FC1034" w:rsidRDefault="002F665A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FC1034">
        <w:rPr>
          <w:szCs w:val="28"/>
        </w:rPr>
        <w:t>Приказ МЧС России от 12</w:t>
      </w:r>
      <w:r w:rsidR="00AA2FE2">
        <w:rPr>
          <w:szCs w:val="28"/>
        </w:rPr>
        <w:t xml:space="preserve"> марта </w:t>
      </w:r>
      <w:r w:rsidRPr="00FC1034">
        <w:rPr>
          <w:szCs w:val="28"/>
        </w:rPr>
        <w:t xml:space="preserve">2020 </w:t>
      </w:r>
      <w:r w:rsidR="00AA2FE2">
        <w:rPr>
          <w:szCs w:val="28"/>
        </w:rPr>
        <w:t xml:space="preserve">г. </w:t>
      </w:r>
      <w:r w:rsidR="00826739" w:rsidRPr="00FC1034">
        <w:rPr>
          <w:szCs w:val="28"/>
        </w:rPr>
        <w:t>№</w:t>
      </w:r>
      <w:r w:rsidRPr="00FC1034">
        <w:rPr>
          <w:szCs w:val="28"/>
        </w:rPr>
        <w:t xml:space="preserve"> 151 </w:t>
      </w:r>
      <w:r w:rsidR="00826739" w:rsidRPr="00FC1034">
        <w:rPr>
          <w:szCs w:val="28"/>
        </w:rPr>
        <w:t>«</w:t>
      </w:r>
      <w:r w:rsidRPr="00FC1034">
        <w:rPr>
          <w:szCs w:val="28"/>
        </w:rPr>
        <w:t xml:space="preserve">Об утверждении свода правил СП 2.13130 </w:t>
      </w:r>
      <w:r w:rsidR="00826739" w:rsidRPr="00FC1034">
        <w:rPr>
          <w:szCs w:val="28"/>
        </w:rPr>
        <w:t>«</w:t>
      </w:r>
      <w:r w:rsidRPr="00FC1034">
        <w:rPr>
          <w:szCs w:val="28"/>
        </w:rPr>
        <w:t>Системы противопожарной защиты. Обеспечение огнестойкости объектов защиты</w:t>
      </w:r>
      <w:r w:rsidR="00826739" w:rsidRPr="00FC1034">
        <w:rPr>
          <w:szCs w:val="28"/>
        </w:rPr>
        <w:t>»</w:t>
      </w:r>
      <w:r w:rsidRPr="00FC1034">
        <w:rPr>
          <w:szCs w:val="28"/>
        </w:rPr>
        <w:t>:</w:t>
      </w:r>
    </w:p>
    <w:p w14:paraId="2DBD18B0" w14:textId="6FAF3D25" w:rsidR="002F665A" w:rsidRPr="00FC1034" w:rsidRDefault="002F665A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FC1034">
        <w:rPr>
          <w:szCs w:val="28"/>
        </w:rPr>
        <w:t>Приказ МЧС России от 31</w:t>
      </w:r>
      <w:r w:rsidR="00AA2FE2">
        <w:rPr>
          <w:szCs w:val="28"/>
        </w:rPr>
        <w:t xml:space="preserve"> июля </w:t>
      </w:r>
      <w:r w:rsidRPr="00FC1034">
        <w:rPr>
          <w:szCs w:val="28"/>
        </w:rPr>
        <w:t xml:space="preserve">2020 </w:t>
      </w:r>
      <w:r w:rsidR="00AA2FE2">
        <w:rPr>
          <w:szCs w:val="28"/>
        </w:rPr>
        <w:t xml:space="preserve">г. </w:t>
      </w:r>
      <w:r w:rsidR="00826739" w:rsidRPr="00FC1034">
        <w:rPr>
          <w:szCs w:val="28"/>
        </w:rPr>
        <w:t>№</w:t>
      </w:r>
      <w:r w:rsidRPr="00FC1034">
        <w:rPr>
          <w:szCs w:val="28"/>
        </w:rPr>
        <w:t xml:space="preserve"> 582 </w:t>
      </w:r>
      <w:r w:rsidR="00826739" w:rsidRPr="00FC1034">
        <w:rPr>
          <w:szCs w:val="28"/>
        </w:rPr>
        <w:t>«</w:t>
      </w:r>
      <w:r w:rsidRPr="00FC1034">
        <w:rPr>
          <w:szCs w:val="28"/>
        </w:rPr>
        <w:t xml:space="preserve">Об утверждении свода правил </w:t>
      </w:r>
      <w:r w:rsidR="00826739" w:rsidRPr="00FC1034">
        <w:rPr>
          <w:szCs w:val="28"/>
        </w:rPr>
        <w:t>«</w:t>
      </w:r>
      <w:r w:rsidRPr="00FC1034">
        <w:rPr>
          <w:szCs w:val="28"/>
        </w:rPr>
        <w:t xml:space="preserve">Системы противопожарной защиты. Системы пожарной сигнализации </w:t>
      </w:r>
      <w:r w:rsidR="00AA2FE2">
        <w:rPr>
          <w:szCs w:val="28"/>
        </w:rPr>
        <w:br/>
      </w:r>
      <w:r w:rsidRPr="00FC1034">
        <w:rPr>
          <w:szCs w:val="28"/>
        </w:rPr>
        <w:t>и автоматизация систем противопожарной защиты. Нормы и правила проектирования</w:t>
      </w:r>
      <w:r w:rsidR="00826739" w:rsidRPr="00FC1034">
        <w:rPr>
          <w:szCs w:val="28"/>
        </w:rPr>
        <w:t>»</w:t>
      </w:r>
      <w:r w:rsidRPr="00FC1034">
        <w:rPr>
          <w:szCs w:val="28"/>
        </w:rPr>
        <w:t>;</w:t>
      </w:r>
    </w:p>
    <w:p w14:paraId="1A74FF87" w14:textId="560C6DA9" w:rsidR="00CF60DD" w:rsidRPr="00853751" w:rsidDel="005979AE" w:rsidRDefault="00B7321F" w:rsidP="00991843">
      <w:pPr>
        <w:pStyle w:val="a1"/>
        <w:tabs>
          <w:tab w:val="num" w:pos="0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B7321F">
        <w:rPr>
          <w:szCs w:val="28"/>
        </w:rPr>
        <w:t>Федеральный закон Российской Федерации от 29</w:t>
      </w:r>
      <w:r w:rsidR="000816A4">
        <w:rPr>
          <w:szCs w:val="28"/>
        </w:rPr>
        <w:t xml:space="preserve"> июня</w:t>
      </w:r>
      <w:r w:rsidR="003C505E">
        <w:rPr>
          <w:szCs w:val="28"/>
        </w:rPr>
        <w:t xml:space="preserve"> </w:t>
      </w:r>
      <w:r w:rsidRPr="00B7321F">
        <w:rPr>
          <w:szCs w:val="28"/>
        </w:rPr>
        <w:t>2015</w:t>
      </w:r>
      <w:r w:rsidR="000816A4">
        <w:rPr>
          <w:szCs w:val="28"/>
        </w:rPr>
        <w:t xml:space="preserve"> г</w:t>
      </w:r>
      <w:r w:rsidR="00202A67">
        <w:rPr>
          <w:szCs w:val="28"/>
        </w:rPr>
        <w:t>.</w:t>
      </w:r>
      <w:r w:rsidR="000816A4">
        <w:rPr>
          <w:szCs w:val="28"/>
        </w:rPr>
        <w:t xml:space="preserve"> </w:t>
      </w:r>
      <w:r w:rsidR="003C505E">
        <w:rPr>
          <w:szCs w:val="28"/>
        </w:rPr>
        <w:br/>
      </w:r>
      <w:r w:rsidR="000816A4">
        <w:rPr>
          <w:szCs w:val="28"/>
        </w:rPr>
        <w:t>№</w:t>
      </w:r>
      <w:r w:rsidRPr="00B7321F">
        <w:rPr>
          <w:szCs w:val="28"/>
        </w:rPr>
        <w:t xml:space="preserve"> 162-ФЗ </w:t>
      </w:r>
      <w:r w:rsidR="000816A4">
        <w:rPr>
          <w:szCs w:val="28"/>
        </w:rPr>
        <w:t>«</w:t>
      </w:r>
      <w:r w:rsidRPr="00B7321F">
        <w:rPr>
          <w:szCs w:val="28"/>
        </w:rPr>
        <w:t>О стандартизации в Российской Федерации</w:t>
      </w:r>
      <w:r>
        <w:rPr>
          <w:szCs w:val="28"/>
        </w:rPr>
        <w:t>»</w:t>
      </w:r>
      <w:r w:rsidR="00CF60DD" w:rsidRPr="00853751" w:rsidDel="005979AE">
        <w:rPr>
          <w:szCs w:val="28"/>
        </w:rPr>
        <w:t>;</w:t>
      </w:r>
    </w:p>
    <w:p w14:paraId="157B963E" w14:textId="3878953D" w:rsidR="00CF60DD" w:rsidRPr="005175B1" w:rsidDel="005979AE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5175B1" w:rsidDel="005979AE">
        <w:rPr>
          <w:szCs w:val="28"/>
        </w:rPr>
        <w:t>ГОСТ Р 1.12-20</w:t>
      </w:r>
      <w:r w:rsidR="00391A28" w:rsidRPr="005175B1">
        <w:rPr>
          <w:szCs w:val="28"/>
        </w:rPr>
        <w:t>20</w:t>
      </w:r>
      <w:r w:rsidR="00F83246" w:rsidRPr="005175B1">
        <w:rPr>
          <w:szCs w:val="28"/>
        </w:rPr>
        <w:t xml:space="preserve"> «</w:t>
      </w:r>
      <w:r w:rsidRPr="005175B1" w:rsidDel="005979AE">
        <w:rPr>
          <w:szCs w:val="28"/>
        </w:rPr>
        <w:t>Стандартизация в Российской Федерации. Термины и</w:t>
      </w:r>
      <w:r w:rsidRPr="005175B1">
        <w:rPr>
          <w:szCs w:val="28"/>
        </w:rPr>
        <w:t> </w:t>
      </w:r>
      <w:r w:rsidRPr="005175B1" w:rsidDel="005979AE">
        <w:rPr>
          <w:szCs w:val="28"/>
        </w:rPr>
        <w:t>определения</w:t>
      </w:r>
      <w:r w:rsidR="00F83246" w:rsidRPr="005175B1">
        <w:rPr>
          <w:szCs w:val="28"/>
        </w:rPr>
        <w:t>»</w:t>
      </w:r>
      <w:r w:rsidRPr="005175B1" w:rsidDel="005979AE">
        <w:rPr>
          <w:szCs w:val="28"/>
        </w:rPr>
        <w:t>;</w:t>
      </w:r>
    </w:p>
    <w:p w14:paraId="413F84D7" w14:textId="05021A35" w:rsidR="00CF60DD" w:rsidRPr="005175B1" w:rsidDel="005979AE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5175B1" w:rsidDel="005979AE">
        <w:rPr>
          <w:szCs w:val="28"/>
        </w:rPr>
        <w:t>ГОСТ Р 1.5-2012</w:t>
      </w:r>
      <w:r w:rsidR="00F83246" w:rsidRPr="005175B1">
        <w:rPr>
          <w:szCs w:val="28"/>
        </w:rPr>
        <w:t xml:space="preserve"> «</w:t>
      </w:r>
      <w:r w:rsidRPr="005175B1" w:rsidDel="005979AE">
        <w:rPr>
          <w:szCs w:val="28"/>
        </w:rPr>
        <w:t>Стандартизация в Российской Федерации. Стандарты национальные. Правила построения, изложения, оформления и</w:t>
      </w:r>
      <w:r w:rsidRPr="005175B1">
        <w:rPr>
          <w:szCs w:val="28"/>
        </w:rPr>
        <w:t> </w:t>
      </w:r>
      <w:r w:rsidRPr="005175B1" w:rsidDel="005979AE">
        <w:rPr>
          <w:szCs w:val="28"/>
        </w:rPr>
        <w:t>обозначения</w:t>
      </w:r>
      <w:r w:rsidR="00F83246" w:rsidRPr="005175B1">
        <w:rPr>
          <w:szCs w:val="28"/>
        </w:rPr>
        <w:t>»</w:t>
      </w:r>
      <w:r w:rsidRPr="005175B1" w:rsidDel="005979AE">
        <w:rPr>
          <w:szCs w:val="28"/>
        </w:rPr>
        <w:t>;</w:t>
      </w:r>
    </w:p>
    <w:p w14:paraId="3CD80E69" w14:textId="3781A5B0" w:rsidR="00CF60DD" w:rsidRPr="00894A36" w:rsidRDefault="00CF60DD" w:rsidP="00991843">
      <w:pPr>
        <w:pStyle w:val="a1"/>
        <w:tabs>
          <w:tab w:val="num" w:pos="142"/>
          <w:tab w:val="left" w:pos="993"/>
          <w:tab w:val="left" w:pos="3402"/>
          <w:tab w:val="left" w:pos="3686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7F3BF3" w:rsidDel="005979AE">
        <w:rPr>
          <w:szCs w:val="28"/>
        </w:rPr>
        <w:t>ГОСТ Р 21.101-20</w:t>
      </w:r>
      <w:r w:rsidR="00B80F79" w:rsidRPr="007F3BF3">
        <w:rPr>
          <w:szCs w:val="28"/>
        </w:rPr>
        <w:t>20</w:t>
      </w:r>
      <w:r w:rsidR="00F83246">
        <w:rPr>
          <w:szCs w:val="28"/>
        </w:rPr>
        <w:t xml:space="preserve"> «</w:t>
      </w:r>
      <w:r w:rsidRPr="007F3BF3" w:rsidDel="005979AE">
        <w:rPr>
          <w:szCs w:val="28"/>
        </w:rPr>
        <w:t>Система проектной документации</w:t>
      </w:r>
      <w:r w:rsidR="00894A36">
        <w:rPr>
          <w:szCs w:val="28"/>
        </w:rPr>
        <w:t xml:space="preserve"> </w:t>
      </w:r>
      <w:r w:rsidRPr="00894A36" w:rsidDel="005979AE">
        <w:rPr>
          <w:szCs w:val="28"/>
        </w:rPr>
        <w:t>для</w:t>
      </w:r>
      <w:r w:rsidRPr="00894A36">
        <w:rPr>
          <w:szCs w:val="28"/>
        </w:rPr>
        <w:t> </w:t>
      </w:r>
      <w:r w:rsidRPr="00894A36" w:rsidDel="005979AE">
        <w:rPr>
          <w:szCs w:val="28"/>
        </w:rPr>
        <w:t>строительства. Основные требования к проектной и рабочей документации</w:t>
      </w:r>
      <w:r w:rsidR="00F83246" w:rsidRPr="00894A36">
        <w:rPr>
          <w:szCs w:val="28"/>
        </w:rPr>
        <w:t>»</w:t>
      </w:r>
      <w:r w:rsidRPr="00894A36" w:rsidDel="005979AE">
        <w:rPr>
          <w:szCs w:val="28"/>
        </w:rPr>
        <w:t>;</w:t>
      </w:r>
    </w:p>
    <w:p w14:paraId="130DFB8D" w14:textId="64C76ADF" w:rsidR="00CE6917" w:rsidRPr="00CE6917" w:rsidRDefault="00CE6917" w:rsidP="00991843">
      <w:pPr>
        <w:pStyle w:val="a1"/>
        <w:tabs>
          <w:tab w:val="num" w:pos="709"/>
        </w:tabs>
        <w:spacing w:before="0" w:after="0" w:line="240" w:lineRule="auto"/>
        <w:ind w:left="0" w:firstLine="709"/>
        <w:contextualSpacing w:val="0"/>
        <w:rPr>
          <w:szCs w:val="28"/>
        </w:rPr>
      </w:pPr>
      <w:r>
        <w:rPr>
          <w:szCs w:val="28"/>
        </w:rPr>
        <w:t xml:space="preserve">    </w:t>
      </w:r>
      <w:r w:rsidR="00573CD1" w:rsidRPr="00573CD1">
        <w:rPr>
          <w:szCs w:val="28"/>
        </w:rPr>
        <w:t>ГОСТ Р 21.703-2020</w:t>
      </w:r>
      <w:r w:rsidR="00F83246">
        <w:rPr>
          <w:szCs w:val="28"/>
        </w:rPr>
        <w:t xml:space="preserve"> «</w:t>
      </w:r>
      <w:r w:rsidRPr="00CE6917">
        <w:rPr>
          <w:szCs w:val="28"/>
        </w:rPr>
        <w:t>Система проектной документации для строительства. Правила выполнения рабочей докум</w:t>
      </w:r>
      <w:r>
        <w:rPr>
          <w:szCs w:val="28"/>
        </w:rPr>
        <w:t>ентации проводных средств связи</w:t>
      </w:r>
      <w:r w:rsidR="00F83246">
        <w:rPr>
          <w:szCs w:val="28"/>
        </w:rPr>
        <w:t>»</w:t>
      </w:r>
      <w:r>
        <w:rPr>
          <w:szCs w:val="28"/>
        </w:rPr>
        <w:t>;</w:t>
      </w:r>
    </w:p>
    <w:p w14:paraId="6E779F86" w14:textId="700D6557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9" w:name="_Ref491107814"/>
      <w:r w:rsidRPr="00853751">
        <w:rPr>
          <w:szCs w:val="28"/>
        </w:rPr>
        <w:t xml:space="preserve">ГОСТ Р 50571.5.54-2013 (МЭК 60364-5-54:2011) </w:t>
      </w:r>
      <w:r w:rsidR="0050740B">
        <w:rPr>
          <w:szCs w:val="28"/>
        </w:rPr>
        <w:t>«</w:t>
      </w:r>
      <w:r w:rsidRPr="00853751">
        <w:rPr>
          <w:szCs w:val="28"/>
        </w:rPr>
        <w:t xml:space="preserve">Электроустановки низковольтные. Часть 5-54. </w:t>
      </w:r>
      <w:r w:rsidRPr="00853751" w:rsidDel="005979AE">
        <w:rPr>
          <w:szCs w:val="28"/>
        </w:rPr>
        <w:t xml:space="preserve">Выбор и монтаж электрооборудования. </w:t>
      </w:r>
      <w:r w:rsidRPr="00853751">
        <w:rPr>
          <w:szCs w:val="28"/>
        </w:rPr>
        <w:t>Заземляющие устройства, защитные проводники и защитные проводники уравнивания потенциалов</w:t>
      </w:r>
      <w:r w:rsidR="0050740B">
        <w:rPr>
          <w:szCs w:val="28"/>
        </w:rPr>
        <w:t>»</w:t>
      </w:r>
      <w:r w:rsidRPr="00853751">
        <w:rPr>
          <w:szCs w:val="28"/>
        </w:rPr>
        <w:t>;</w:t>
      </w:r>
      <w:bookmarkEnd w:id="9"/>
    </w:p>
    <w:p w14:paraId="7E2FD03C" w14:textId="39DEAA1D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0" w:name="_Ref491107998"/>
      <w:r w:rsidRPr="00853751">
        <w:rPr>
          <w:szCs w:val="28"/>
        </w:rPr>
        <w:t>ГОСТ Р 53245-2008</w:t>
      </w:r>
      <w:r w:rsidR="0050740B">
        <w:rPr>
          <w:szCs w:val="28"/>
        </w:rPr>
        <w:t xml:space="preserve"> «</w:t>
      </w:r>
      <w:r w:rsidRPr="00853751">
        <w:rPr>
          <w:szCs w:val="28"/>
        </w:rPr>
        <w:t>Информационные технологии. Системы кабельные структурированные. Монтаж основных узлов системы. Методы испытаний</w:t>
      </w:r>
      <w:r w:rsidR="0050740B">
        <w:rPr>
          <w:szCs w:val="28"/>
        </w:rPr>
        <w:t>»</w:t>
      </w:r>
      <w:r w:rsidRPr="00853751">
        <w:rPr>
          <w:szCs w:val="28"/>
        </w:rPr>
        <w:t>;</w:t>
      </w:r>
      <w:bookmarkEnd w:id="10"/>
    </w:p>
    <w:p w14:paraId="0B54980B" w14:textId="689F1F06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1" w:name="_Ref491107183"/>
      <w:r w:rsidRPr="00853751">
        <w:rPr>
          <w:szCs w:val="28"/>
        </w:rPr>
        <w:t xml:space="preserve">ГОСТ Р 53246-2008 </w:t>
      </w:r>
      <w:r w:rsidR="00490C57">
        <w:rPr>
          <w:szCs w:val="28"/>
        </w:rPr>
        <w:t>«</w:t>
      </w:r>
      <w:r w:rsidRPr="00853751">
        <w:rPr>
          <w:szCs w:val="28"/>
        </w:rPr>
        <w:t>Информационные технологии. Системы кабельные структурированные. Проектирование основных узлов системы. Общие требования</w:t>
      </w:r>
      <w:r w:rsidR="00490C57">
        <w:rPr>
          <w:szCs w:val="28"/>
        </w:rPr>
        <w:t>»</w:t>
      </w:r>
      <w:r w:rsidRPr="00853751" w:rsidDel="00763AE2">
        <w:rPr>
          <w:szCs w:val="28"/>
        </w:rPr>
        <w:t>;</w:t>
      </w:r>
      <w:bookmarkEnd w:id="11"/>
    </w:p>
    <w:p w14:paraId="2FD9DCB7" w14:textId="65B4C11B" w:rsidR="00E24246" w:rsidRPr="005175B1" w:rsidRDefault="00E24246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5175B1">
        <w:rPr>
          <w:szCs w:val="28"/>
        </w:rPr>
        <w:t>ГОСТ Р 58238-2018 «Слаботочные системы. Кабельные системы. Порядок и нормы проектирования. Общие положения»</w:t>
      </w:r>
      <w:r w:rsidR="00520F29" w:rsidRPr="005175B1">
        <w:rPr>
          <w:szCs w:val="28"/>
        </w:rPr>
        <w:t>;</w:t>
      </w:r>
    </w:p>
    <w:p w14:paraId="53F51F49" w14:textId="2AF8CB05" w:rsidR="00E24246" w:rsidRPr="00853751" w:rsidRDefault="00E24246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2" w:name="_Ref30766263"/>
      <w:bookmarkStart w:id="13" w:name="_Ref68004480"/>
      <w:r w:rsidRPr="00853751">
        <w:rPr>
          <w:szCs w:val="28"/>
        </w:rPr>
        <w:t>ГОСТ Р 58242-2018 «Слаботочные системы. Кабельные системы. Телекоммуникационные пространства и помещения. Общие положения</w:t>
      </w:r>
      <w:bookmarkEnd w:id="12"/>
      <w:r w:rsidR="00520F29" w:rsidRPr="00853751">
        <w:rPr>
          <w:szCs w:val="28"/>
        </w:rPr>
        <w:t>»;</w:t>
      </w:r>
      <w:bookmarkEnd w:id="13"/>
    </w:p>
    <w:p w14:paraId="40DF6474" w14:textId="5C2A62AC" w:rsidR="00E24246" w:rsidRDefault="00E24246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5175B1">
        <w:rPr>
          <w:szCs w:val="28"/>
        </w:rPr>
        <w:t xml:space="preserve">ГОСТ Р 56556-2015 </w:t>
      </w:r>
      <w:r w:rsidR="00D91E1B" w:rsidRPr="005175B1">
        <w:rPr>
          <w:szCs w:val="28"/>
        </w:rPr>
        <w:t>«</w:t>
      </w:r>
      <w:r w:rsidRPr="005175B1">
        <w:rPr>
          <w:szCs w:val="28"/>
        </w:rPr>
        <w:t>Слаботочные системы. Кабельные системы. Функциональные элементы, структура, подсистемы и компоненты кабельной системы (структурированной кабельной системы</w:t>
      </w:r>
      <w:r w:rsidR="00520F29" w:rsidRPr="005175B1">
        <w:rPr>
          <w:szCs w:val="28"/>
        </w:rPr>
        <w:t>)</w:t>
      </w:r>
      <w:r w:rsidR="00D91E1B" w:rsidRPr="005175B1">
        <w:rPr>
          <w:szCs w:val="28"/>
        </w:rPr>
        <w:t>»</w:t>
      </w:r>
      <w:r w:rsidR="00520F29" w:rsidRPr="005175B1">
        <w:rPr>
          <w:szCs w:val="28"/>
        </w:rPr>
        <w:t>;</w:t>
      </w:r>
    </w:p>
    <w:p w14:paraId="611836E0" w14:textId="28F2DFD1" w:rsidR="00FC5B49" w:rsidRPr="005175B1" w:rsidRDefault="00FC5B49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FC5B49">
        <w:rPr>
          <w:szCs w:val="28"/>
        </w:rPr>
        <w:lastRenderedPageBreak/>
        <w:t xml:space="preserve">ГОСТ Р 59316-2021 </w:t>
      </w:r>
      <w:r w:rsidR="00826739">
        <w:rPr>
          <w:szCs w:val="28"/>
        </w:rPr>
        <w:t>«</w:t>
      </w:r>
      <w:r w:rsidRPr="00FC5B49">
        <w:rPr>
          <w:szCs w:val="28"/>
        </w:rPr>
        <w:t>Слаботочные системы. Кабельные системы. Телекоммуникационные пространства и помещения. Аппаратная комната. Общие требования</w:t>
      </w:r>
      <w:r w:rsidR="00826739">
        <w:rPr>
          <w:szCs w:val="28"/>
        </w:rPr>
        <w:t>»</w:t>
      </w:r>
      <w:r w:rsidR="009766F8">
        <w:rPr>
          <w:szCs w:val="28"/>
        </w:rPr>
        <w:t>;</w:t>
      </w:r>
    </w:p>
    <w:p w14:paraId="4759966B" w14:textId="62A62ED9" w:rsidR="00CF60DD" w:rsidRPr="005175B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4" w:name="_Ref87547752"/>
      <w:r w:rsidRPr="005175B1">
        <w:rPr>
          <w:szCs w:val="28"/>
        </w:rPr>
        <w:t xml:space="preserve">ГОСТ Р ИСО/МЭК 7498-1-99 </w:t>
      </w:r>
      <w:r w:rsidR="00490C57" w:rsidRPr="005175B1">
        <w:rPr>
          <w:szCs w:val="28"/>
        </w:rPr>
        <w:t>«</w:t>
      </w:r>
      <w:r w:rsidRPr="005175B1">
        <w:rPr>
          <w:szCs w:val="28"/>
        </w:rPr>
        <w:t>Информационная технология. Взаимосвязь открытых систем. Базовая эталонная модель. Часть 1. Базовая модель</w:t>
      </w:r>
      <w:r w:rsidR="00490C57" w:rsidRPr="005175B1">
        <w:rPr>
          <w:szCs w:val="28"/>
        </w:rPr>
        <w:t>»</w:t>
      </w:r>
      <w:r w:rsidRPr="005175B1">
        <w:rPr>
          <w:szCs w:val="28"/>
        </w:rPr>
        <w:t>;</w:t>
      </w:r>
      <w:bookmarkEnd w:id="14"/>
    </w:p>
    <w:p w14:paraId="36D2B0EF" w14:textId="13EBD9C7" w:rsidR="00056AF0" w:rsidRPr="00AE6F24" w:rsidRDefault="00056AF0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5" w:name="_Ref492396310"/>
      <w:r w:rsidRPr="00AE6F24">
        <w:rPr>
          <w:szCs w:val="28"/>
        </w:rPr>
        <w:t>ГОСТ 12.1.007</w:t>
      </w:r>
      <w:r w:rsidR="00490C57" w:rsidRPr="00AE6F24">
        <w:rPr>
          <w:szCs w:val="28"/>
        </w:rPr>
        <w:t>-76</w:t>
      </w:r>
      <w:r w:rsidRPr="00AE6F24">
        <w:rPr>
          <w:szCs w:val="28"/>
        </w:rPr>
        <w:t xml:space="preserve"> </w:t>
      </w:r>
      <w:r w:rsidR="008C182B" w:rsidRPr="00AE6F24">
        <w:rPr>
          <w:szCs w:val="28"/>
        </w:rPr>
        <w:t>«</w:t>
      </w:r>
      <w:r w:rsidRPr="00AE6F24">
        <w:rPr>
          <w:szCs w:val="28"/>
        </w:rPr>
        <w:t>Система стандартов безопасности труда.</w:t>
      </w:r>
      <w:r w:rsidR="00187998" w:rsidRPr="00AE6F24">
        <w:rPr>
          <w:szCs w:val="28"/>
        </w:rPr>
        <w:t xml:space="preserve"> </w:t>
      </w:r>
      <w:r w:rsidRPr="00AE6F24">
        <w:rPr>
          <w:szCs w:val="28"/>
        </w:rPr>
        <w:t>Вредные вещества. Классификация и общие требования безопасности</w:t>
      </w:r>
      <w:r w:rsidR="008C182B" w:rsidRPr="00AE6F24">
        <w:rPr>
          <w:szCs w:val="28"/>
        </w:rPr>
        <w:t>»</w:t>
      </w:r>
      <w:r w:rsidR="00520F29" w:rsidRPr="00AE6F24">
        <w:rPr>
          <w:szCs w:val="28"/>
        </w:rPr>
        <w:t>;</w:t>
      </w:r>
      <w:bookmarkEnd w:id="15"/>
    </w:p>
    <w:p w14:paraId="56E5EBC0" w14:textId="2F527969" w:rsidR="00E24246" w:rsidRPr="005175B1" w:rsidRDefault="00936486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6" w:name="_Ref18517267"/>
      <w:r w:rsidRPr="005175B1">
        <w:rPr>
          <w:szCs w:val="28"/>
        </w:rPr>
        <w:t>ГОСТ Р 50571.4.44-2019 «Электроустановки низковольтные. Часть 4.44. Защита для обеспечения безопасности. Защита от резких отклонений напряжения и электромагнитных возмущений»</w:t>
      </w:r>
      <w:r w:rsidR="00520F29" w:rsidRPr="005175B1">
        <w:rPr>
          <w:szCs w:val="28"/>
        </w:rPr>
        <w:t>;</w:t>
      </w:r>
      <w:bookmarkEnd w:id="16"/>
    </w:p>
    <w:p w14:paraId="4838E253" w14:textId="3F44FD18" w:rsidR="00E24246" w:rsidRPr="005175B1" w:rsidRDefault="00E24246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7" w:name="_Ref30767939"/>
      <w:r w:rsidRPr="005175B1">
        <w:rPr>
          <w:szCs w:val="28"/>
        </w:rPr>
        <w:t xml:space="preserve">ГОСТ Р 50571.5.52-2011 </w:t>
      </w:r>
      <w:r w:rsidR="00E35108" w:rsidRPr="005175B1">
        <w:rPr>
          <w:szCs w:val="28"/>
        </w:rPr>
        <w:t>«</w:t>
      </w:r>
      <w:r w:rsidRPr="005175B1">
        <w:rPr>
          <w:szCs w:val="28"/>
        </w:rPr>
        <w:t>Электроустановки низковольтные. Часть 5-52. Выбор и монтаж электрооборудования. Электропроводки</w:t>
      </w:r>
      <w:bookmarkEnd w:id="17"/>
      <w:r w:rsidR="00E35108" w:rsidRPr="005175B1">
        <w:rPr>
          <w:szCs w:val="28"/>
        </w:rPr>
        <w:t>»</w:t>
      </w:r>
      <w:r w:rsidR="00520F29" w:rsidRPr="005175B1">
        <w:rPr>
          <w:szCs w:val="28"/>
        </w:rPr>
        <w:t>;</w:t>
      </w:r>
    </w:p>
    <w:p w14:paraId="0206EAFC" w14:textId="5C2F9090" w:rsidR="002F665A" w:rsidRDefault="002F665A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8" w:name="_Ref491171007"/>
      <w:r w:rsidRPr="002F665A">
        <w:rPr>
          <w:szCs w:val="28"/>
        </w:rPr>
        <w:t xml:space="preserve">ГОСТ Р 54429-2011 </w:t>
      </w:r>
      <w:r w:rsidR="00826739">
        <w:rPr>
          <w:szCs w:val="28"/>
        </w:rPr>
        <w:t>«</w:t>
      </w:r>
      <w:r w:rsidRPr="002F665A">
        <w:rPr>
          <w:szCs w:val="28"/>
        </w:rPr>
        <w:t xml:space="preserve">Национальный стандарт Российской Федерации. </w:t>
      </w:r>
      <w:r w:rsidR="00826739">
        <w:rPr>
          <w:szCs w:val="28"/>
        </w:rPr>
        <w:t>«</w:t>
      </w:r>
      <w:r w:rsidRPr="002F665A">
        <w:rPr>
          <w:szCs w:val="28"/>
        </w:rPr>
        <w:t>Кабели связи симметричные для цифровых систем передачи. Общие технические условия</w:t>
      </w:r>
      <w:r w:rsidR="00826739">
        <w:rPr>
          <w:szCs w:val="28"/>
        </w:rPr>
        <w:t>»;</w:t>
      </w:r>
      <w:r w:rsidRPr="002F665A">
        <w:rPr>
          <w:szCs w:val="28"/>
        </w:rPr>
        <w:t xml:space="preserve"> </w:t>
      </w:r>
    </w:p>
    <w:p w14:paraId="0DFBFD53" w14:textId="5D3BE0E5" w:rsidR="009766F8" w:rsidRPr="00853751" w:rsidRDefault="009766F8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9766F8">
        <w:rPr>
          <w:szCs w:val="28"/>
        </w:rPr>
        <w:t xml:space="preserve">ГОСТ Р 58241-2018 </w:t>
      </w:r>
      <w:r w:rsidR="00826739">
        <w:rPr>
          <w:szCs w:val="28"/>
        </w:rPr>
        <w:t>«</w:t>
      </w:r>
      <w:r w:rsidRPr="009766F8">
        <w:rPr>
          <w:szCs w:val="28"/>
        </w:rPr>
        <w:t>Слаботочные системы. Кабельные системы. Магистральная подсистема структурированной кабельной системы. Основные положения</w:t>
      </w:r>
      <w:r w:rsidR="00826739">
        <w:rPr>
          <w:szCs w:val="28"/>
        </w:rPr>
        <w:t>»</w:t>
      </w:r>
      <w:r>
        <w:rPr>
          <w:szCs w:val="28"/>
        </w:rPr>
        <w:t>;</w:t>
      </w:r>
    </w:p>
    <w:p w14:paraId="3E72D9A6" w14:textId="62A6E0B6" w:rsidR="00712C1A" w:rsidRPr="00853751" w:rsidRDefault="00712C1A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19" w:name="_Ref86417783"/>
      <w:r w:rsidRPr="00853751">
        <w:rPr>
          <w:szCs w:val="28"/>
        </w:rPr>
        <w:t>Приказ Департамента здравоохранения города Москвы и Департамента информационных технологий города Москвы от 27</w:t>
      </w:r>
      <w:r w:rsidR="00A67FF8">
        <w:rPr>
          <w:szCs w:val="28"/>
        </w:rPr>
        <w:t xml:space="preserve"> декабря </w:t>
      </w:r>
      <w:r w:rsidRPr="00853751">
        <w:rPr>
          <w:szCs w:val="28"/>
        </w:rPr>
        <w:t>2016</w:t>
      </w:r>
      <w:r w:rsidR="00A67FF8">
        <w:rPr>
          <w:szCs w:val="28"/>
        </w:rPr>
        <w:t xml:space="preserve"> г</w:t>
      </w:r>
      <w:r w:rsidR="00955EAF">
        <w:rPr>
          <w:szCs w:val="28"/>
        </w:rPr>
        <w:t>.</w:t>
      </w:r>
      <w:r w:rsidRPr="00853751">
        <w:rPr>
          <w:szCs w:val="28"/>
        </w:rPr>
        <w:t xml:space="preserve"> </w:t>
      </w:r>
      <w:r w:rsidR="00D91E1B" w:rsidRPr="00853751">
        <w:rPr>
          <w:szCs w:val="28"/>
        </w:rPr>
        <w:br/>
      </w:r>
      <w:r w:rsidRPr="00853751">
        <w:rPr>
          <w:szCs w:val="28"/>
        </w:rPr>
        <w:t>№ 1034/64-16-722/16 «Об утверждении Отраслевого стандарта оснащения медицинских организаций государственной системы здравоохранения города Москвы, оказывающих первичную медико-санитарную помощь, в части обеспечения использования сервисов ЕМИАС»;</w:t>
      </w:r>
      <w:bookmarkEnd w:id="19"/>
    </w:p>
    <w:p w14:paraId="4FFC66A9" w14:textId="30C9AB47" w:rsidR="00CF60DD" w:rsidRPr="00853751" w:rsidRDefault="00B65F9C" w:rsidP="00991843">
      <w:pPr>
        <w:pStyle w:val="a1"/>
        <w:tabs>
          <w:tab w:val="num" w:pos="0"/>
          <w:tab w:val="left" w:pos="993"/>
        </w:tabs>
        <w:spacing w:before="0" w:after="0" w:line="240" w:lineRule="auto"/>
        <w:ind w:left="0" w:firstLine="709"/>
        <w:contextualSpacing w:val="0"/>
      </w:pPr>
      <w:bookmarkStart w:id="20" w:name="_Ref86417799"/>
      <w:r w:rsidRPr="00853751">
        <w:t xml:space="preserve">Приказ Департамента здравоохранения города Москвы </w:t>
      </w:r>
      <w:r w:rsidR="00AA2FE2">
        <w:br/>
      </w:r>
      <w:r w:rsidRPr="00853751">
        <w:t>и Департамента информационных технологий города Москвы от 4</w:t>
      </w:r>
      <w:r w:rsidR="00A67FF8">
        <w:t xml:space="preserve"> мая </w:t>
      </w:r>
      <w:r w:rsidRPr="00853751">
        <w:t>2017</w:t>
      </w:r>
      <w:r w:rsidR="00A67FF8">
        <w:t xml:space="preserve"> г</w:t>
      </w:r>
      <w:r w:rsidR="00955EAF">
        <w:t>.</w:t>
      </w:r>
      <w:r w:rsidRPr="00853751">
        <w:t xml:space="preserve"> </w:t>
      </w:r>
      <w:r w:rsidR="00AA2FE2">
        <w:br/>
      </w:r>
      <w:r w:rsidRPr="00853751">
        <w:t>№ 324/64-16-171/17 «Об утверждения Отраслевого стандарта оснащения медицинских организаций государственной системы здравоохранения города Москвы, оказывающих специализированную, в том числе высокотехнологичную, медицинскую помощь, в части обеспечения сервисов ЕМИАС»</w:t>
      </w:r>
      <w:r w:rsidR="00CF60DD" w:rsidRPr="00853751">
        <w:t>;</w:t>
      </w:r>
      <w:bookmarkEnd w:id="18"/>
      <w:bookmarkEnd w:id="20"/>
    </w:p>
    <w:p w14:paraId="20FB4859" w14:textId="185A0DE5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21" w:name="_Ref491106753"/>
      <w:r w:rsidRPr="00853751">
        <w:rPr>
          <w:szCs w:val="28"/>
        </w:rPr>
        <w:t>Приказ Министерства энергетики Р</w:t>
      </w:r>
      <w:r w:rsidR="00520F29" w:rsidRPr="00853751">
        <w:rPr>
          <w:szCs w:val="28"/>
        </w:rPr>
        <w:t xml:space="preserve">оссийской </w:t>
      </w:r>
      <w:r w:rsidRPr="00853751">
        <w:rPr>
          <w:szCs w:val="28"/>
        </w:rPr>
        <w:t>Ф</w:t>
      </w:r>
      <w:r w:rsidR="00520F29" w:rsidRPr="00853751">
        <w:rPr>
          <w:szCs w:val="28"/>
        </w:rPr>
        <w:t>едерации</w:t>
      </w:r>
      <w:r w:rsidRPr="00853751">
        <w:rPr>
          <w:szCs w:val="28"/>
        </w:rPr>
        <w:t xml:space="preserve"> </w:t>
      </w:r>
      <w:r w:rsidR="00AA2FE2">
        <w:rPr>
          <w:szCs w:val="28"/>
        </w:rPr>
        <w:br/>
      </w:r>
      <w:r w:rsidRPr="00853751">
        <w:rPr>
          <w:szCs w:val="28"/>
        </w:rPr>
        <w:t>от 13</w:t>
      </w:r>
      <w:r w:rsidR="00755CBD">
        <w:rPr>
          <w:szCs w:val="28"/>
        </w:rPr>
        <w:t xml:space="preserve"> января </w:t>
      </w:r>
      <w:r w:rsidRPr="00853751">
        <w:rPr>
          <w:szCs w:val="28"/>
        </w:rPr>
        <w:t>2003</w:t>
      </w:r>
      <w:r w:rsidR="00755CBD">
        <w:rPr>
          <w:szCs w:val="28"/>
        </w:rPr>
        <w:t xml:space="preserve"> г</w:t>
      </w:r>
      <w:r w:rsidR="00955EAF">
        <w:rPr>
          <w:szCs w:val="28"/>
        </w:rPr>
        <w:t xml:space="preserve">. </w:t>
      </w:r>
      <w:r w:rsidRPr="00853751">
        <w:rPr>
          <w:szCs w:val="28"/>
        </w:rPr>
        <w:t>№ 6 «Об утверждении Правил технической эксплуатации электроустановок потребителей»;</w:t>
      </w:r>
      <w:bookmarkEnd w:id="21"/>
    </w:p>
    <w:p w14:paraId="631347D6" w14:textId="07B499D6" w:rsidR="00CF60DD" w:rsidRPr="00853751" w:rsidRDefault="0096010E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22" w:name="_Ref491109006"/>
      <w:r>
        <w:rPr>
          <w:szCs w:val="28"/>
        </w:rPr>
        <w:t>«</w:t>
      </w:r>
      <w:r w:rsidR="00CF60DD" w:rsidRPr="00853751">
        <w:rPr>
          <w:szCs w:val="28"/>
        </w:rPr>
        <w:t>Правила устройства электроустановок</w:t>
      </w:r>
      <w:r>
        <w:rPr>
          <w:szCs w:val="28"/>
        </w:rPr>
        <w:t xml:space="preserve"> (ПУЭ)</w:t>
      </w:r>
      <w:r w:rsidR="00CF60DD" w:rsidRPr="00853751">
        <w:rPr>
          <w:szCs w:val="28"/>
        </w:rPr>
        <w:t>. Издание 7</w:t>
      </w:r>
      <w:r>
        <w:rPr>
          <w:szCs w:val="28"/>
        </w:rPr>
        <w:t>»</w:t>
      </w:r>
      <w:r w:rsidR="00CF60DD" w:rsidRPr="00853751">
        <w:rPr>
          <w:szCs w:val="28"/>
        </w:rPr>
        <w:t>;</w:t>
      </w:r>
      <w:bookmarkEnd w:id="22"/>
    </w:p>
    <w:p w14:paraId="75B7BDD9" w14:textId="51D3D0A0" w:rsidR="00CF60DD" w:rsidRPr="005175B1" w:rsidRDefault="004F1A9C" w:rsidP="00991843">
      <w:pPr>
        <w:pStyle w:val="a1"/>
        <w:tabs>
          <w:tab w:val="num" w:pos="0"/>
          <w:tab w:val="left" w:pos="851"/>
        </w:tabs>
        <w:spacing w:before="0" w:after="0" w:line="240" w:lineRule="auto"/>
        <w:ind w:left="0" w:firstLine="709"/>
        <w:contextualSpacing w:val="0"/>
      </w:pPr>
      <w:r w:rsidRPr="004F1A9C">
        <w:rPr>
          <w:szCs w:val="28"/>
        </w:rPr>
        <w:t xml:space="preserve">  </w:t>
      </w:r>
      <w:bookmarkStart w:id="23" w:name="_Ref99641046"/>
      <w:r w:rsidR="00EE6851" w:rsidRPr="005175B1">
        <w:rPr>
          <w:szCs w:val="28"/>
        </w:rPr>
        <w:t xml:space="preserve">СанПиН 1.2.3685-21 </w:t>
      </w:r>
      <w:r w:rsidR="00E5568A" w:rsidRPr="005175B1">
        <w:rPr>
          <w:szCs w:val="28"/>
        </w:rPr>
        <w:t>«</w:t>
      </w:r>
      <w:r w:rsidR="00EE6851" w:rsidRPr="005175B1">
        <w:rPr>
          <w:szCs w:val="28"/>
        </w:rPr>
        <w:t xml:space="preserve">Гигиенические нормативы и требования </w:t>
      </w:r>
      <w:r w:rsidR="00AA2FE2">
        <w:rPr>
          <w:szCs w:val="28"/>
        </w:rPr>
        <w:br/>
      </w:r>
      <w:r w:rsidR="00EE6851" w:rsidRPr="005175B1">
        <w:rPr>
          <w:szCs w:val="28"/>
        </w:rPr>
        <w:t>к обеспечению безопасности и (или) безвредности для человека факторов среды обитания</w:t>
      </w:r>
      <w:r w:rsidR="00E5568A" w:rsidRPr="005175B1">
        <w:rPr>
          <w:szCs w:val="28"/>
        </w:rPr>
        <w:t>»</w:t>
      </w:r>
      <w:r w:rsidR="00EE6851" w:rsidRPr="005175B1">
        <w:rPr>
          <w:szCs w:val="28"/>
        </w:rPr>
        <w:t>;</w:t>
      </w:r>
      <w:bookmarkEnd w:id="23"/>
    </w:p>
    <w:p w14:paraId="4FB80855" w14:textId="6BD56978" w:rsidR="00CF60DD" w:rsidRPr="00853751" w:rsidRDefault="006044C7" w:rsidP="00991843">
      <w:pPr>
        <w:pStyle w:val="a1"/>
        <w:tabs>
          <w:tab w:val="num" w:pos="709"/>
          <w:tab w:val="left" w:pos="993"/>
        </w:tabs>
        <w:spacing w:before="0" w:after="0" w:line="240" w:lineRule="auto"/>
        <w:ind w:left="0" w:firstLine="709"/>
        <w:contextualSpacing w:val="0"/>
      </w:pPr>
      <w:bookmarkStart w:id="24" w:name="_Ref491185351"/>
      <w:r>
        <w:rPr>
          <w:szCs w:val="28"/>
        </w:rPr>
        <w:t xml:space="preserve"> </w:t>
      </w:r>
      <w:r w:rsidR="004F1A9C" w:rsidRPr="004F1A9C">
        <w:rPr>
          <w:szCs w:val="28"/>
        </w:rPr>
        <w:t xml:space="preserve">   </w:t>
      </w:r>
      <w:r w:rsidR="00AB5C94" w:rsidRPr="00AB5C94">
        <w:rPr>
          <w:szCs w:val="28"/>
        </w:rPr>
        <w:t xml:space="preserve">СП </w:t>
      </w:r>
      <w:r w:rsidR="00440418">
        <w:rPr>
          <w:szCs w:val="28"/>
        </w:rPr>
        <w:t>131.13330.2020 «</w:t>
      </w:r>
      <w:r w:rsidR="00AB5C94" w:rsidRPr="00AB5C94">
        <w:rPr>
          <w:szCs w:val="28"/>
        </w:rPr>
        <w:t>Строительная климатология. СНиП 23-01-99*</w:t>
      </w:r>
      <w:r w:rsidR="00440418">
        <w:rPr>
          <w:szCs w:val="28"/>
        </w:rPr>
        <w:t>»</w:t>
      </w:r>
      <w:r w:rsidR="00CF60DD" w:rsidRPr="00853751">
        <w:t>;</w:t>
      </w:r>
      <w:bookmarkEnd w:id="24"/>
    </w:p>
    <w:p w14:paraId="6224780C" w14:textId="5174F5E3" w:rsidR="00CF60DD" w:rsidRPr="00853751" w:rsidRDefault="00F75DE7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25" w:name="_Ref491183335"/>
      <w:bookmarkStart w:id="26" w:name="_Ref30767729"/>
      <w:r w:rsidRPr="00853751">
        <w:rPr>
          <w:szCs w:val="28"/>
        </w:rPr>
        <w:t>СП 76.13330.2016</w:t>
      </w:r>
      <w:r w:rsidR="00CF60DD" w:rsidRPr="00853751">
        <w:rPr>
          <w:szCs w:val="28"/>
        </w:rPr>
        <w:t xml:space="preserve"> «Электротехнические устройства»</w:t>
      </w:r>
      <w:bookmarkEnd w:id="25"/>
      <w:r w:rsidR="00CF60DD" w:rsidRPr="00853751">
        <w:rPr>
          <w:szCs w:val="28"/>
        </w:rPr>
        <w:t>;</w:t>
      </w:r>
      <w:bookmarkEnd w:id="26"/>
    </w:p>
    <w:p w14:paraId="2E155D6F" w14:textId="5D3BA6ED" w:rsidR="003035B8" w:rsidRPr="005175B1" w:rsidRDefault="003035B8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27" w:name="_Ref18596760"/>
      <w:r w:rsidRPr="005175B1">
        <w:rPr>
          <w:szCs w:val="28"/>
        </w:rPr>
        <w:t>СП 1.13130-20</w:t>
      </w:r>
      <w:r w:rsidR="008033DE" w:rsidRPr="005175B1">
        <w:rPr>
          <w:szCs w:val="28"/>
        </w:rPr>
        <w:t>20</w:t>
      </w:r>
      <w:r w:rsidRPr="005175B1">
        <w:rPr>
          <w:szCs w:val="28"/>
        </w:rPr>
        <w:t xml:space="preserve"> </w:t>
      </w:r>
      <w:r w:rsidR="006D7139" w:rsidRPr="005175B1">
        <w:rPr>
          <w:szCs w:val="28"/>
        </w:rPr>
        <w:t>«</w:t>
      </w:r>
      <w:r w:rsidRPr="005175B1">
        <w:rPr>
          <w:szCs w:val="28"/>
        </w:rPr>
        <w:t>Системы противопожарной защиты. Эвакуационные пути и выходы</w:t>
      </w:r>
      <w:r w:rsidR="006D7139" w:rsidRPr="005175B1">
        <w:rPr>
          <w:szCs w:val="28"/>
        </w:rPr>
        <w:t>»</w:t>
      </w:r>
      <w:bookmarkEnd w:id="27"/>
      <w:r w:rsidR="005520AE" w:rsidRPr="005175B1">
        <w:rPr>
          <w:szCs w:val="28"/>
        </w:rPr>
        <w:t>;</w:t>
      </w:r>
    </w:p>
    <w:p w14:paraId="2C1E5607" w14:textId="77777777" w:rsidR="00CF60DD" w:rsidRPr="005175B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28" w:name="_Ref491183604"/>
      <w:r w:rsidRPr="005175B1">
        <w:rPr>
          <w:szCs w:val="28"/>
        </w:rPr>
        <w:lastRenderedPageBreak/>
        <w:t>СО 153-34.21.122-2003 «Инструкция по устройству молниезащиты зданий, сооружений и промышленных коммуникаций»;</w:t>
      </w:r>
      <w:bookmarkEnd w:id="28"/>
    </w:p>
    <w:p w14:paraId="22D71313" w14:textId="7EFF5F81" w:rsidR="00CF60DD" w:rsidRPr="005175B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29" w:name="_Ref491108934"/>
      <w:bookmarkStart w:id="30" w:name="_Ref31816460"/>
      <w:r w:rsidRPr="005175B1">
        <w:rPr>
          <w:szCs w:val="28"/>
        </w:rPr>
        <w:t xml:space="preserve">СП 158.13330.2014 </w:t>
      </w:r>
      <w:r w:rsidR="00990DE6" w:rsidRPr="005175B1">
        <w:rPr>
          <w:szCs w:val="28"/>
        </w:rPr>
        <w:t>«</w:t>
      </w:r>
      <w:r w:rsidRPr="005175B1">
        <w:rPr>
          <w:szCs w:val="28"/>
        </w:rPr>
        <w:t>Здания и помещения медицинских организаций. Правила проектирования</w:t>
      </w:r>
      <w:r w:rsidR="00990DE6" w:rsidRPr="005175B1">
        <w:rPr>
          <w:szCs w:val="28"/>
        </w:rPr>
        <w:t>»</w:t>
      </w:r>
      <w:bookmarkEnd w:id="29"/>
      <w:bookmarkEnd w:id="30"/>
      <w:r w:rsidR="00990DE6" w:rsidRPr="005175B1">
        <w:rPr>
          <w:szCs w:val="28"/>
        </w:rPr>
        <w:t>;</w:t>
      </w:r>
    </w:p>
    <w:p w14:paraId="30039326" w14:textId="57BB4124" w:rsidR="00CF60DD" w:rsidRPr="0062485B" w:rsidRDefault="00295A51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31" w:name="_Ref491183558"/>
      <w:r w:rsidRPr="0062485B">
        <w:rPr>
          <w:szCs w:val="28"/>
        </w:rPr>
        <w:t xml:space="preserve">СП 256.1325800.2016 </w:t>
      </w:r>
      <w:r w:rsidR="00317A86">
        <w:rPr>
          <w:szCs w:val="28"/>
        </w:rPr>
        <w:t>«</w:t>
      </w:r>
      <w:r w:rsidRPr="0062485B">
        <w:rPr>
          <w:szCs w:val="28"/>
        </w:rPr>
        <w:t>Электроустановки жилых и общественных зданий. Правила проектирования и монтажа</w:t>
      </w:r>
      <w:r w:rsidR="00317A86">
        <w:rPr>
          <w:szCs w:val="28"/>
        </w:rPr>
        <w:t>»</w:t>
      </w:r>
      <w:r w:rsidR="00CF60DD" w:rsidRPr="0062485B">
        <w:rPr>
          <w:szCs w:val="28"/>
        </w:rPr>
        <w:t>;</w:t>
      </w:r>
      <w:bookmarkEnd w:id="31"/>
    </w:p>
    <w:p w14:paraId="1430EB14" w14:textId="18EDB397" w:rsidR="00CF60DD" w:rsidRPr="0062485B" w:rsidRDefault="00295A51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32" w:name="_Ref491183316"/>
      <w:r w:rsidRPr="0062485B">
        <w:rPr>
          <w:szCs w:val="28"/>
        </w:rPr>
        <w:t xml:space="preserve">СП 485.1311500.2020 </w:t>
      </w:r>
      <w:r w:rsidR="005C1583">
        <w:rPr>
          <w:szCs w:val="28"/>
        </w:rPr>
        <w:t>«</w:t>
      </w:r>
      <w:r w:rsidR="00CF60DD" w:rsidRPr="0062485B">
        <w:rPr>
          <w:szCs w:val="28"/>
        </w:rPr>
        <w:t xml:space="preserve">Системы противопожарной защиты. Установки </w:t>
      </w:r>
      <w:r w:rsidRPr="0062485B">
        <w:rPr>
          <w:szCs w:val="28"/>
        </w:rPr>
        <w:t>пожаротушения автоматические</w:t>
      </w:r>
      <w:r w:rsidR="00CF60DD" w:rsidRPr="0062485B">
        <w:rPr>
          <w:szCs w:val="28"/>
        </w:rPr>
        <w:t>. Нормы и правила проектирования</w:t>
      </w:r>
      <w:r w:rsidR="005C1583">
        <w:rPr>
          <w:szCs w:val="28"/>
        </w:rPr>
        <w:t>»</w:t>
      </w:r>
      <w:r w:rsidR="00CF60DD" w:rsidRPr="0062485B">
        <w:rPr>
          <w:szCs w:val="28"/>
        </w:rPr>
        <w:t>;</w:t>
      </w:r>
      <w:bookmarkEnd w:id="32"/>
    </w:p>
    <w:p w14:paraId="33B722AD" w14:textId="4978AB7D" w:rsidR="00CF60DD" w:rsidRPr="00853751" w:rsidRDefault="00295A51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33" w:name="_Ref491109273"/>
      <w:bookmarkStart w:id="34" w:name="_Ref492396463"/>
      <w:r w:rsidRPr="0062485B">
        <w:rPr>
          <w:szCs w:val="28"/>
        </w:rPr>
        <w:t>СП 60.13330.2020</w:t>
      </w:r>
      <w:r w:rsidR="00CF60DD" w:rsidRPr="0062485B">
        <w:rPr>
          <w:szCs w:val="28"/>
        </w:rPr>
        <w:t xml:space="preserve"> </w:t>
      </w:r>
      <w:r w:rsidR="004E3F3C">
        <w:rPr>
          <w:szCs w:val="28"/>
        </w:rPr>
        <w:t>«</w:t>
      </w:r>
      <w:r w:rsidR="00CF60DD" w:rsidRPr="00853751">
        <w:rPr>
          <w:szCs w:val="28"/>
        </w:rPr>
        <w:t>Отопление, вентиляция и кондиционирование воздуха. СНиП 41-01-2003</w:t>
      </w:r>
      <w:bookmarkEnd w:id="33"/>
      <w:r w:rsidR="004E3F3C">
        <w:rPr>
          <w:szCs w:val="28"/>
        </w:rPr>
        <w:t>»</w:t>
      </w:r>
      <w:r w:rsidR="00CF60DD" w:rsidRPr="00853751">
        <w:rPr>
          <w:szCs w:val="28"/>
        </w:rPr>
        <w:t>;</w:t>
      </w:r>
      <w:bookmarkEnd w:id="34"/>
    </w:p>
    <w:p w14:paraId="13BA1A78" w14:textId="4B05199B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35" w:name="_Ref491183320"/>
      <w:r w:rsidRPr="00853751">
        <w:rPr>
          <w:szCs w:val="28"/>
        </w:rPr>
        <w:t xml:space="preserve">СП 7.13130.2013 </w:t>
      </w:r>
      <w:r w:rsidR="00304DD4">
        <w:rPr>
          <w:szCs w:val="28"/>
        </w:rPr>
        <w:t>«</w:t>
      </w:r>
      <w:r w:rsidR="005F762F">
        <w:rPr>
          <w:szCs w:val="28"/>
        </w:rPr>
        <w:t>О</w:t>
      </w:r>
      <w:r w:rsidRPr="00853751">
        <w:rPr>
          <w:szCs w:val="28"/>
        </w:rPr>
        <w:t>топление, вентиляция и кондиционирование</w:t>
      </w:r>
      <w:r w:rsidR="00804D7D">
        <w:rPr>
          <w:szCs w:val="28"/>
        </w:rPr>
        <w:t>. Т</w:t>
      </w:r>
      <w:r w:rsidRPr="00853751">
        <w:rPr>
          <w:szCs w:val="28"/>
        </w:rPr>
        <w:t>ребования пожарной безопасности</w:t>
      </w:r>
      <w:r w:rsidR="00C86882">
        <w:rPr>
          <w:szCs w:val="28"/>
        </w:rPr>
        <w:t>»</w:t>
      </w:r>
      <w:r w:rsidRPr="00853751">
        <w:rPr>
          <w:szCs w:val="28"/>
        </w:rPr>
        <w:t>;</w:t>
      </w:r>
      <w:bookmarkEnd w:id="35"/>
    </w:p>
    <w:p w14:paraId="65963C57" w14:textId="45F75A13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36" w:name="_Ref491183329"/>
      <w:r w:rsidRPr="00853751">
        <w:rPr>
          <w:szCs w:val="28"/>
        </w:rPr>
        <w:t xml:space="preserve">СП 9.13130.2009 </w:t>
      </w:r>
      <w:r w:rsidR="00493E1F">
        <w:rPr>
          <w:szCs w:val="28"/>
        </w:rPr>
        <w:t>«</w:t>
      </w:r>
      <w:r w:rsidRPr="00853751">
        <w:rPr>
          <w:szCs w:val="28"/>
        </w:rPr>
        <w:t xml:space="preserve">Техника пожарная. Огнетушители. Требования </w:t>
      </w:r>
      <w:r w:rsidR="00AA2FE2">
        <w:rPr>
          <w:szCs w:val="28"/>
        </w:rPr>
        <w:br/>
      </w:r>
      <w:r w:rsidRPr="00853751">
        <w:rPr>
          <w:szCs w:val="28"/>
        </w:rPr>
        <w:t>к эксплуатации</w:t>
      </w:r>
      <w:r w:rsidR="00493E1F">
        <w:rPr>
          <w:szCs w:val="28"/>
        </w:rPr>
        <w:t>»</w:t>
      </w:r>
      <w:r w:rsidRPr="00853751">
        <w:rPr>
          <w:szCs w:val="28"/>
        </w:rPr>
        <w:t>;</w:t>
      </w:r>
      <w:bookmarkEnd w:id="36"/>
    </w:p>
    <w:p w14:paraId="4F95D223" w14:textId="0D37DD66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37" w:name="_Ref491183311"/>
      <w:bookmarkStart w:id="38" w:name="_Ref30767512"/>
      <w:r w:rsidRPr="00853751">
        <w:rPr>
          <w:szCs w:val="28"/>
        </w:rPr>
        <w:t>Федеральный закон от 22</w:t>
      </w:r>
      <w:r w:rsidR="00683EF5">
        <w:rPr>
          <w:szCs w:val="28"/>
        </w:rPr>
        <w:t xml:space="preserve"> июля </w:t>
      </w:r>
      <w:r w:rsidRPr="00853751">
        <w:rPr>
          <w:szCs w:val="28"/>
        </w:rPr>
        <w:t>2008</w:t>
      </w:r>
      <w:r w:rsidR="00683EF5">
        <w:rPr>
          <w:szCs w:val="28"/>
        </w:rPr>
        <w:t xml:space="preserve"> г</w:t>
      </w:r>
      <w:r w:rsidR="00955EAF">
        <w:rPr>
          <w:szCs w:val="28"/>
        </w:rPr>
        <w:t xml:space="preserve">. </w:t>
      </w:r>
      <w:r w:rsidRPr="00853751">
        <w:rPr>
          <w:szCs w:val="28"/>
        </w:rPr>
        <w:t>№ 123-ФЗ «Технический регламент о требованиях пожарной безопасности»</w:t>
      </w:r>
      <w:bookmarkEnd w:id="37"/>
      <w:r w:rsidRPr="00853751">
        <w:rPr>
          <w:szCs w:val="28"/>
        </w:rPr>
        <w:t>;</w:t>
      </w:r>
      <w:bookmarkEnd w:id="38"/>
    </w:p>
    <w:p w14:paraId="767F67FC" w14:textId="77777777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r w:rsidRPr="00853751">
        <w:rPr>
          <w:szCs w:val="28"/>
        </w:rPr>
        <w:t>IEEE 802.1. Группа стандартов межсетевого взаимодействия;</w:t>
      </w:r>
    </w:p>
    <w:p w14:paraId="10C53126" w14:textId="77777777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  <w:lang w:val="en-US"/>
        </w:rPr>
      </w:pPr>
      <w:bookmarkStart w:id="39" w:name="_Ref491188689"/>
      <w:r w:rsidRPr="00853751">
        <w:rPr>
          <w:szCs w:val="28"/>
          <w:lang w:val="en-US"/>
        </w:rPr>
        <w:t xml:space="preserve">IEEE 802.3at-2009 Power over Ethernet technology for industrial Ethernet networks. </w:t>
      </w:r>
      <w:r w:rsidRPr="00853751">
        <w:rPr>
          <w:szCs w:val="28"/>
        </w:rPr>
        <w:t>Питание</w:t>
      </w:r>
      <w:r w:rsidRPr="00853751">
        <w:rPr>
          <w:szCs w:val="28"/>
          <w:lang w:val="en-US"/>
        </w:rPr>
        <w:t xml:space="preserve"> </w:t>
      </w:r>
      <w:r w:rsidRPr="00853751">
        <w:rPr>
          <w:szCs w:val="28"/>
        </w:rPr>
        <w:t>по</w:t>
      </w:r>
      <w:r w:rsidRPr="00853751">
        <w:rPr>
          <w:szCs w:val="28"/>
          <w:lang w:val="en-US"/>
        </w:rPr>
        <w:t xml:space="preserve"> </w:t>
      </w:r>
      <w:r w:rsidRPr="00853751">
        <w:rPr>
          <w:szCs w:val="28"/>
        </w:rPr>
        <w:t>технологии</w:t>
      </w:r>
      <w:r w:rsidRPr="00853751">
        <w:rPr>
          <w:szCs w:val="28"/>
          <w:lang w:val="en-US"/>
        </w:rPr>
        <w:t xml:space="preserve"> Ethernet </w:t>
      </w:r>
      <w:r w:rsidRPr="00853751">
        <w:rPr>
          <w:szCs w:val="28"/>
        </w:rPr>
        <w:t>для</w:t>
      </w:r>
      <w:r w:rsidRPr="00853751">
        <w:rPr>
          <w:szCs w:val="28"/>
          <w:lang w:val="en-US"/>
        </w:rPr>
        <w:t xml:space="preserve"> </w:t>
      </w:r>
      <w:r w:rsidRPr="00853751">
        <w:rPr>
          <w:szCs w:val="28"/>
        </w:rPr>
        <w:t>промышленных</w:t>
      </w:r>
      <w:r w:rsidRPr="00853751">
        <w:rPr>
          <w:szCs w:val="28"/>
          <w:lang w:val="en-US"/>
        </w:rPr>
        <w:t xml:space="preserve"> </w:t>
      </w:r>
      <w:r w:rsidRPr="00853751">
        <w:rPr>
          <w:szCs w:val="28"/>
        </w:rPr>
        <w:t>сетей</w:t>
      </w:r>
      <w:r w:rsidRPr="00853751">
        <w:rPr>
          <w:szCs w:val="28"/>
          <w:lang w:val="en-US"/>
        </w:rPr>
        <w:t xml:space="preserve"> Ethernet;</w:t>
      </w:r>
      <w:bookmarkEnd w:id="39"/>
    </w:p>
    <w:p w14:paraId="7E3A1DFE" w14:textId="381D1E9B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0" w:name="_Ref491188445"/>
      <w:r w:rsidRPr="00853751">
        <w:rPr>
          <w:szCs w:val="28"/>
        </w:rPr>
        <w:t>ISO/IEC 11801</w:t>
      </w:r>
      <w:r w:rsidR="00AC69EB">
        <w:rPr>
          <w:szCs w:val="28"/>
        </w:rPr>
        <w:t xml:space="preserve"> «</w:t>
      </w:r>
      <w:r w:rsidRPr="00853751">
        <w:rPr>
          <w:szCs w:val="28"/>
        </w:rPr>
        <w:t>Стандарт телекоммуникационной инфраструктуры коммерческих зданий</w:t>
      </w:r>
      <w:r w:rsidR="00AC69EB">
        <w:rPr>
          <w:szCs w:val="28"/>
        </w:rPr>
        <w:t>»</w:t>
      </w:r>
      <w:r w:rsidRPr="00853751">
        <w:rPr>
          <w:szCs w:val="28"/>
        </w:rPr>
        <w:t>;</w:t>
      </w:r>
      <w:bookmarkEnd w:id="40"/>
    </w:p>
    <w:p w14:paraId="169D95BB" w14:textId="024CBD8E" w:rsidR="00CF60DD" w:rsidRPr="009D2536" w:rsidRDefault="00CF60DD" w:rsidP="00991843">
      <w:pPr>
        <w:pStyle w:val="a1"/>
        <w:tabs>
          <w:tab w:val="num" w:pos="142"/>
          <w:tab w:val="left" w:pos="993"/>
          <w:tab w:val="left" w:pos="3544"/>
          <w:tab w:val="left" w:pos="3686"/>
          <w:tab w:val="left" w:pos="3969"/>
          <w:tab w:val="left" w:pos="4111"/>
          <w:tab w:val="left" w:pos="4253"/>
          <w:tab w:val="left" w:pos="4536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1" w:name="_Ref31815917"/>
      <w:r w:rsidRPr="00853751">
        <w:rPr>
          <w:szCs w:val="28"/>
        </w:rPr>
        <w:t>ISO/IEC 11801:2010</w:t>
      </w:r>
      <w:r w:rsidR="001A68BB">
        <w:rPr>
          <w:szCs w:val="28"/>
        </w:rPr>
        <w:t xml:space="preserve"> «</w:t>
      </w:r>
      <w:r w:rsidRPr="00853751">
        <w:rPr>
          <w:szCs w:val="28"/>
        </w:rPr>
        <w:t>Информационные технологии.</w:t>
      </w:r>
      <w:r w:rsidR="001A68BB">
        <w:rPr>
          <w:szCs w:val="28"/>
        </w:rPr>
        <w:t xml:space="preserve"> С</w:t>
      </w:r>
      <w:r w:rsidRPr="00853751">
        <w:rPr>
          <w:szCs w:val="28"/>
        </w:rPr>
        <w:t>труктурированная кабельная система для помещений заказчиков.</w:t>
      </w:r>
      <w:r w:rsidR="001A68BB">
        <w:rPr>
          <w:szCs w:val="28"/>
        </w:rPr>
        <w:t xml:space="preserve"> </w:t>
      </w:r>
      <w:r w:rsidR="0047166D">
        <w:rPr>
          <w:szCs w:val="28"/>
        </w:rPr>
        <w:t>2 и</w:t>
      </w:r>
      <w:r w:rsidRPr="00EA02B7">
        <w:rPr>
          <w:szCs w:val="28"/>
        </w:rPr>
        <w:t>здание</w:t>
      </w:r>
      <w:r w:rsidR="001A68BB" w:rsidRPr="00736206">
        <w:rPr>
          <w:szCs w:val="28"/>
        </w:rPr>
        <w:t>»</w:t>
      </w:r>
      <w:r w:rsidRPr="00736206">
        <w:rPr>
          <w:szCs w:val="28"/>
        </w:rPr>
        <w:t>;</w:t>
      </w:r>
      <w:bookmarkEnd w:id="41"/>
    </w:p>
    <w:p w14:paraId="4C295100" w14:textId="3D475D79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2" w:name="_Ref491188610"/>
      <w:r w:rsidRPr="00853751">
        <w:rPr>
          <w:szCs w:val="28"/>
        </w:rPr>
        <w:t xml:space="preserve">ISO/IEC 14763-2:2012 </w:t>
      </w:r>
      <w:r w:rsidR="00652CF6">
        <w:rPr>
          <w:szCs w:val="28"/>
        </w:rPr>
        <w:t>«</w:t>
      </w:r>
      <w:r w:rsidRPr="00853751">
        <w:rPr>
          <w:szCs w:val="28"/>
        </w:rPr>
        <w:t xml:space="preserve">Информационные технологии. Реализация </w:t>
      </w:r>
      <w:r w:rsidR="00AA2FE2">
        <w:rPr>
          <w:szCs w:val="28"/>
        </w:rPr>
        <w:br/>
      </w:r>
      <w:r w:rsidRPr="00853751">
        <w:rPr>
          <w:szCs w:val="28"/>
        </w:rPr>
        <w:t>и работа кабельных соединений территории клиента. Часть 2. Планирование и монтаж. Февраль 2012 г.</w:t>
      </w:r>
      <w:r w:rsidR="00652CF6">
        <w:rPr>
          <w:szCs w:val="28"/>
        </w:rPr>
        <w:t>»</w:t>
      </w:r>
      <w:r w:rsidRPr="00853751">
        <w:rPr>
          <w:szCs w:val="28"/>
        </w:rPr>
        <w:t>;</w:t>
      </w:r>
      <w:bookmarkEnd w:id="42"/>
    </w:p>
    <w:p w14:paraId="68154ABC" w14:textId="566083F6" w:rsidR="00CF60DD" w:rsidRPr="00853751" w:rsidRDefault="00CF60DD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3" w:name="_Ref491188611"/>
      <w:r w:rsidRPr="00853751">
        <w:rPr>
          <w:szCs w:val="28"/>
        </w:rPr>
        <w:t xml:space="preserve">ISO/IEC 14763-3:2014 </w:t>
      </w:r>
      <w:r w:rsidR="00652CF6">
        <w:rPr>
          <w:szCs w:val="28"/>
        </w:rPr>
        <w:t>«</w:t>
      </w:r>
      <w:r w:rsidRPr="00853751">
        <w:rPr>
          <w:szCs w:val="28"/>
        </w:rPr>
        <w:t>Информационные технологии. Реализация и эксплуатация кабельной системы в помещениях клиента. Часть 3. Тестирование волоконно-оптических кабелей. Февраль 2011 г</w:t>
      </w:r>
      <w:r w:rsidR="00652CF6">
        <w:rPr>
          <w:szCs w:val="28"/>
        </w:rPr>
        <w:t>.»</w:t>
      </w:r>
      <w:r w:rsidRPr="00853751">
        <w:rPr>
          <w:szCs w:val="28"/>
        </w:rPr>
        <w:t>;</w:t>
      </w:r>
      <w:bookmarkEnd w:id="43"/>
    </w:p>
    <w:p w14:paraId="1718664E" w14:textId="4844FA94" w:rsidR="00596750" w:rsidRPr="00853751" w:rsidRDefault="00596750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4" w:name="_Ref31883141"/>
      <w:r w:rsidRPr="00853751">
        <w:rPr>
          <w:szCs w:val="28"/>
        </w:rPr>
        <w:t xml:space="preserve">СП 20.13330.2016 </w:t>
      </w:r>
      <w:r w:rsidR="003F2B21">
        <w:rPr>
          <w:szCs w:val="28"/>
        </w:rPr>
        <w:t>«</w:t>
      </w:r>
      <w:r w:rsidRPr="00853751">
        <w:rPr>
          <w:szCs w:val="28"/>
        </w:rPr>
        <w:t>Нагрузки и воздействия. Актуализированная редакция СНиП 2.01.07-85*</w:t>
      </w:r>
      <w:r w:rsidR="003F2B21">
        <w:rPr>
          <w:szCs w:val="28"/>
        </w:rPr>
        <w:t>»</w:t>
      </w:r>
      <w:r w:rsidRPr="00853751">
        <w:rPr>
          <w:szCs w:val="28"/>
        </w:rPr>
        <w:t>;</w:t>
      </w:r>
      <w:bookmarkEnd w:id="44"/>
    </w:p>
    <w:p w14:paraId="7A314D62" w14:textId="153DA0B4" w:rsidR="00596750" w:rsidRPr="005175B1" w:rsidRDefault="00596750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5" w:name="_Ref31883546"/>
      <w:r w:rsidRPr="005175B1">
        <w:rPr>
          <w:szCs w:val="28"/>
        </w:rPr>
        <w:t xml:space="preserve">ГОСТ Р 57327-2016 </w:t>
      </w:r>
      <w:r w:rsidR="006D3927" w:rsidRPr="005175B1">
        <w:rPr>
          <w:szCs w:val="28"/>
        </w:rPr>
        <w:t>«</w:t>
      </w:r>
      <w:r w:rsidRPr="005175B1">
        <w:rPr>
          <w:szCs w:val="28"/>
        </w:rPr>
        <w:t>Двери металлические противопожарные. Общие технические требования и методы испытаний</w:t>
      </w:r>
      <w:r w:rsidR="006D3927" w:rsidRPr="005175B1">
        <w:rPr>
          <w:szCs w:val="28"/>
        </w:rPr>
        <w:t>»</w:t>
      </w:r>
      <w:r w:rsidRPr="005175B1">
        <w:rPr>
          <w:szCs w:val="28"/>
        </w:rPr>
        <w:t>;</w:t>
      </w:r>
      <w:bookmarkEnd w:id="45"/>
    </w:p>
    <w:p w14:paraId="15BC9718" w14:textId="63E0C888" w:rsidR="00596750" w:rsidRPr="00853751" w:rsidRDefault="00596750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6" w:name="_Ref31883178"/>
      <w:r w:rsidRPr="00853751">
        <w:rPr>
          <w:szCs w:val="28"/>
        </w:rPr>
        <w:t xml:space="preserve">СП 22.13330.2016 </w:t>
      </w:r>
      <w:r w:rsidR="003121E2">
        <w:rPr>
          <w:szCs w:val="28"/>
        </w:rPr>
        <w:t>«</w:t>
      </w:r>
      <w:r w:rsidRPr="00853751">
        <w:rPr>
          <w:szCs w:val="28"/>
        </w:rPr>
        <w:t>Основания зданий и сооружений. Актуализированная редакция СНиП 2.02.01-83*</w:t>
      </w:r>
      <w:r w:rsidR="003121E2">
        <w:rPr>
          <w:szCs w:val="28"/>
        </w:rPr>
        <w:t>»</w:t>
      </w:r>
      <w:r w:rsidR="00DC6E3F" w:rsidRPr="00853751">
        <w:rPr>
          <w:szCs w:val="28"/>
        </w:rPr>
        <w:t>;</w:t>
      </w:r>
      <w:bookmarkEnd w:id="46"/>
    </w:p>
    <w:p w14:paraId="0CC92C35" w14:textId="70802DD7" w:rsidR="00DC6E3F" w:rsidRPr="00853751" w:rsidRDefault="00DC6E3F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7" w:name="_Ref31883216"/>
      <w:r w:rsidRPr="00853751">
        <w:rPr>
          <w:szCs w:val="28"/>
        </w:rPr>
        <w:t xml:space="preserve">СП 63.13330.2018 </w:t>
      </w:r>
      <w:r w:rsidR="004D3A00">
        <w:rPr>
          <w:szCs w:val="28"/>
        </w:rPr>
        <w:t>«</w:t>
      </w:r>
      <w:r w:rsidRPr="00853751">
        <w:rPr>
          <w:szCs w:val="28"/>
        </w:rPr>
        <w:t>Бетонные и железобетонные конструкции. Основные положения. СНиП 52-01-2003</w:t>
      </w:r>
      <w:r w:rsidR="004D3A00">
        <w:rPr>
          <w:szCs w:val="28"/>
        </w:rPr>
        <w:t>»</w:t>
      </w:r>
      <w:r w:rsidRPr="00853751">
        <w:rPr>
          <w:szCs w:val="28"/>
        </w:rPr>
        <w:t>;</w:t>
      </w:r>
      <w:bookmarkEnd w:id="47"/>
    </w:p>
    <w:p w14:paraId="29C388D3" w14:textId="2E8390C5" w:rsidR="00DC6E3F" w:rsidRPr="00853751" w:rsidRDefault="00DC6E3F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8" w:name="_Ref31883238"/>
      <w:r w:rsidRPr="00853751">
        <w:rPr>
          <w:szCs w:val="28"/>
        </w:rPr>
        <w:t xml:space="preserve">ГОСТ 21.201-2011 </w:t>
      </w:r>
      <w:r w:rsidR="004D3A00">
        <w:rPr>
          <w:szCs w:val="28"/>
        </w:rPr>
        <w:t>«</w:t>
      </w:r>
      <w:r w:rsidRPr="00853751">
        <w:rPr>
          <w:szCs w:val="28"/>
        </w:rPr>
        <w:t>Система проектной документации для строительства</w:t>
      </w:r>
      <w:r w:rsidR="004D3A00">
        <w:rPr>
          <w:szCs w:val="28"/>
        </w:rPr>
        <w:t>.</w:t>
      </w:r>
      <w:r w:rsidRPr="00853751">
        <w:rPr>
          <w:szCs w:val="28"/>
        </w:rPr>
        <w:t xml:space="preserve"> Условные графические изображения элементов зданий, сооружений и конструкций</w:t>
      </w:r>
      <w:r w:rsidR="004D3A00">
        <w:rPr>
          <w:szCs w:val="28"/>
        </w:rPr>
        <w:t>»</w:t>
      </w:r>
      <w:bookmarkEnd w:id="48"/>
      <w:r w:rsidR="005520AE">
        <w:rPr>
          <w:szCs w:val="28"/>
        </w:rPr>
        <w:t>;</w:t>
      </w:r>
    </w:p>
    <w:p w14:paraId="459BB549" w14:textId="10465591" w:rsidR="00DC71C2" w:rsidRPr="00853751" w:rsidRDefault="00DC71C2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49" w:name="_Ref31818257"/>
      <w:r w:rsidRPr="00853751">
        <w:rPr>
          <w:szCs w:val="28"/>
        </w:rPr>
        <w:t xml:space="preserve">ГОСТ 16325-88 </w:t>
      </w:r>
      <w:r w:rsidR="00D31291">
        <w:rPr>
          <w:szCs w:val="28"/>
        </w:rPr>
        <w:t>«</w:t>
      </w:r>
      <w:r w:rsidRPr="00853751">
        <w:rPr>
          <w:szCs w:val="28"/>
        </w:rPr>
        <w:t>Машины вычислительные электронные цифровые общего назначения</w:t>
      </w:r>
      <w:r w:rsidR="00D31291">
        <w:rPr>
          <w:szCs w:val="28"/>
        </w:rPr>
        <w:t>»</w:t>
      </w:r>
      <w:bookmarkEnd w:id="49"/>
      <w:r w:rsidR="005520AE">
        <w:rPr>
          <w:szCs w:val="28"/>
        </w:rPr>
        <w:t>;</w:t>
      </w:r>
    </w:p>
    <w:p w14:paraId="50A24165" w14:textId="66B4F70A" w:rsidR="00F015C9" w:rsidRPr="00853751" w:rsidRDefault="00F015C9" w:rsidP="00991843">
      <w:pPr>
        <w:pStyle w:val="a1"/>
        <w:tabs>
          <w:tab w:val="num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50" w:name="_Ref34920955"/>
      <w:r w:rsidRPr="00853751">
        <w:rPr>
          <w:szCs w:val="28"/>
        </w:rPr>
        <w:lastRenderedPageBreak/>
        <w:t xml:space="preserve">ГОСТ Р 50571.28-2006 </w:t>
      </w:r>
      <w:r w:rsidR="00E80AFC">
        <w:rPr>
          <w:szCs w:val="28"/>
        </w:rPr>
        <w:t>«</w:t>
      </w:r>
      <w:r w:rsidRPr="00853751">
        <w:rPr>
          <w:szCs w:val="28"/>
        </w:rPr>
        <w:t>Электроустановки зданий. Часть 7-710. Требования к специальным электроустановкам. Электроустановки медицинских помещений</w:t>
      </w:r>
      <w:r w:rsidR="00E80AFC">
        <w:rPr>
          <w:szCs w:val="28"/>
        </w:rPr>
        <w:t>»</w:t>
      </w:r>
      <w:bookmarkEnd w:id="50"/>
      <w:r w:rsidR="005520AE">
        <w:rPr>
          <w:szCs w:val="28"/>
        </w:rPr>
        <w:t>;</w:t>
      </w:r>
    </w:p>
    <w:p w14:paraId="5F3EF6B6" w14:textId="75D9CB3D" w:rsidR="00615753" w:rsidRPr="00853751" w:rsidRDefault="0004305F" w:rsidP="00991843">
      <w:pPr>
        <w:pStyle w:val="a1"/>
        <w:tabs>
          <w:tab w:val="left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51" w:name="_Ref87548841"/>
      <w:r w:rsidRPr="00853751">
        <w:rPr>
          <w:szCs w:val="28"/>
        </w:rPr>
        <w:t>Приказ ФСТЭК Р</w:t>
      </w:r>
      <w:r w:rsidR="00760D71" w:rsidRPr="00853751">
        <w:rPr>
          <w:szCs w:val="28"/>
        </w:rPr>
        <w:t>оссии</w:t>
      </w:r>
      <w:r w:rsidRPr="00853751">
        <w:rPr>
          <w:szCs w:val="28"/>
        </w:rPr>
        <w:t xml:space="preserve"> от 9</w:t>
      </w:r>
      <w:r w:rsidR="00574536">
        <w:rPr>
          <w:szCs w:val="28"/>
        </w:rPr>
        <w:t xml:space="preserve"> февраля </w:t>
      </w:r>
      <w:r w:rsidRPr="00853751">
        <w:rPr>
          <w:szCs w:val="28"/>
        </w:rPr>
        <w:t>2016</w:t>
      </w:r>
      <w:r w:rsidR="00574536">
        <w:rPr>
          <w:szCs w:val="28"/>
        </w:rPr>
        <w:t xml:space="preserve"> г</w:t>
      </w:r>
      <w:r w:rsidR="00955EAF">
        <w:rPr>
          <w:szCs w:val="28"/>
        </w:rPr>
        <w:t>.</w:t>
      </w:r>
      <w:r w:rsidRPr="00853751">
        <w:rPr>
          <w:szCs w:val="28"/>
        </w:rPr>
        <w:t xml:space="preserve"> № 9</w:t>
      </w:r>
      <w:r w:rsidR="00574536">
        <w:rPr>
          <w:szCs w:val="28"/>
        </w:rPr>
        <w:t xml:space="preserve"> «</w:t>
      </w:r>
      <w:r w:rsidR="00EA02B7">
        <w:rPr>
          <w:szCs w:val="28"/>
        </w:rPr>
        <w:t>Т</w:t>
      </w:r>
      <w:r w:rsidR="00615753" w:rsidRPr="00853751">
        <w:rPr>
          <w:szCs w:val="28"/>
        </w:rPr>
        <w:t>ребовани</w:t>
      </w:r>
      <w:r w:rsidR="00EA02B7">
        <w:rPr>
          <w:szCs w:val="28"/>
        </w:rPr>
        <w:t>я</w:t>
      </w:r>
      <w:r w:rsidR="00615753" w:rsidRPr="00853751">
        <w:rPr>
          <w:szCs w:val="28"/>
        </w:rPr>
        <w:t xml:space="preserve"> </w:t>
      </w:r>
      <w:r w:rsidR="00AA2FE2">
        <w:rPr>
          <w:szCs w:val="28"/>
        </w:rPr>
        <w:br/>
      </w:r>
      <w:r w:rsidR="00615753" w:rsidRPr="00853751">
        <w:rPr>
          <w:szCs w:val="28"/>
        </w:rPr>
        <w:t>к межсетевым экранам</w:t>
      </w:r>
      <w:r w:rsidR="00574536">
        <w:rPr>
          <w:szCs w:val="28"/>
        </w:rPr>
        <w:t>»</w:t>
      </w:r>
      <w:r w:rsidR="005520AE">
        <w:rPr>
          <w:szCs w:val="28"/>
        </w:rPr>
        <w:t>;</w:t>
      </w:r>
      <w:bookmarkEnd w:id="51"/>
      <w:r w:rsidR="00615753" w:rsidRPr="00853751">
        <w:rPr>
          <w:szCs w:val="28"/>
        </w:rPr>
        <w:t xml:space="preserve"> </w:t>
      </w:r>
    </w:p>
    <w:p w14:paraId="3092E5E7" w14:textId="43BC9FEE" w:rsidR="00760D71" w:rsidRPr="00421403" w:rsidRDefault="001F4E84" w:rsidP="00991843">
      <w:pPr>
        <w:pStyle w:val="a1"/>
        <w:tabs>
          <w:tab w:val="left" w:pos="142"/>
          <w:tab w:val="left" w:pos="851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52" w:name="_Ref87548866"/>
      <w:r>
        <w:rPr>
          <w:rFonts w:eastAsia="Times New Roman"/>
          <w:szCs w:val="28"/>
        </w:rPr>
        <w:t>«</w:t>
      </w:r>
      <w:r w:rsidRPr="001F4E84">
        <w:rPr>
          <w:rFonts w:eastAsia="Times New Roman"/>
          <w:szCs w:val="28"/>
        </w:rPr>
        <w:t>ИТ.МЭ.А4.ПЗ. Методический документ. Профиль защиты межсетевых экранов ти</w:t>
      </w:r>
      <w:r w:rsidR="00421403">
        <w:rPr>
          <w:rFonts w:eastAsia="Times New Roman"/>
          <w:szCs w:val="28"/>
        </w:rPr>
        <w:t>па «А»</w:t>
      </w:r>
      <w:r w:rsidR="004301B1">
        <w:rPr>
          <w:rFonts w:eastAsia="Times New Roman"/>
          <w:szCs w:val="28"/>
        </w:rPr>
        <w:t xml:space="preserve"> четвертого класса защиты»</w:t>
      </w:r>
      <w:r w:rsidRPr="001F4E84">
        <w:rPr>
          <w:rFonts w:eastAsia="Times New Roman"/>
          <w:szCs w:val="28"/>
        </w:rPr>
        <w:t xml:space="preserve"> (утв. ФСТЭК России </w:t>
      </w:r>
      <w:r w:rsidR="00AA2FE2">
        <w:rPr>
          <w:rFonts w:eastAsia="Times New Roman"/>
          <w:szCs w:val="28"/>
        </w:rPr>
        <w:br/>
      </w:r>
      <w:r w:rsidRPr="001F4E84">
        <w:rPr>
          <w:rFonts w:eastAsia="Times New Roman"/>
          <w:szCs w:val="28"/>
        </w:rPr>
        <w:t>12</w:t>
      </w:r>
      <w:r w:rsidR="00AA2FE2">
        <w:rPr>
          <w:rFonts w:eastAsia="Times New Roman"/>
          <w:szCs w:val="28"/>
        </w:rPr>
        <w:t xml:space="preserve"> сентября </w:t>
      </w:r>
      <w:r w:rsidRPr="001F4E84">
        <w:rPr>
          <w:rFonts w:eastAsia="Times New Roman"/>
          <w:szCs w:val="28"/>
        </w:rPr>
        <w:t>2016</w:t>
      </w:r>
      <w:r w:rsidR="00AA2FE2">
        <w:rPr>
          <w:rFonts w:eastAsia="Times New Roman"/>
          <w:szCs w:val="28"/>
        </w:rPr>
        <w:t xml:space="preserve"> г.</w:t>
      </w:r>
      <w:r w:rsidRPr="001F4E84">
        <w:rPr>
          <w:rFonts w:eastAsia="Times New Roman"/>
          <w:szCs w:val="28"/>
        </w:rPr>
        <w:t>);</w:t>
      </w:r>
      <w:bookmarkEnd w:id="52"/>
    </w:p>
    <w:p w14:paraId="61F679CD" w14:textId="36503ED5" w:rsidR="00421403" w:rsidRPr="00421403" w:rsidRDefault="00421403" w:rsidP="00991843">
      <w:pPr>
        <w:pStyle w:val="a1"/>
        <w:tabs>
          <w:tab w:val="num" w:pos="709"/>
        </w:tabs>
        <w:spacing w:before="0" w:after="0" w:line="240" w:lineRule="auto"/>
        <w:ind w:left="0" w:firstLine="709"/>
        <w:contextualSpacing w:val="0"/>
      </w:pPr>
      <w:r>
        <w:t xml:space="preserve">  </w:t>
      </w:r>
      <w:bookmarkStart w:id="53" w:name="_Ref87549535"/>
      <w:r>
        <w:t>«</w:t>
      </w:r>
      <w:r w:rsidRPr="00421403">
        <w:t xml:space="preserve">ИТ.МЭ.Б4.ПЗ. Методический документ. Профиль </w:t>
      </w:r>
      <w:r>
        <w:t xml:space="preserve">защиты межсетевых экранов типа «Б» четвертого класса защиты» </w:t>
      </w:r>
      <w:r w:rsidRPr="00421403">
        <w:t xml:space="preserve">(утв. ФСТЭК России </w:t>
      </w:r>
      <w:r w:rsidR="00AA2FE2">
        <w:br/>
      </w:r>
      <w:r w:rsidRPr="00421403">
        <w:t>12</w:t>
      </w:r>
      <w:r w:rsidR="00AA2FE2">
        <w:t xml:space="preserve"> сентября </w:t>
      </w:r>
      <w:r w:rsidRPr="00421403">
        <w:t>2016</w:t>
      </w:r>
      <w:r w:rsidR="00AA2FE2">
        <w:t xml:space="preserve"> г.</w:t>
      </w:r>
      <w:r w:rsidRPr="00421403">
        <w:t>)</w:t>
      </w:r>
      <w:r>
        <w:t>;</w:t>
      </w:r>
      <w:bookmarkEnd w:id="53"/>
    </w:p>
    <w:p w14:paraId="039BCB08" w14:textId="1524BF19" w:rsidR="00EA02B7" w:rsidRDefault="00EA02B7" w:rsidP="00991843">
      <w:pPr>
        <w:pStyle w:val="a1"/>
        <w:tabs>
          <w:tab w:val="left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54" w:name="_Ref87549606"/>
      <w:r w:rsidRPr="00EA02B7">
        <w:rPr>
          <w:szCs w:val="28"/>
        </w:rPr>
        <w:t>Приказ ФС</w:t>
      </w:r>
      <w:r>
        <w:rPr>
          <w:szCs w:val="28"/>
        </w:rPr>
        <w:t>ТЭК России от 6 декабря 2011 г</w:t>
      </w:r>
      <w:r w:rsidR="00955EAF">
        <w:rPr>
          <w:szCs w:val="28"/>
        </w:rPr>
        <w:t>.</w:t>
      </w:r>
      <w:r>
        <w:rPr>
          <w:szCs w:val="28"/>
        </w:rPr>
        <w:t xml:space="preserve"> №</w:t>
      </w:r>
      <w:r w:rsidRPr="00EA02B7">
        <w:rPr>
          <w:szCs w:val="28"/>
        </w:rPr>
        <w:t xml:space="preserve"> 638 </w:t>
      </w:r>
      <w:r>
        <w:rPr>
          <w:szCs w:val="28"/>
        </w:rPr>
        <w:t>«</w:t>
      </w:r>
      <w:r w:rsidRPr="00EA02B7">
        <w:rPr>
          <w:szCs w:val="28"/>
        </w:rPr>
        <w:t xml:space="preserve">Требования </w:t>
      </w:r>
      <w:r w:rsidR="00AA2FE2">
        <w:rPr>
          <w:szCs w:val="28"/>
        </w:rPr>
        <w:br/>
      </w:r>
      <w:r w:rsidRPr="00EA02B7">
        <w:rPr>
          <w:szCs w:val="28"/>
        </w:rPr>
        <w:t>к системам</w:t>
      </w:r>
      <w:r w:rsidR="005520AE">
        <w:rPr>
          <w:szCs w:val="28"/>
        </w:rPr>
        <w:t xml:space="preserve"> обнаружения вторжений»;</w:t>
      </w:r>
      <w:bookmarkEnd w:id="54"/>
    </w:p>
    <w:p w14:paraId="4FF69B84" w14:textId="45DEA3B0" w:rsidR="00991843" w:rsidRDefault="00030730" w:rsidP="00991843">
      <w:pPr>
        <w:pStyle w:val="a1"/>
        <w:tabs>
          <w:tab w:val="left" w:pos="142"/>
          <w:tab w:val="left" w:pos="993"/>
        </w:tabs>
        <w:spacing w:before="0" w:after="0" w:line="240" w:lineRule="auto"/>
        <w:ind w:left="0" w:firstLine="709"/>
        <w:contextualSpacing w:val="0"/>
        <w:rPr>
          <w:szCs w:val="28"/>
        </w:rPr>
      </w:pPr>
      <w:bookmarkStart w:id="55" w:name="_Ref87549631"/>
      <w:r>
        <w:rPr>
          <w:rFonts w:eastAsia="Times New Roman"/>
          <w:szCs w:val="28"/>
        </w:rPr>
        <w:t>«</w:t>
      </w:r>
      <w:r w:rsidRPr="00030730">
        <w:rPr>
          <w:rFonts w:eastAsia="Times New Roman"/>
          <w:szCs w:val="28"/>
        </w:rPr>
        <w:t>ИТ.СОВ.С4.ПЗ. Методический документ ФСТЭК России. Профиль защиты систем обнаружения вторжений уровн</w:t>
      </w:r>
      <w:r>
        <w:rPr>
          <w:rFonts w:eastAsia="Times New Roman"/>
          <w:szCs w:val="28"/>
        </w:rPr>
        <w:t>я сети четвертого класса защиты»</w:t>
      </w:r>
      <w:r w:rsidRPr="00030730">
        <w:rPr>
          <w:szCs w:val="28"/>
        </w:rPr>
        <w:t xml:space="preserve"> </w:t>
      </w:r>
      <w:r w:rsidRPr="00030730">
        <w:rPr>
          <w:rFonts w:eastAsia="Times New Roman"/>
          <w:szCs w:val="28"/>
        </w:rPr>
        <w:t>(утв. ФСТЭК России 3</w:t>
      </w:r>
      <w:r w:rsidR="00AA2FE2">
        <w:rPr>
          <w:rFonts w:eastAsia="Times New Roman"/>
          <w:szCs w:val="28"/>
        </w:rPr>
        <w:t xml:space="preserve"> февраля </w:t>
      </w:r>
      <w:r w:rsidRPr="00030730">
        <w:rPr>
          <w:rFonts w:eastAsia="Times New Roman"/>
          <w:szCs w:val="28"/>
        </w:rPr>
        <w:t>2012</w:t>
      </w:r>
      <w:r w:rsidR="00AA2FE2">
        <w:rPr>
          <w:rFonts w:eastAsia="Times New Roman"/>
          <w:szCs w:val="28"/>
        </w:rPr>
        <w:t xml:space="preserve"> г.</w:t>
      </w:r>
      <w:r w:rsidRPr="00030730">
        <w:rPr>
          <w:rFonts w:eastAsia="Times New Roman"/>
          <w:szCs w:val="28"/>
        </w:rPr>
        <w:t>).</w:t>
      </w:r>
      <w:bookmarkEnd w:id="55"/>
    </w:p>
    <w:p w14:paraId="7C242CFF" w14:textId="7B44AB32" w:rsidR="00761C9D" w:rsidRPr="003C7EB3" w:rsidRDefault="00E4446E" w:rsidP="0046151C">
      <w:pPr>
        <w:pStyle w:val="14"/>
        <w:numPr>
          <w:ilvl w:val="0"/>
          <w:numId w:val="20"/>
        </w:numPr>
        <w:tabs>
          <w:tab w:val="left" w:pos="1134"/>
        </w:tabs>
        <w:spacing w:before="0" w:after="0"/>
        <w:ind w:left="0" w:firstLine="709"/>
        <w:rPr>
          <w:sz w:val="28"/>
          <w:szCs w:val="28"/>
        </w:rPr>
      </w:pPr>
      <w:bookmarkStart w:id="56" w:name="_Toc491105999"/>
      <w:bookmarkStart w:id="57" w:name="_Toc491110086"/>
      <w:bookmarkStart w:id="58" w:name="_Toc491171105"/>
      <w:bookmarkStart w:id="59" w:name="_Toc491185770"/>
      <w:bookmarkStart w:id="60" w:name="_Toc491186187"/>
      <w:bookmarkStart w:id="61" w:name="_Toc491187038"/>
      <w:bookmarkStart w:id="62" w:name="_Toc491188289"/>
      <w:bookmarkStart w:id="63" w:name="_Toc491188401"/>
      <w:bookmarkStart w:id="64" w:name="_Toc491188723"/>
      <w:bookmarkStart w:id="65" w:name="_Toc11707103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0C730D">
        <w:rPr>
          <w:caps w:val="0"/>
          <w:sz w:val="28"/>
          <w:szCs w:val="28"/>
        </w:rPr>
        <w:lastRenderedPageBreak/>
        <w:t>Т</w:t>
      </w:r>
      <w:r w:rsidR="000C730D">
        <w:rPr>
          <w:caps w:val="0"/>
          <w:sz w:val="28"/>
          <w:szCs w:val="28"/>
        </w:rPr>
        <w:t>ермины, сокращения, определения</w:t>
      </w:r>
      <w:bookmarkEnd w:id="65"/>
    </w:p>
    <w:p w14:paraId="7826F77E" w14:textId="08502CE3" w:rsidR="004F1A9C" w:rsidRDefault="004F1A9C" w:rsidP="003C7EB3">
      <w:pPr>
        <w:spacing w:after="0" w:line="240" w:lineRule="auto"/>
      </w:pPr>
    </w:p>
    <w:tbl>
      <w:tblPr>
        <w:tblStyle w:val="aff4"/>
        <w:tblW w:w="5000" w:type="pct"/>
        <w:tblLook w:val="0000" w:firstRow="0" w:lastRow="0" w:firstColumn="0" w:lastColumn="0" w:noHBand="0" w:noVBand="0"/>
      </w:tblPr>
      <w:tblGrid>
        <w:gridCol w:w="2388"/>
        <w:gridCol w:w="7465"/>
      </w:tblGrid>
      <w:tr w:rsidR="008B576F" w:rsidRPr="00567B5E" w14:paraId="138D6806" w14:textId="77777777" w:rsidTr="004F1A9C">
        <w:trPr>
          <w:cantSplit/>
          <w:tblHeader/>
        </w:trPr>
        <w:tc>
          <w:tcPr>
            <w:tcW w:w="1212" w:type="pct"/>
          </w:tcPr>
          <w:p w14:paraId="12DF1D30" w14:textId="26F57863" w:rsidR="008B576F" w:rsidRPr="00567B5E" w:rsidRDefault="004F1A9C" w:rsidP="003C7EB3">
            <w:pPr>
              <w:pStyle w:val="afff3"/>
              <w:spacing w:before="0" w:after="0" w:line="240" w:lineRule="auto"/>
              <w:contextualSpacing w:val="0"/>
              <w:jc w:val="both"/>
              <w:rPr>
                <w:rStyle w:val="aff3"/>
                <w:b/>
              </w:rPr>
            </w:pPr>
            <w:r>
              <w:rPr>
                <w:rStyle w:val="aff3"/>
                <w:b/>
              </w:rPr>
              <w:t>Термины, с</w:t>
            </w:r>
            <w:r w:rsidR="008B576F" w:rsidRPr="00567B5E">
              <w:rPr>
                <w:rStyle w:val="aff3"/>
                <w:b/>
              </w:rPr>
              <w:t>окращени</w:t>
            </w:r>
            <w:r>
              <w:rPr>
                <w:rStyle w:val="aff3"/>
                <w:b/>
              </w:rPr>
              <w:t>я</w:t>
            </w:r>
          </w:p>
        </w:tc>
        <w:tc>
          <w:tcPr>
            <w:tcW w:w="3788" w:type="pct"/>
          </w:tcPr>
          <w:p w14:paraId="146F794E" w14:textId="27E38AA7" w:rsidR="008B576F" w:rsidRPr="00567B5E" w:rsidRDefault="004F1A9C" w:rsidP="003C7EB3">
            <w:pPr>
              <w:pStyle w:val="afff3"/>
              <w:spacing w:before="0" w:after="0" w:line="240" w:lineRule="auto"/>
              <w:ind w:firstLine="709"/>
              <w:contextualSpacing w:val="0"/>
              <w:rPr>
                <w:rStyle w:val="aff3"/>
                <w:b/>
              </w:rPr>
            </w:pPr>
            <w:r>
              <w:rPr>
                <w:rStyle w:val="aff3"/>
                <w:b/>
              </w:rPr>
              <w:t>Определения</w:t>
            </w:r>
          </w:p>
        </w:tc>
      </w:tr>
      <w:tr w:rsidR="00E120A6" w:rsidRPr="00EF15ED" w14:paraId="364610D3" w14:textId="77777777" w:rsidTr="004F1A9C">
        <w:trPr>
          <w:cantSplit/>
        </w:trPr>
        <w:tc>
          <w:tcPr>
            <w:tcW w:w="1212" w:type="pct"/>
          </w:tcPr>
          <w:p w14:paraId="32DC7AFB" w14:textId="77777777" w:rsidR="00E120A6" w:rsidRPr="00567B5E" w:rsidRDefault="00E120A6" w:rsidP="009534BC">
            <w:pPr>
              <w:pStyle w:val="aff5"/>
              <w:spacing w:before="0" w:after="0" w:line="240" w:lineRule="auto"/>
              <w:contextualSpacing w:val="0"/>
            </w:pPr>
            <w:r>
              <w:t>АРМ</w:t>
            </w:r>
          </w:p>
        </w:tc>
        <w:tc>
          <w:tcPr>
            <w:tcW w:w="3788" w:type="pct"/>
          </w:tcPr>
          <w:p w14:paraId="4F66CFFE" w14:textId="1F27E758" w:rsidR="00E120A6" w:rsidRPr="00567B5E" w:rsidRDefault="004F1A9C" w:rsidP="0048269A">
            <w:pPr>
              <w:pStyle w:val="aff5"/>
              <w:spacing w:before="0" w:after="0" w:line="240" w:lineRule="auto"/>
              <w:contextualSpacing w:val="0"/>
              <w:jc w:val="both"/>
            </w:pPr>
            <w:r>
              <w:t>а</w:t>
            </w:r>
            <w:r w:rsidR="00E120A6" w:rsidRPr="00622199">
              <w:t>втоматизированное рабочее место – комплекс технических средств для работы с информационной</w:t>
            </w:r>
            <w:r w:rsidR="00E120A6" w:rsidRPr="00567B5E">
              <w:t xml:space="preserve"> системой, включающий: персональный компьютер, клавиатура, мышь</w:t>
            </w:r>
          </w:p>
        </w:tc>
      </w:tr>
      <w:tr w:rsidR="002C2C1E" w:rsidRPr="00EF15ED" w14:paraId="1DDF5B63" w14:textId="77777777" w:rsidTr="004F1A9C">
        <w:trPr>
          <w:cantSplit/>
        </w:trPr>
        <w:tc>
          <w:tcPr>
            <w:tcW w:w="1212" w:type="pct"/>
            <w:vAlign w:val="top"/>
          </w:tcPr>
          <w:p w14:paraId="1E2EFF1D" w14:textId="32623D6D" w:rsidR="002C2C1E" w:rsidRPr="00394456" w:rsidRDefault="002C2C1E" w:rsidP="00567B5E">
            <w:pPr>
              <w:pStyle w:val="aff5"/>
            </w:pPr>
            <w:r w:rsidRPr="00F13E78">
              <w:t>БЛВС</w:t>
            </w:r>
          </w:p>
        </w:tc>
        <w:tc>
          <w:tcPr>
            <w:tcW w:w="3788" w:type="pct"/>
            <w:vAlign w:val="top"/>
          </w:tcPr>
          <w:p w14:paraId="0BFDACEB" w14:textId="138375A5" w:rsidR="002C2C1E" w:rsidRPr="00394456" w:rsidRDefault="004F1A9C" w:rsidP="008F07E6">
            <w:pPr>
              <w:pStyle w:val="aff5"/>
              <w:jc w:val="both"/>
            </w:pPr>
            <w:r>
              <w:t>б</w:t>
            </w:r>
            <w:r w:rsidR="002C2C1E" w:rsidRPr="00F13E78">
              <w:t>еспроводная локальная вычислительная сеть</w:t>
            </w:r>
          </w:p>
        </w:tc>
      </w:tr>
      <w:tr w:rsidR="00F47818" w:rsidRPr="00394456" w14:paraId="27517DF6" w14:textId="77777777" w:rsidTr="004F1A9C">
        <w:trPr>
          <w:cantSplit/>
        </w:trPr>
        <w:tc>
          <w:tcPr>
            <w:tcW w:w="1212" w:type="pct"/>
          </w:tcPr>
          <w:p w14:paraId="7BD1A71F" w14:textId="7C5A1F14" w:rsidR="00F47818" w:rsidRDefault="00F47818" w:rsidP="00567B5E">
            <w:pPr>
              <w:pStyle w:val="aff5"/>
            </w:pPr>
            <w:r>
              <w:t>ВК</w:t>
            </w:r>
          </w:p>
        </w:tc>
        <w:tc>
          <w:tcPr>
            <w:tcW w:w="3788" w:type="pct"/>
          </w:tcPr>
          <w:p w14:paraId="35054C6B" w14:textId="31C5E1AC" w:rsidR="00F47818" w:rsidRDefault="004F1A9C" w:rsidP="008F07E6">
            <w:pPr>
              <w:pStyle w:val="aff5"/>
              <w:jc w:val="both"/>
            </w:pPr>
            <w:r>
              <w:t>в</w:t>
            </w:r>
            <w:r w:rsidR="00F47818">
              <w:t>идеокамера</w:t>
            </w:r>
          </w:p>
        </w:tc>
      </w:tr>
      <w:tr w:rsidR="00922BAA" w:rsidRPr="00394456" w14:paraId="38FA1D4F" w14:textId="77777777" w:rsidTr="004F1A9C">
        <w:trPr>
          <w:cantSplit/>
        </w:trPr>
        <w:tc>
          <w:tcPr>
            <w:tcW w:w="1212" w:type="pct"/>
          </w:tcPr>
          <w:p w14:paraId="33F52E91" w14:textId="5498AC82" w:rsidR="00922BAA" w:rsidRPr="00394456" w:rsidRDefault="00922BAA" w:rsidP="00567B5E">
            <w:pPr>
              <w:pStyle w:val="aff5"/>
            </w:pPr>
            <w:r>
              <w:t>ВОК</w:t>
            </w:r>
          </w:p>
        </w:tc>
        <w:tc>
          <w:tcPr>
            <w:tcW w:w="3788" w:type="pct"/>
          </w:tcPr>
          <w:p w14:paraId="6008498A" w14:textId="3C428302" w:rsidR="00922BAA" w:rsidRPr="00394456" w:rsidRDefault="004F1A9C" w:rsidP="008F07E6">
            <w:pPr>
              <w:pStyle w:val="aff5"/>
              <w:jc w:val="both"/>
            </w:pPr>
            <w:r>
              <w:t>в</w:t>
            </w:r>
            <w:r w:rsidR="00922BAA">
              <w:t>олоконно-оптический кабель</w:t>
            </w:r>
          </w:p>
        </w:tc>
      </w:tr>
      <w:tr w:rsidR="00E120A6" w:rsidRPr="00394456" w14:paraId="531956BF" w14:textId="77777777" w:rsidTr="004F1A9C">
        <w:trPr>
          <w:cantSplit/>
        </w:trPr>
        <w:tc>
          <w:tcPr>
            <w:tcW w:w="1212" w:type="pct"/>
          </w:tcPr>
          <w:p w14:paraId="505EC5DC" w14:textId="77777777" w:rsidR="00E120A6" w:rsidRPr="00567B5E" w:rsidRDefault="00E120A6" w:rsidP="00567B5E">
            <w:pPr>
              <w:pStyle w:val="aff5"/>
            </w:pPr>
            <w:r w:rsidRPr="00394456">
              <w:t>ВОЛС</w:t>
            </w:r>
          </w:p>
        </w:tc>
        <w:tc>
          <w:tcPr>
            <w:tcW w:w="3788" w:type="pct"/>
          </w:tcPr>
          <w:p w14:paraId="5ED95832" w14:textId="0AED504F" w:rsidR="00E120A6" w:rsidRPr="00567B5E" w:rsidRDefault="004F1A9C" w:rsidP="008F07E6">
            <w:pPr>
              <w:pStyle w:val="aff5"/>
              <w:jc w:val="both"/>
            </w:pPr>
            <w:r>
              <w:t>в</w:t>
            </w:r>
            <w:r w:rsidR="00E120A6" w:rsidRPr="00394456">
              <w:t>олоконно-оптическая линия связи</w:t>
            </w:r>
          </w:p>
        </w:tc>
      </w:tr>
      <w:tr w:rsidR="002C2C1E" w:rsidRPr="00EF15ED" w14:paraId="4319BB9B" w14:textId="77777777" w:rsidTr="004F1A9C">
        <w:trPr>
          <w:cantSplit/>
        </w:trPr>
        <w:tc>
          <w:tcPr>
            <w:tcW w:w="1212" w:type="pct"/>
          </w:tcPr>
          <w:p w14:paraId="77C4FF34" w14:textId="4D3F03AC" w:rsidR="002C2C1E" w:rsidRPr="00394456" w:rsidRDefault="002C2C1E" w:rsidP="00567B5E">
            <w:pPr>
              <w:pStyle w:val="aff5"/>
            </w:pPr>
            <w:r>
              <w:t>ГЗШ</w:t>
            </w:r>
          </w:p>
        </w:tc>
        <w:tc>
          <w:tcPr>
            <w:tcW w:w="3788" w:type="pct"/>
          </w:tcPr>
          <w:p w14:paraId="5B7F70DD" w14:textId="0EB56F58" w:rsidR="002C2C1E" w:rsidRPr="00394456" w:rsidRDefault="004F1A9C" w:rsidP="008F07E6">
            <w:pPr>
              <w:pStyle w:val="aff5"/>
              <w:jc w:val="both"/>
            </w:pPr>
            <w:r>
              <w:t>г</w:t>
            </w:r>
            <w:r w:rsidR="002C2C1E" w:rsidRPr="002C2C1E">
              <w:t>лавная заземляющая шина</w:t>
            </w:r>
          </w:p>
        </w:tc>
      </w:tr>
      <w:tr w:rsidR="00E120A6" w:rsidRPr="00EF15ED" w14:paraId="7C1D363E" w14:textId="77777777" w:rsidTr="004F1A9C">
        <w:trPr>
          <w:cantSplit/>
        </w:trPr>
        <w:tc>
          <w:tcPr>
            <w:tcW w:w="1212" w:type="pct"/>
          </w:tcPr>
          <w:p w14:paraId="145ABDBA" w14:textId="77777777" w:rsidR="00E120A6" w:rsidRPr="00567B5E" w:rsidRDefault="00E120A6" w:rsidP="00567B5E">
            <w:pPr>
              <w:pStyle w:val="aff5"/>
            </w:pPr>
            <w:r w:rsidRPr="00394456">
              <w:t>ГК</w:t>
            </w:r>
          </w:p>
        </w:tc>
        <w:tc>
          <w:tcPr>
            <w:tcW w:w="3788" w:type="pct"/>
          </w:tcPr>
          <w:p w14:paraId="782D4782" w14:textId="1BEC2199" w:rsidR="00E120A6" w:rsidRPr="00567B5E" w:rsidRDefault="004F1A9C" w:rsidP="008F07E6">
            <w:pPr>
              <w:pStyle w:val="aff5"/>
              <w:jc w:val="both"/>
            </w:pPr>
            <w:r>
              <w:t>г</w:t>
            </w:r>
            <w:r w:rsidR="00E120A6" w:rsidRPr="00394456">
              <w:t>лавный кросс</w:t>
            </w:r>
            <w:r w:rsidR="00255196">
              <w:t xml:space="preserve"> – кросс уровня распределения </w:t>
            </w:r>
          </w:p>
        </w:tc>
      </w:tr>
      <w:tr w:rsidR="00E120A6" w:rsidRPr="00394456" w14:paraId="7C5529B6" w14:textId="77777777" w:rsidTr="004F1A9C">
        <w:trPr>
          <w:cantSplit/>
        </w:trPr>
        <w:tc>
          <w:tcPr>
            <w:tcW w:w="1212" w:type="pct"/>
          </w:tcPr>
          <w:p w14:paraId="07B6D7A5" w14:textId="77777777" w:rsidR="00E120A6" w:rsidRPr="00567B5E" w:rsidRDefault="00E120A6" w:rsidP="00567B5E">
            <w:pPr>
              <w:pStyle w:val="aff5"/>
            </w:pPr>
            <w:r w:rsidRPr="00394456">
              <w:t>ГОСТ</w:t>
            </w:r>
          </w:p>
        </w:tc>
        <w:tc>
          <w:tcPr>
            <w:tcW w:w="3788" w:type="pct"/>
          </w:tcPr>
          <w:p w14:paraId="0C7B96CF" w14:textId="212AD14E" w:rsidR="00E120A6" w:rsidRPr="00567B5E" w:rsidRDefault="004F1A9C" w:rsidP="008F07E6">
            <w:pPr>
              <w:pStyle w:val="aff5"/>
              <w:jc w:val="both"/>
            </w:pPr>
            <w:r>
              <w:t>г</w:t>
            </w:r>
            <w:r w:rsidR="00E120A6" w:rsidRPr="00394456">
              <w:t xml:space="preserve">осударственный стандарт </w:t>
            </w:r>
          </w:p>
        </w:tc>
      </w:tr>
      <w:tr w:rsidR="00E120A6" w:rsidRPr="00EF15ED" w14:paraId="489621C5" w14:textId="77777777" w:rsidTr="004F1A9C">
        <w:trPr>
          <w:cantSplit/>
        </w:trPr>
        <w:tc>
          <w:tcPr>
            <w:tcW w:w="1212" w:type="pct"/>
          </w:tcPr>
          <w:p w14:paraId="6A2E12E4" w14:textId="77777777" w:rsidR="00E120A6" w:rsidRPr="00567B5E" w:rsidRDefault="00E120A6" w:rsidP="00567B5E">
            <w:pPr>
              <w:pStyle w:val="aff5"/>
            </w:pPr>
            <w:r w:rsidRPr="00394456">
              <w:t>ГРК</w:t>
            </w:r>
          </w:p>
        </w:tc>
        <w:tc>
          <w:tcPr>
            <w:tcW w:w="3788" w:type="pct"/>
          </w:tcPr>
          <w:p w14:paraId="0497A4B3" w14:textId="28882305" w:rsidR="00E120A6" w:rsidRPr="00567B5E" w:rsidRDefault="004F1A9C" w:rsidP="008F07E6">
            <w:pPr>
              <w:pStyle w:val="aff5"/>
              <w:jc w:val="both"/>
            </w:pPr>
            <w:r>
              <w:t>г</w:t>
            </w:r>
            <w:r w:rsidR="00E120A6" w:rsidRPr="00394456">
              <w:t>оризонтальный кросс</w:t>
            </w:r>
            <w:r w:rsidR="00255196">
              <w:t xml:space="preserve"> – кросс уровня доступа</w:t>
            </w:r>
          </w:p>
        </w:tc>
      </w:tr>
      <w:tr w:rsidR="00E120A6" w:rsidRPr="00394456" w14:paraId="2A0DEBCA" w14:textId="77777777" w:rsidTr="004F1A9C">
        <w:trPr>
          <w:cantSplit/>
        </w:trPr>
        <w:tc>
          <w:tcPr>
            <w:tcW w:w="1212" w:type="pct"/>
          </w:tcPr>
          <w:p w14:paraId="429A6BFE" w14:textId="77777777" w:rsidR="00E120A6" w:rsidRPr="00567B5E" w:rsidRDefault="00E120A6" w:rsidP="00567B5E">
            <w:pPr>
              <w:pStyle w:val="aff5"/>
            </w:pPr>
            <w:r w:rsidRPr="00394456">
              <w:t>ДЗМ</w:t>
            </w:r>
          </w:p>
        </w:tc>
        <w:tc>
          <w:tcPr>
            <w:tcW w:w="3788" w:type="pct"/>
          </w:tcPr>
          <w:p w14:paraId="392DB88E" w14:textId="77777777" w:rsidR="00E120A6" w:rsidRPr="00567B5E" w:rsidRDefault="00E120A6" w:rsidP="008F07E6">
            <w:pPr>
              <w:pStyle w:val="aff5"/>
              <w:jc w:val="both"/>
            </w:pPr>
            <w:r w:rsidRPr="00394456">
              <w:t>Департамент здравоохранения города Москвы</w:t>
            </w:r>
          </w:p>
        </w:tc>
      </w:tr>
      <w:tr w:rsidR="00E120A6" w:rsidRPr="00EF15ED" w14:paraId="6BE63DE6" w14:textId="77777777" w:rsidTr="004F1A9C">
        <w:trPr>
          <w:cantSplit/>
        </w:trPr>
        <w:tc>
          <w:tcPr>
            <w:tcW w:w="1212" w:type="pct"/>
          </w:tcPr>
          <w:p w14:paraId="731B73CE" w14:textId="77777777" w:rsidR="00E120A6" w:rsidRPr="00567B5E" w:rsidRDefault="00E120A6" w:rsidP="00567B5E">
            <w:pPr>
              <w:pStyle w:val="aff5"/>
            </w:pPr>
            <w:r w:rsidRPr="00394456">
              <w:t>ДИТ</w:t>
            </w:r>
          </w:p>
        </w:tc>
        <w:tc>
          <w:tcPr>
            <w:tcW w:w="3788" w:type="pct"/>
          </w:tcPr>
          <w:p w14:paraId="7F36945A" w14:textId="77777777" w:rsidR="00E120A6" w:rsidRPr="00567B5E" w:rsidRDefault="00E120A6" w:rsidP="008F07E6">
            <w:pPr>
              <w:pStyle w:val="aff5"/>
              <w:jc w:val="both"/>
            </w:pPr>
            <w:r w:rsidRPr="00394456">
              <w:t xml:space="preserve">Департамент информационных технологий </w:t>
            </w:r>
            <w:r w:rsidRPr="00567B5E">
              <w:t>города Москвы</w:t>
            </w:r>
          </w:p>
        </w:tc>
      </w:tr>
      <w:tr w:rsidR="00E120A6" w:rsidRPr="00EF15ED" w14:paraId="044EF1D2" w14:textId="77777777" w:rsidTr="004F1A9C">
        <w:trPr>
          <w:cantSplit/>
        </w:trPr>
        <w:tc>
          <w:tcPr>
            <w:tcW w:w="1212" w:type="pct"/>
          </w:tcPr>
          <w:p w14:paraId="7AE18E79" w14:textId="77777777" w:rsidR="00E120A6" w:rsidRPr="00567B5E" w:rsidDel="00F54ACC" w:rsidRDefault="00E120A6" w:rsidP="00567B5E">
            <w:pPr>
              <w:pStyle w:val="aff5"/>
            </w:pPr>
            <w:r w:rsidRPr="00394456">
              <w:t>ЕМИАС</w:t>
            </w:r>
          </w:p>
        </w:tc>
        <w:tc>
          <w:tcPr>
            <w:tcW w:w="3788" w:type="pct"/>
          </w:tcPr>
          <w:p w14:paraId="3A23A3C8" w14:textId="62AA26AF" w:rsidR="00E120A6" w:rsidRPr="00567B5E" w:rsidDel="00F54ACC" w:rsidRDefault="004F1A9C" w:rsidP="008F07E6">
            <w:pPr>
              <w:pStyle w:val="aff5"/>
              <w:jc w:val="both"/>
            </w:pPr>
            <w:r>
              <w:t>а</w:t>
            </w:r>
            <w:r w:rsidR="00E120A6" w:rsidRPr="00394456">
              <w:t>втоматизированная информационная система города Москвы «Единая медицинская информационно-аналитическая система города Москвы»</w:t>
            </w:r>
          </w:p>
        </w:tc>
      </w:tr>
      <w:tr w:rsidR="002C2C1E" w:rsidRPr="00394456" w14:paraId="4DE2D03F" w14:textId="77777777" w:rsidTr="004F1A9C">
        <w:trPr>
          <w:cantSplit/>
        </w:trPr>
        <w:tc>
          <w:tcPr>
            <w:tcW w:w="1212" w:type="pct"/>
            <w:vAlign w:val="top"/>
          </w:tcPr>
          <w:p w14:paraId="318C44BF" w14:textId="73502F96" w:rsidR="002C2C1E" w:rsidRPr="00394456" w:rsidRDefault="002C2C1E" w:rsidP="00567B5E">
            <w:pPr>
              <w:pStyle w:val="aff5"/>
            </w:pPr>
            <w:r w:rsidRPr="009749BF">
              <w:t>ИБП</w:t>
            </w:r>
          </w:p>
        </w:tc>
        <w:tc>
          <w:tcPr>
            <w:tcW w:w="3788" w:type="pct"/>
            <w:vAlign w:val="top"/>
          </w:tcPr>
          <w:p w14:paraId="6D360ECD" w14:textId="359B279C" w:rsidR="002C2C1E" w:rsidRPr="00394456" w:rsidRDefault="004F1A9C" w:rsidP="008F07E6">
            <w:pPr>
              <w:pStyle w:val="aff5"/>
              <w:jc w:val="both"/>
            </w:pPr>
            <w:r>
              <w:t>и</w:t>
            </w:r>
            <w:r w:rsidR="002C2C1E" w:rsidRPr="009749BF">
              <w:t>сточник бесперебойного питания</w:t>
            </w:r>
          </w:p>
        </w:tc>
      </w:tr>
      <w:tr w:rsidR="00E120A6" w:rsidRPr="00394456" w14:paraId="609DA301" w14:textId="77777777" w:rsidTr="004F1A9C">
        <w:trPr>
          <w:cantSplit/>
        </w:trPr>
        <w:tc>
          <w:tcPr>
            <w:tcW w:w="1212" w:type="pct"/>
          </w:tcPr>
          <w:p w14:paraId="639FC7AC" w14:textId="77777777" w:rsidR="00E120A6" w:rsidRPr="00567B5E" w:rsidRDefault="00E120A6" w:rsidP="00567B5E">
            <w:pPr>
              <w:pStyle w:val="aff5"/>
            </w:pPr>
            <w:r w:rsidRPr="00394456">
              <w:t>ИКИ</w:t>
            </w:r>
          </w:p>
        </w:tc>
        <w:tc>
          <w:tcPr>
            <w:tcW w:w="3788" w:type="pct"/>
          </w:tcPr>
          <w:p w14:paraId="03BC0F25" w14:textId="13BBA1AE" w:rsidR="00E120A6" w:rsidRPr="00567B5E" w:rsidRDefault="004F1A9C" w:rsidP="008F07E6">
            <w:pPr>
              <w:pStyle w:val="aff5"/>
              <w:jc w:val="both"/>
            </w:pPr>
            <w:r>
              <w:t>и</w:t>
            </w:r>
            <w:r w:rsidR="00E120A6" w:rsidRPr="00394456">
              <w:t>нформационно-коммуникационная инфраструктура</w:t>
            </w:r>
          </w:p>
        </w:tc>
      </w:tr>
      <w:tr w:rsidR="006B3A51" w:rsidRPr="00394456" w14:paraId="1339F396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FE35" w14:textId="6DE4457E" w:rsidR="006B3A51" w:rsidRPr="00394456" w:rsidRDefault="006B3A51" w:rsidP="006B3A51">
            <w:pPr>
              <w:pStyle w:val="aff5"/>
            </w:pPr>
            <w:r w:rsidRPr="00323C03">
              <w:t>ИР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00C2" w14:textId="5BE3D336" w:rsidR="006B3A51" w:rsidRPr="00394456" w:rsidRDefault="004F1A9C" w:rsidP="008F07E6">
            <w:pPr>
              <w:pStyle w:val="aff5"/>
              <w:jc w:val="both"/>
            </w:pPr>
            <w:r>
              <w:t>и</w:t>
            </w:r>
            <w:r w:rsidR="006B3A51" w:rsidRPr="00323C03">
              <w:t>нформационная розетка</w:t>
            </w:r>
          </w:p>
        </w:tc>
      </w:tr>
      <w:tr w:rsidR="006B3A51" w:rsidRPr="00EF15ED" w14:paraId="3610CDBE" w14:textId="77777777" w:rsidTr="004F1A9C">
        <w:trPr>
          <w:cantSplit/>
        </w:trPr>
        <w:tc>
          <w:tcPr>
            <w:tcW w:w="1212" w:type="pct"/>
          </w:tcPr>
          <w:p w14:paraId="3E449FE7" w14:textId="77777777" w:rsidR="006B3A51" w:rsidRPr="00567B5E" w:rsidRDefault="006B3A51" w:rsidP="006B3A51">
            <w:pPr>
              <w:pStyle w:val="aff5"/>
            </w:pPr>
            <w:r w:rsidRPr="00394456">
              <w:t>Коннектор LC</w:t>
            </w:r>
            <w:r w:rsidRPr="00567B5E">
              <w:t>/UPC</w:t>
            </w:r>
          </w:p>
        </w:tc>
        <w:tc>
          <w:tcPr>
            <w:tcW w:w="3788" w:type="pct"/>
          </w:tcPr>
          <w:p w14:paraId="69B73FA0" w14:textId="4E2AB707" w:rsidR="006B3A51" w:rsidRPr="00567B5E" w:rsidRDefault="006B3A51" w:rsidP="008F07E6">
            <w:pPr>
              <w:pStyle w:val="aff5"/>
              <w:jc w:val="both"/>
            </w:pPr>
            <w:r w:rsidRPr="00567B5E">
              <w:t>LC –</w:t>
            </w:r>
            <w:r w:rsidR="004F1A9C">
              <w:t xml:space="preserve"> </w:t>
            </w:r>
            <w:r w:rsidRPr="00567B5E">
              <w:t>Тип коннектора, UPC – тип полировки коннектора для оптического волокна</w:t>
            </w:r>
          </w:p>
        </w:tc>
      </w:tr>
      <w:tr w:rsidR="006B3A51" w:rsidRPr="00EF15ED" w14:paraId="1314C553" w14:textId="77777777" w:rsidTr="004F1A9C">
        <w:trPr>
          <w:cantSplit/>
        </w:trPr>
        <w:tc>
          <w:tcPr>
            <w:tcW w:w="1212" w:type="pct"/>
          </w:tcPr>
          <w:p w14:paraId="5EF6CF86" w14:textId="77777777" w:rsidR="006B3A51" w:rsidRPr="00567B5E" w:rsidRDefault="006B3A51" w:rsidP="006B3A51">
            <w:pPr>
              <w:pStyle w:val="aff5"/>
            </w:pPr>
            <w:r w:rsidRPr="00394456">
              <w:t>ММ</w:t>
            </w:r>
          </w:p>
        </w:tc>
        <w:tc>
          <w:tcPr>
            <w:tcW w:w="3788" w:type="pct"/>
          </w:tcPr>
          <w:p w14:paraId="3D842F3B" w14:textId="70586520" w:rsidR="006B3A51" w:rsidRPr="00567B5E" w:rsidRDefault="004F1A9C" w:rsidP="008F07E6">
            <w:pPr>
              <w:pStyle w:val="aff5"/>
              <w:jc w:val="both"/>
            </w:pPr>
            <w:proofErr w:type="spellStart"/>
            <w:r>
              <w:t>м</w:t>
            </w:r>
            <w:r w:rsidR="006B3A51" w:rsidRPr="00394456">
              <w:t>ногомодовое</w:t>
            </w:r>
            <w:proofErr w:type="spellEnd"/>
            <w:r w:rsidR="006B3A51" w:rsidRPr="00394456">
              <w:t xml:space="preserve"> оптическое волокно – тип оптического волокна с</w:t>
            </w:r>
            <w:r w:rsidR="006B3A51" w:rsidRPr="00567B5E">
              <w:t> большим диаметром сердцевины, проводящей лучи света благодаря эффекту полного внутреннего отражения</w:t>
            </w:r>
          </w:p>
        </w:tc>
      </w:tr>
      <w:tr w:rsidR="006B3A51" w:rsidRPr="00EF15ED" w14:paraId="40606907" w14:textId="77777777" w:rsidTr="004F1A9C">
        <w:trPr>
          <w:cantSplit/>
        </w:trPr>
        <w:tc>
          <w:tcPr>
            <w:tcW w:w="1212" w:type="pct"/>
          </w:tcPr>
          <w:p w14:paraId="27CC7D2A" w14:textId="77777777" w:rsidR="006B3A51" w:rsidRPr="00567B5E" w:rsidRDefault="006B3A51" w:rsidP="006B3A51">
            <w:pPr>
              <w:pStyle w:val="aff5"/>
            </w:pPr>
            <w:r w:rsidRPr="00394456">
              <w:t>МЭК</w:t>
            </w:r>
          </w:p>
        </w:tc>
        <w:tc>
          <w:tcPr>
            <w:tcW w:w="3788" w:type="pct"/>
          </w:tcPr>
          <w:p w14:paraId="6AEA7A3D" w14:textId="65E917C4" w:rsidR="006B3A51" w:rsidRPr="00567B5E" w:rsidRDefault="004F1A9C" w:rsidP="008F07E6">
            <w:pPr>
              <w:pStyle w:val="aff5"/>
              <w:jc w:val="both"/>
            </w:pPr>
            <w:r>
              <w:t>м</w:t>
            </w:r>
            <w:r w:rsidR="006B3A51" w:rsidRPr="00394456">
              <w:t>еждународная электротехническая комиссия – международная некоммерческая организация по</w:t>
            </w:r>
            <w:r w:rsidR="006B3A51" w:rsidRPr="00567B5E">
              <w:t> стандартизации в области электрических, электронных и смежных технологий</w:t>
            </w:r>
          </w:p>
        </w:tc>
      </w:tr>
      <w:tr w:rsidR="006B3A51" w:rsidRPr="00394456" w14:paraId="23B3E5BF" w14:textId="77777777" w:rsidTr="004F1A9C">
        <w:trPr>
          <w:cantSplit/>
        </w:trPr>
        <w:tc>
          <w:tcPr>
            <w:tcW w:w="1212" w:type="pct"/>
          </w:tcPr>
          <w:p w14:paraId="184AEC26" w14:textId="77777777" w:rsidR="006B3A51" w:rsidRPr="00567B5E" w:rsidRDefault="006B3A51" w:rsidP="006B3A51">
            <w:pPr>
              <w:pStyle w:val="aff5"/>
            </w:pPr>
            <w:r>
              <w:t>ОВ</w:t>
            </w:r>
          </w:p>
        </w:tc>
        <w:tc>
          <w:tcPr>
            <w:tcW w:w="3788" w:type="pct"/>
          </w:tcPr>
          <w:p w14:paraId="0D522721" w14:textId="07329B86" w:rsidR="006B3A51" w:rsidRPr="00567B5E" w:rsidRDefault="004F1A9C" w:rsidP="008F07E6">
            <w:pPr>
              <w:pStyle w:val="aff5"/>
              <w:jc w:val="both"/>
            </w:pPr>
            <w:r>
              <w:t>о</w:t>
            </w:r>
            <w:r w:rsidR="006B3A51">
              <w:t>птическое волокно</w:t>
            </w:r>
          </w:p>
        </w:tc>
      </w:tr>
      <w:tr w:rsidR="006B3A51" w:rsidRPr="00EF15ED" w14:paraId="124B3F83" w14:textId="77777777" w:rsidTr="004F1A9C">
        <w:trPr>
          <w:cantSplit/>
        </w:trPr>
        <w:tc>
          <w:tcPr>
            <w:tcW w:w="1212" w:type="pct"/>
          </w:tcPr>
          <w:p w14:paraId="4781922C" w14:textId="77777777" w:rsidR="006B3A51" w:rsidRPr="00567B5E" w:rsidRDefault="006B3A51" w:rsidP="006B3A51">
            <w:pPr>
              <w:pStyle w:val="aff5"/>
            </w:pPr>
            <w:r w:rsidRPr="00394456">
              <w:t>ОМ</w:t>
            </w:r>
          </w:p>
        </w:tc>
        <w:tc>
          <w:tcPr>
            <w:tcW w:w="3788" w:type="pct"/>
          </w:tcPr>
          <w:p w14:paraId="50D18E41" w14:textId="7D20C7D4" w:rsidR="006B3A51" w:rsidRPr="00960F62" w:rsidRDefault="004F1A9C" w:rsidP="008F07E6">
            <w:pPr>
              <w:pStyle w:val="aff5"/>
              <w:jc w:val="both"/>
            </w:pPr>
            <w:proofErr w:type="spellStart"/>
            <w:r>
              <w:t>о</w:t>
            </w:r>
            <w:r w:rsidR="006B3A51" w:rsidRPr="00394456">
              <w:t>дномодовое</w:t>
            </w:r>
            <w:proofErr w:type="spellEnd"/>
            <w:r w:rsidR="006B3A51" w:rsidRPr="00394456">
              <w:t xml:space="preserve"> оптическое волокно – волокно, основной диаметр сердцевины которого, приблизительно в семь–десять раз больше длины волны, проходящего по нему света</w:t>
            </w:r>
          </w:p>
        </w:tc>
      </w:tr>
      <w:tr w:rsidR="006B3A51" w:rsidRPr="0000031E" w14:paraId="6E9B3FE1" w14:textId="77777777" w:rsidTr="004F1A9C">
        <w:trPr>
          <w:cantSplit/>
        </w:trPr>
        <w:tc>
          <w:tcPr>
            <w:tcW w:w="1212" w:type="pct"/>
          </w:tcPr>
          <w:p w14:paraId="6BD04DA5" w14:textId="77777777" w:rsidR="006B3A51" w:rsidRPr="00567B5E" w:rsidRDefault="006B3A51" w:rsidP="006B3A51">
            <w:pPr>
              <w:pStyle w:val="aff5"/>
            </w:pPr>
            <w:r w:rsidRPr="00394456">
              <w:t>ОМ4</w:t>
            </w:r>
          </w:p>
        </w:tc>
        <w:tc>
          <w:tcPr>
            <w:tcW w:w="3788" w:type="pct"/>
          </w:tcPr>
          <w:p w14:paraId="313F909A" w14:textId="5ACDFE63" w:rsidR="006B3A51" w:rsidRPr="00567B5E" w:rsidRDefault="004F1A9C" w:rsidP="008F07E6">
            <w:pPr>
              <w:pStyle w:val="aff5"/>
              <w:jc w:val="both"/>
            </w:pPr>
            <w:r>
              <w:t>к</w:t>
            </w:r>
            <w:r w:rsidR="006B3A51" w:rsidRPr="00394456">
              <w:t>ласс оптического волокна</w:t>
            </w:r>
            <w:r w:rsidR="006B3A51" w:rsidRPr="00567B5E">
              <w:t xml:space="preserve">; ОМ4 – оптимизированное </w:t>
            </w:r>
            <w:proofErr w:type="spellStart"/>
            <w:r w:rsidR="006B3A51" w:rsidRPr="00567B5E">
              <w:t>многомодовое</w:t>
            </w:r>
            <w:proofErr w:type="spellEnd"/>
            <w:r w:rsidR="006B3A51" w:rsidRPr="00567B5E">
              <w:t xml:space="preserve"> оптическое волокно типа 50/125</w:t>
            </w:r>
          </w:p>
        </w:tc>
      </w:tr>
      <w:tr w:rsidR="006B3A51" w:rsidRPr="007B61CE" w14:paraId="5CB3D675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71FA" w14:textId="0B3AE83B" w:rsidR="006B3A51" w:rsidRPr="00394456" w:rsidRDefault="006B3A51" w:rsidP="006B3A51">
            <w:pPr>
              <w:pStyle w:val="aff5"/>
            </w:pPr>
            <w:r w:rsidRPr="00323C03">
              <w:t>ПА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9075" w14:textId="767BC335" w:rsidR="006B3A51" w:rsidRPr="00394456" w:rsidRDefault="004F1A9C" w:rsidP="008F07E6">
            <w:pPr>
              <w:pStyle w:val="aff5"/>
              <w:jc w:val="both"/>
            </w:pPr>
            <w:r>
              <w:t>п</w:t>
            </w:r>
            <w:r w:rsidR="006B3A51" w:rsidRPr="00323C03">
              <w:t>омещение аппаратной</w:t>
            </w:r>
          </w:p>
        </w:tc>
      </w:tr>
      <w:tr w:rsidR="002C2C1E" w:rsidRPr="00394456" w14:paraId="03B8C047" w14:textId="77777777" w:rsidTr="004F1A9C">
        <w:trPr>
          <w:cantSplit/>
        </w:trPr>
        <w:tc>
          <w:tcPr>
            <w:tcW w:w="1212" w:type="pct"/>
          </w:tcPr>
          <w:p w14:paraId="0C8C1686" w14:textId="7AEAE5F7" w:rsidR="002C2C1E" w:rsidRPr="00394456" w:rsidRDefault="002C2C1E" w:rsidP="006B3A51">
            <w:pPr>
              <w:pStyle w:val="aff5"/>
            </w:pPr>
            <w:r w:rsidRPr="002C2C1E">
              <w:t>ПВХ</w:t>
            </w:r>
          </w:p>
        </w:tc>
        <w:tc>
          <w:tcPr>
            <w:tcW w:w="3788" w:type="pct"/>
          </w:tcPr>
          <w:p w14:paraId="7548C4F4" w14:textId="6DF12149" w:rsidR="002C2C1E" w:rsidRPr="00394456" w:rsidRDefault="004F1A9C" w:rsidP="008F07E6">
            <w:pPr>
              <w:pStyle w:val="aff5"/>
              <w:jc w:val="both"/>
            </w:pPr>
            <w:r>
              <w:t>п</w:t>
            </w:r>
            <w:r w:rsidR="002C2C1E" w:rsidRPr="002C2C1E">
              <w:t>оливинилхлорид</w:t>
            </w:r>
          </w:p>
        </w:tc>
      </w:tr>
      <w:tr w:rsidR="006B3A51" w:rsidRPr="00394456" w14:paraId="53A344A6" w14:textId="77777777" w:rsidTr="004F1A9C">
        <w:trPr>
          <w:cantSplit/>
        </w:trPr>
        <w:tc>
          <w:tcPr>
            <w:tcW w:w="1212" w:type="pct"/>
          </w:tcPr>
          <w:p w14:paraId="3DAC0F52" w14:textId="77777777" w:rsidR="006B3A51" w:rsidRPr="00567B5E" w:rsidRDefault="006B3A51" w:rsidP="006B3A51">
            <w:pPr>
              <w:pStyle w:val="aff5"/>
            </w:pPr>
            <w:r w:rsidRPr="00394456">
              <w:t>ПУЭ</w:t>
            </w:r>
          </w:p>
        </w:tc>
        <w:tc>
          <w:tcPr>
            <w:tcW w:w="3788" w:type="pct"/>
          </w:tcPr>
          <w:p w14:paraId="0CD49D4D" w14:textId="76E2C742" w:rsidR="006B3A51" w:rsidRPr="00567B5E" w:rsidRDefault="004F1A9C" w:rsidP="008F07E6">
            <w:pPr>
              <w:pStyle w:val="aff5"/>
              <w:jc w:val="both"/>
            </w:pPr>
            <w:r>
              <w:t>п</w:t>
            </w:r>
            <w:r w:rsidR="006B3A51" w:rsidRPr="00394456">
              <w:t>равила устройства электроустановок</w:t>
            </w:r>
          </w:p>
        </w:tc>
      </w:tr>
      <w:tr w:rsidR="006B3A51" w:rsidRPr="00394456" w14:paraId="2D08EEFB" w14:textId="77777777" w:rsidTr="004F1A9C">
        <w:trPr>
          <w:cantSplit/>
        </w:trPr>
        <w:tc>
          <w:tcPr>
            <w:tcW w:w="1212" w:type="pct"/>
          </w:tcPr>
          <w:p w14:paraId="398D7E8E" w14:textId="77777777" w:rsidR="006B3A51" w:rsidRPr="00567B5E" w:rsidRDefault="006B3A51" w:rsidP="006B3A51">
            <w:pPr>
              <w:pStyle w:val="aff5"/>
            </w:pPr>
            <w:r w:rsidRPr="00394456">
              <w:t>СКС</w:t>
            </w:r>
          </w:p>
        </w:tc>
        <w:tc>
          <w:tcPr>
            <w:tcW w:w="3788" w:type="pct"/>
          </w:tcPr>
          <w:p w14:paraId="043CD6CB" w14:textId="166C6714" w:rsidR="006B3A51" w:rsidRPr="00567B5E" w:rsidRDefault="004F1A9C" w:rsidP="008F07E6">
            <w:pPr>
              <w:pStyle w:val="aff5"/>
              <w:jc w:val="both"/>
            </w:pPr>
            <w:r>
              <w:t>с</w:t>
            </w:r>
            <w:r w:rsidR="006B3A51" w:rsidRPr="00394456">
              <w:t>труктурированная кабельная система</w:t>
            </w:r>
          </w:p>
        </w:tc>
      </w:tr>
      <w:tr w:rsidR="002C2C1E" w:rsidRPr="00EF15ED" w14:paraId="411A63DA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C44A" w14:textId="38D9EA3D" w:rsidR="002C2C1E" w:rsidRDefault="002C2C1E" w:rsidP="006B3A51">
            <w:pPr>
              <w:pStyle w:val="aff5"/>
            </w:pPr>
            <w:r w:rsidRPr="002C2C1E">
              <w:lastRenderedPageBreak/>
              <w:t>СКК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462" w14:textId="423CBF01" w:rsidR="002C2C1E" w:rsidRPr="004565CE" w:rsidRDefault="004F1A9C" w:rsidP="008F07E6">
            <w:pPr>
              <w:pStyle w:val="aff5"/>
              <w:jc w:val="both"/>
            </w:pPr>
            <w:r>
              <w:t>с</w:t>
            </w:r>
            <w:r w:rsidR="005A2AE3" w:rsidRPr="005A2AE3">
              <w:t>истема климатического контроля</w:t>
            </w:r>
          </w:p>
        </w:tc>
      </w:tr>
      <w:tr w:rsidR="004565CE" w:rsidRPr="00EF15ED" w14:paraId="4C68692D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5F0F" w14:textId="5D29A989" w:rsidR="004565CE" w:rsidRPr="00323C03" w:rsidRDefault="004565CE" w:rsidP="006B3A51">
            <w:pPr>
              <w:pStyle w:val="aff5"/>
            </w:pPr>
            <w:r>
              <w:t>Стационар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B576" w14:textId="375D60C1" w:rsidR="004565CE" w:rsidRPr="00323C03" w:rsidRDefault="004F1A9C" w:rsidP="008F07E6">
            <w:pPr>
              <w:pStyle w:val="aff5"/>
              <w:jc w:val="both"/>
            </w:pPr>
            <w:r>
              <w:t>м</w:t>
            </w:r>
            <w:r w:rsidR="004565CE">
              <w:t>едицинская</w:t>
            </w:r>
            <w:r w:rsidR="004565CE" w:rsidRPr="004565CE">
              <w:t xml:space="preserve"> организация</w:t>
            </w:r>
            <w:r w:rsidR="001F4C30">
              <w:t xml:space="preserve"> государственной системы здравоохранения</w:t>
            </w:r>
            <w:r w:rsidR="00F80016">
              <w:t xml:space="preserve"> гор</w:t>
            </w:r>
            <w:r w:rsidR="004565CE" w:rsidRPr="004565CE">
              <w:t>ода Москвы, оказывающ</w:t>
            </w:r>
            <w:r w:rsidR="004565CE">
              <w:t>ая</w:t>
            </w:r>
            <w:r w:rsidR="004565CE" w:rsidRPr="004565CE">
              <w:t xml:space="preserve"> специализированную</w:t>
            </w:r>
            <w:r w:rsidR="001F4C30">
              <w:t>, в том числе высокотехнологичную,</w:t>
            </w:r>
            <w:r w:rsidR="004565CE" w:rsidRPr="004565CE">
              <w:t xml:space="preserve"> медицинскую помощь</w:t>
            </w:r>
          </w:p>
        </w:tc>
      </w:tr>
      <w:tr w:rsidR="006B3A51" w:rsidRPr="00394456" w14:paraId="6F966286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DDA6" w14:textId="1572E717" w:rsidR="006B3A51" w:rsidRPr="00394456" w:rsidRDefault="006B3A51" w:rsidP="006B3A51">
            <w:pPr>
              <w:pStyle w:val="aff5"/>
            </w:pPr>
            <w:r w:rsidRPr="00323C03">
              <w:t>СЭ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0D56" w14:textId="347BD6EF" w:rsidR="006B3A51" w:rsidRPr="00394456" w:rsidRDefault="004F1A9C" w:rsidP="008F07E6">
            <w:pPr>
              <w:pStyle w:val="aff5"/>
              <w:jc w:val="both"/>
            </w:pPr>
            <w:r>
              <w:t>с</w:t>
            </w:r>
            <w:r w:rsidR="006B3A51" w:rsidRPr="00323C03">
              <w:t>истема электропитания</w:t>
            </w:r>
          </w:p>
        </w:tc>
      </w:tr>
      <w:tr w:rsidR="00F47818" w:rsidRPr="00394456" w14:paraId="52BDE977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B854" w14:textId="5AB26A19" w:rsidR="00F47818" w:rsidRPr="00323C03" w:rsidRDefault="00F47818" w:rsidP="006B3A51">
            <w:pPr>
              <w:pStyle w:val="aff5"/>
            </w:pPr>
            <w:r>
              <w:t>ТД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16AE" w14:textId="014353B1" w:rsidR="00F47818" w:rsidRPr="00323C03" w:rsidRDefault="004F1A9C" w:rsidP="008F07E6">
            <w:pPr>
              <w:pStyle w:val="aff5"/>
              <w:jc w:val="both"/>
            </w:pPr>
            <w:r>
              <w:t>т</w:t>
            </w:r>
            <w:r w:rsidR="00F47818">
              <w:t>очка доступа</w:t>
            </w:r>
          </w:p>
        </w:tc>
      </w:tr>
      <w:tr w:rsidR="006B3A51" w:rsidRPr="00EF15ED" w14:paraId="063E5123" w14:textId="77777777" w:rsidTr="004F1A9C">
        <w:trPr>
          <w:cantSplit/>
        </w:trPr>
        <w:tc>
          <w:tcPr>
            <w:tcW w:w="1212" w:type="pct"/>
          </w:tcPr>
          <w:p w14:paraId="341A3BC3" w14:textId="7405F239" w:rsidR="006B3A51" w:rsidRPr="00394456" w:rsidRDefault="006B3A51" w:rsidP="006B3A51">
            <w:pPr>
              <w:pStyle w:val="aff5"/>
            </w:pPr>
            <w:r>
              <w:t>ТТ</w:t>
            </w:r>
            <w:r w:rsidR="00102C28">
              <w:t xml:space="preserve"> к ИКИ</w:t>
            </w:r>
          </w:p>
        </w:tc>
        <w:tc>
          <w:tcPr>
            <w:tcW w:w="3788" w:type="pct"/>
          </w:tcPr>
          <w:p w14:paraId="00884150" w14:textId="6B2E7684" w:rsidR="006B3A51" w:rsidRPr="00394456" w:rsidRDefault="004F1A9C" w:rsidP="008F07E6">
            <w:pPr>
              <w:pStyle w:val="aff5"/>
              <w:jc w:val="both"/>
            </w:pPr>
            <w:r>
              <w:t>т</w:t>
            </w:r>
            <w:r w:rsidR="006B3A51">
              <w:t xml:space="preserve">ехнические требования к создаваемой ИКИ в </w:t>
            </w:r>
            <w:r w:rsidR="00CF60DD">
              <w:t>Стационаре</w:t>
            </w:r>
          </w:p>
        </w:tc>
      </w:tr>
      <w:tr w:rsidR="006B3A51" w:rsidRPr="00394456" w14:paraId="22BEA72C" w14:textId="77777777" w:rsidTr="004F1A9C">
        <w:trPr>
          <w:cantSplit/>
        </w:trPr>
        <w:tc>
          <w:tcPr>
            <w:tcW w:w="1212" w:type="pct"/>
          </w:tcPr>
          <w:p w14:paraId="1FBB729A" w14:textId="77777777" w:rsidR="006B3A51" w:rsidRPr="00567B5E" w:rsidRDefault="006B3A51" w:rsidP="006B3A51">
            <w:pPr>
              <w:pStyle w:val="aff5"/>
            </w:pPr>
            <w:r w:rsidRPr="00394456">
              <w:t>ТШ</w:t>
            </w:r>
          </w:p>
        </w:tc>
        <w:tc>
          <w:tcPr>
            <w:tcW w:w="3788" w:type="pct"/>
          </w:tcPr>
          <w:p w14:paraId="75283679" w14:textId="4D2F68D6" w:rsidR="006B3A51" w:rsidRPr="00567B5E" w:rsidRDefault="004F1A9C" w:rsidP="008F07E6">
            <w:pPr>
              <w:pStyle w:val="aff5"/>
              <w:jc w:val="both"/>
            </w:pPr>
            <w:r>
              <w:t>т</w:t>
            </w:r>
            <w:r w:rsidR="006B3A51" w:rsidRPr="00394456">
              <w:t>елекоммуникационный шкаф</w:t>
            </w:r>
          </w:p>
        </w:tc>
      </w:tr>
      <w:tr w:rsidR="006B3A51" w:rsidRPr="00EF15ED" w14:paraId="180C891F" w14:textId="77777777" w:rsidTr="004F1A9C">
        <w:trPr>
          <w:cantSplit/>
        </w:trPr>
        <w:tc>
          <w:tcPr>
            <w:tcW w:w="1212" w:type="pct"/>
          </w:tcPr>
          <w:p w14:paraId="4C75B792" w14:textId="29D5C231" w:rsidR="006B3A51" w:rsidRPr="00467DF6" w:rsidRDefault="006B3A51" w:rsidP="006B3A51">
            <w:pPr>
              <w:pStyle w:val="aff5"/>
            </w:pPr>
            <w:r>
              <w:t>ЦК</w:t>
            </w:r>
          </w:p>
        </w:tc>
        <w:tc>
          <w:tcPr>
            <w:tcW w:w="3788" w:type="pct"/>
          </w:tcPr>
          <w:p w14:paraId="5B1036A0" w14:textId="56997556" w:rsidR="006B3A51" w:rsidRPr="00467DF6" w:rsidRDefault="004F1A9C" w:rsidP="008F07E6">
            <w:pPr>
              <w:pStyle w:val="aff5"/>
              <w:jc w:val="both"/>
            </w:pPr>
            <w:r>
              <w:t>ц</w:t>
            </w:r>
            <w:r w:rsidR="006B3A51">
              <w:t>ентральный кросс</w:t>
            </w:r>
            <w:r w:rsidR="00255196">
              <w:t xml:space="preserve"> – кросс уровня ядра</w:t>
            </w:r>
          </w:p>
        </w:tc>
      </w:tr>
      <w:tr w:rsidR="006B3A51" w:rsidRPr="007B61CE" w14:paraId="4EF63A61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4BFF9" w14:textId="0BDDE1DE" w:rsidR="006B3A51" w:rsidRPr="00467DF6" w:rsidRDefault="006B3A51" w:rsidP="006B3A51">
            <w:pPr>
              <w:pStyle w:val="aff5"/>
            </w:pPr>
            <w:r w:rsidRPr="00323C03">
              <w:t>ЭР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73BF" w14:textId="5AC87820" w:rsidR="006B3A51" w:rsidRPr="00467DF6" w:rsidRDefault="004F1A9C" w:rsidP="008F07E6">
            <w:pPr>
              <w:pStyle w:val="aff5"/>
              <w:jc w:val="both"/>
            </w:pPr>
            <w:r>
              <w:t>э</w:t>
            </w:r>
            <w:r w:rsidR="006B3A51" w:rsidRPr="00323C03">
              <w:t>лектрическая розетка</w:t>
            </w:r>
          </w:p>
        </w:tc>
      </w:tr>
      <w:tr w:rsidR="00C54B35" w:rsidRPr="007B61CE" w14:paraId="58177398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18638882" w14:textId="432B1F7A" w:rsidR="00C54B35" w:rsidRPr="00323C03" w:rsidRDefault="00C54B35" w:rsidP="00C54B35">
            <w:pPr>
              <w:pStyle w:val="aff5"/>
            </w:pPr>
            <w:r w:rsidRPr="00F37118">
              <w:t>10/100/1000Base-T</w:t>
            </w:r>
          </w:p>
        </w:tc>
        <w:tc>
          <w:tcPr>
            <w:tcW w:w="3788" w:type="pct"/>
            <w:shd w:val="clear" w:color="auto" w:fill="auto"/>
          </w:tcPr>
          <w:p w14:paraId="3D78A324" w14:textId="62FD621F" w:rsidR="00C54B35" w:rsidRPr="00323C03" w:rsidRDefault="004F1A9C" w:rsidP="00C54B35">
            <w:pPr>
              <w:pStyle w:val="aff5"/>
              <w:jc w:val="both"/>
            </w:pPr>
            <w:r>
              <w:t>с</w:t>
            </w:r>
            <w:r w:rsidR="00C54B35" w:rsidRPr="00F37118">
              <w:t>емейство стандартов пакетной передачи данных, использующих в качестве среды передачи данных медную витую пару</w:t>
            </w:r>
          </w:p>
        </w:tc>
      </w:tr>
      <w:tr w:rsidR="00C54B35" w:rsidRPr="00892156" w14:paraId="10A82CA1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1DD8F125" w14:textId="7BFC2C0E" w:rsidR="00C54B35" w:rsidRPr="00323C03" w:rsidRDefault="00C54B35" w:rsidP="00C54B35">
            <w:pPr>
              <w:pStyle w:val="aff5"/>
            </w:pPr>
            <w:r w:rsidRPr="00F37118">
              <w:t>ACL</w:t>
            </w:r>
          </w:p>
        </w:tc>
        <w:tc>
          <w:tcPr>
            <w:tcW w:w="3788" w:type="pct"/>
            <w:shd w:val="clear" w:color="auto" w:fill="auto"/>
          </w:tcPr>
          <w:p w14:paraId="26A7DBCE" w14:textId="14331D62" w:rsidR="00C54B35" w:rsidRPr="00CB4935" w:rsidRDefault="00C54B35" w:rsidP="00C54B35">
            <w:pPr>
              <w:pStyle w:val="aff5"/>
              <w:jc w:val="both"/>
              <w:rPr>
                <w:lang w:val="en-US"/>
              </w:rPr>
            </w:pPr>
            <w:r w:rsidRPr="003B1D22">
              <w:rPr>
                <w:lang w:val="en-US"/>
              </w:rPr>
              <w:t xml:space="preserve">Access Control List – </w:t>
            </w:r>
            <w:r w:rsidRPr="00F37118">
              <w:t>список</w:t>
            </w:r>
            <w:r w:rsidRPr="003B1D22">
              <w:rPr>
                <w:lang w:val="en-US"/>
              </w:rPr>
              <w:t xml:space="preserve"> </w:t>
            </w:r>
            <w:r w:rsidRPr="00F37118">
              <w:t>контроля</w:t>
            </w:r>
            <w:r w:rsidRPr="003B1D22">
              <w:rPr>
                <w:lang w:val="en-US"/>
              </w:rPr>
              <w:t xml:space="preserve"> </w:t>
            </w:r>
            <w:r w:rsidRPr="00F37118">
              <w:t>доступа</w:t>
            </w:r>
            <w:r w:rsidRPr="003B1D22">
              <w:rPr>
                <w:lang w:val="en-US"/>
              </w:rPr>
              <w:t>; RACL(Router ACL), VACL (VLAN ACL), PACL ( Port ACL)</w:t>
            </w:r>
          </w:p>
        </w:tc>
      </w:tr>
      <w:tr w:rsidR="00C54B35" w:rsidRPr="00EF15ED" w14:paraId="749932FF" w14:textId="77777777" w:rsidTr="004F1A9C">
        <w:trPr>
          <w:cantSplit/>
        </w:trPr>
        <w:tc>
          <w:tcPr>
            <w:tcW w:w="1212" w:type="pct"/>
          </w:tcPr>
          <w:p w14:paraId="431F7FDB" w14:textId="77777777" w:rsidR="00C54B35" w:rsidRPr="00567B5E" w:rsidRDefault="00C54B35" w:rsidP="00C54B35">
            <w:pPr>
              <w:pStyle w:val="aff5"/>
            </w:pPr>
            <w:r w:rsidRPr="00394456">
              <w:t>AWG</w:t>
            </w:r>
          </w:p>
        </w:tc>
        <w:tc>
          <w:tcPr>
            <w:tcW w:w="3788" w:type="pct"/>
          </w:tcPr>
          <w:p w14:paraId="2A78BA8B" w14:textId="77777777" w:rsidR="00C54B35" w:rsidRPr="00567B5E" w:rsidRDefault="00C54B35" w:rsidP="00C54B35">
            <w:pPr>
              <w:pStyle w:val="aff5"/>
              <w:jc w:val="both"/>
            </w:pPr>
            <w:proofErr w:type="spellStart"/>
            <w:r w:rsidRPr="00567B5E">
              <w:t>American</w:t>
            </w:r>
            <w:proofErr w:type="spellEnd"/>
            <w:r w:rsidRPr="00567B5E">
              <w:t xml:space="preserve"> </w:t>
            </w:r>
            <w:proofErr w:type="spellStart"/>
            <w:r w:rsidRPr="00567B5E">
              <w:t>Wire</w:t>
            </w:r>
            <w:proofErr w:type="spellEnd"/>
            <w:r w:rsidRPr="00567B5E">
              <w:t xml:space="preserve"> </w:t>
            </w:r>
            <w:proofErr w:type="spellStart"/>
            <w:r w:rsidRPr="00567B5E">
              <w:t>Gauge</w:t>
            </w:r>
            <w:proofErr w:type="spellEnd"/>
            <w:r w:rsidRPr="00567B5E">
              <w:t xml:space="preserve"> </w:t>
            </w:r>
            <w:proofErr w:type="spellStart"/>
            <w:r w:rsidRPr="00567B5E">
              <w:t>System</w:t>
            </w:r>
            <w:proofErr w:type="spellEnd"/>
            <w:r w:rsidRPr="00567B5E">
              <w:t xml:space="preserve"> – американская система калибров проводов, кабель AWG 24 – 0,51 мм </w:t>
            </w:r>
          </w:p>
        </w:tc>
      </w:tr>
      <w:tr w:rsidR="008B39FB" w:rsidRPr="00EF15ED" w14:paraId="207A4B62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3C480EC0" w14:textId="43F5AA87" w:rsidR="008B39FB" w:rsidRPr="00394456" w:rsidRDefault="008B39FB" w:rsidP="008B39FB">
            <w:pPr>
              <w:pStyle w:val="aff5"/>
            </w:pPr>
            <w:r w:rsidRPr="004B57B9">
              <w:rPr>
                <w:lang w:val="en-US"/>
              </w:rPr>
              <w:t>BGP</w:t>
            </w:r>
          </w:p>
        </w:tc>
        <w:tc>
          <w:tcPr>
            <w:tcW w:w="3788" w:type="pct"/>
            <w:shd w:val="clear" w:color="auto" w:fill="auto"/>
          </w:tcPr>
          <w:p w14:paraId="336ABA50" w14:textId="71584EB3" w:rsidR="008B39FB" w:rsidRPr="00567B5E" w:rsidRDefault="004F1A9C" w:rsidP="008B39FB">
            <w:pPr>
              <w:pStyle w:val="aff5"/>
              <w:jc w:val="both"/>
            </w:pPr>
            <w:r>
              <w:t>д</w:t>
            </w:r>
            <w:r w:rsidR="008B39FB" w:rsidRPr="004B57B9">
              <w:t>инамический протокол маршрутизации</w:t>
            </w:r>
          </w:p>
        </w:tc>
      </w:tr>
      <w:tr w:rsidR="008B39FB" w:rsidRPr="00EF15ED" w14:paraId="16130CC9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65AE1B36" w14:textId="18D1D8DE" w:rsidR="008B39FB" w:rsidRPr="00394456" w:rsidRDefault="008B39FB" w:rsidP="008B39FB">
            <w:pPr>
              <w:pStyle w:val="aff5"/>
            </w:pPr>
            <w:r>
              <w:rPr>
                <w:lang w:val="en-US"/>
              </w:rPr>
              <w:t>C</w:t>
            </w:r>
            <w:r>
              <w:t>13</w:t>
            </w:r>
            <w:r>
              <w:rPr>
                <w:lang w:val="en-US"/>
              </w:rPr>
              <w:t>, C14, C15, C19, C20</w:t>
            </w:r>
          </w:p>
        </w:tc>
        <w:tc>
          <w:tcPr>
            <w:tcW w:w="3788" w:type="pct"/>
            <w:shd w:val="clear" w:color="auto" w:fill="auto"/>
          </w:tcPr>
          <w:p w14:paraId="6356DAC1" w14:textId="4493C521" w:rsidR="008B39FB" w:rsidRPr="00567B5E" w:rsidRDefault="004F1A9C" w:rsidP="008B39FB">
            <w:pPr>
              <w:pStyle w:val="aff5"/>
              <w:jc w:val="both"/>
            </w:pPr>
            <w:r>
              <w:t>в</w:t>
            </w:r>
            <w:r w:rsidR="008B39FB" w:rsidRPr="00BB4CDA">
              <w:t>ид</w:t>
            </w:r>
            <w:r w:rsidR="008B39FB">
              <w:t>ы</w:t>
            </w:r>
            <w:r w:rsidR="008B39FB" w:rsidRPr="00BB4CDA">
              <w:t xml:space="preserve"> гнездов</w:t>
            </w:r>
            <w:r w:rsidR="008B39FB">
              <w:t>ых</w:t>
            </w:r>
            <w:r w:rsidR="008B39FB" w:rsidRPr="00BB4CDA">
              <w:t xml:space="preserve"> </w:t>
            </w:r>
            <w:r w:rsidR="008B39FB">
              <w:t>разъемов</w:t>
            </w:r>
            <w:r w:rsidR="008B39FB" w:rsidRPr="00BB4CDA">
              <w:t>, определяемы</w:t>
            </w:r>
            <w:r w:rsidR="008B39FB">
              <w:t>х</w:t>
            </w:r>
            <w:r w:rsidR="008B39FB" w:rsidRPr="00BB4CDA">
              <w:t xml:space="preserve"> спецификацией IEC 60320 Международной электротехнической комиссии (IEC)</w:t>
            </w:r>
          </w:p>
        </w:tc>
      </w:tr>
      <w:tr w:rsidR="008B39FB" w:rsidRPr="00EF15ED" w14:paraId="78292842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F66" w14:textId="71956BE8" w:rsidR="008B39FB" w:rsidRPr="00394456" w:rsidRDefault="008B39FB" w:rsidP="008B39FB">
            <w:pPr>
              <w:pStyle w:val="aff5"/>
            </w:pPr>
            <w:r w:rsidRPr="00F37118">
              <w:t>CLI интерфейс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65EE" w14:textId="0C598464" w:rsidR="008B39FB" w:rsidRPr="00567B5E" w:rsidRDefault="008B39FB" w:rsidP="008B39FB">
            <w:pPr>
              <w:pStyle w:val="aff5"/>
              <w:jc w:val="both"/>
            </w:pPr>
            <w:r w:rsidRPr="002754C0">
              <w:rPr>
                <w:lang w:val="en-US"/>
              </w:rPr>
              <w:t xml:space="preserve">Command Line Interface </w:t>
            </w:r>
            <w:r w:rsidRPr="00F37118">
              <w:t>– интерфейс командной строки</w:t>
            </w:r>
          </w:p>
        </w:tc>
      </w:tr>
      <w:tr w:rsidR="008B39FB" w:rsidRPr="00EF15ED" w14:paraId="5B7776E0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200D0FCA" w14:textId="7E5E5AFA" w:rsidR="008B39FB" w:rsidRPr="00F37118" w:rsidRDefault="008B39FB" w:rsidP="008B39FB">
            <w:pPr>
              <w:pStyle w:val="aff5"/>
            </w:pPr>
            <w:r w:rsidRPr="00F37118">
              <w:t>DHCP</w:t>
            </w:r>
          </w:p>
        </w:tc>
        <w:tc>
          <w:tcPr>
            <w:tcW w:w="3788" w:type="pct"/>
            <w:shd w:val="clear" w:color="auto" w:fill="auto"/>
          </w:tcPr>
          <w:p w14:paraId="30237620" w14:textId="04D51F96" w:rsidR="008B39FB" w:rsidRPr="00A172EF" w:rsidRDefault="008B39FB" w:rsidP="008B39FB">
            <w:pPr>
              <w:pStyle w:val="aff5"/>
              <w:jc w:val="both"/>
            </w:pPr>
            <w:r w:rsidRPr="002754C0">
              <w:rPr>
                <w:lang w:val="en-US"/>
              </w:rPr>
              <w:t>Dynamic</w:t>
            </w:r>
            <w:r w:rsidRPr="008515DD">
              <w:t xml:space="preserve"> </w:t>
            </w:r>
            <w:r w:rsidRPr="002754C0">
              <w:rPr>
                <w:lang w:val="en-US"/>
              </w:rPr>
              <w:t>Host</w:t>
            </w:r>
            <w:r w:rsidRPr="008515DD">
              <w:t xml:space="preserve"> </w:t>
            </w:r>
            <w:r w:rsidRPr="002754C0">
              <w:rPr>
                <w:lang w:val="en-US"/>
              </w:rPr>
              <w:t>Configuration</w:t>
            </w:r>
            <w:r w:rsidRPr="008515DD">
              <w:t xml:space="preserve"> </w:t>
            </w:r>
            <w:r w:rsidRPr="002754C0">
              <w:rPr>
                <w:lang w:val="en-US"/>
              </w:rPr>
              <w:t>Protocol</w:t>
            </w:r>
            <w:r w:rsidRPr="008515DD">
              <w:t xml:space="preserve"> </w:t>
            </w:r>
            <w:r w:rsidRPr="00F37118">
              <w:t>– сетевой протокол, позволяющий компьютерам автоматически получать IP‑адрес и другие параметры, необходимые для работы в сети TCP/IP</w:t>
            </w:r>
          </w:p>
        </w:tc>
      </w:tr>
      <w:tr w:rsidR="008B39FB" w:rsidRPr="00EF15ED" w14:paraId="3B5BF6EC" w14:textId="77777777" w:rsidTr="004F1A9C">
        <w:trPr>
          <w:cantSplit/>
        </w:trPr>
        <w:tc>
          <w:tcPr>
            <w:tcW w:w="1212" w:type="pct"/>
            <w:vAlign w:val="top"/>
          </w:tcPr>
          <w:p w14:paraId="6F7C20AB" w14:textId="77777777" w:rsidR="008B39FB" w:rsidRPr="004F1A9C" w:rsidRDefault="008B39FB" w:rsidP="008B39FB">
            <w:pPr>
              <w:rPr>
                <w:sz w:val="24"/>
                <w:szCs w:val="24"/>
              </w:rPr>
            </w:pPr>
            <w:r w:rsidRPr="004F1A9C">
              <w:rPr>
                <w:sz w:val="24"/>
                <w:szCs w:val="24"/>
              </w:rPr>
              <w:t>EIA</w:t>
            </w:r>
          </w:p>
        </w:tc>
        <w:tc>
          <w:tcPr>
            <w:tcW w:w="3788" w:type="pct"/>
            <w:vAlign w:val="top"/>
          </w:tcPr>
          <w:p w14:paraId="07FE219B" w14:textId="77777777" w:rsidR="008B39FB" w:rsidRPr="00C412D8" w:rsidRDefault="008B39FB" w:rsidP="008B39FB">
            <w:pPr>
              <w:jc w:val="both"/>
            </w:pPr>
            <w:proofErr w:type="spellStart"/>
            <w:r w:rsidRPr="00567B5E">
              <w:t>Energy</w:t>
            </w:r>
            <w:proofErr w:type="spellEnd"/>
            <w:r w:rsidRPr="00567B5E">
              <w:t> </w:t>
            </w:r>
            <w:proofErr w:type="spellStart"/>
            <w:r w:rsidRPr="00567B5E">
              <w:t>Information</w:t>
            </w:r>
            <w:proofErr w:type="spellEnd"/>
            <w:r w:rsidRPr="00567B5E">
              <w:t> </w:t>
            </w:r>
            <w:proofErr w:type="spellStart"/>
            <w:r w:rsidRPr="00567B5E">
              <w:t>Administration</w:t>
            </w:r>
            <w:proofErr w:type="spellEnd"/>
            <w:r w:rsidRPr="00C412D8">
              <w:t xml:space="preserve"> – независимое агентство в</w:t>
            </w:r>
            <w:r w:rsidRPr="00567B5E">
              <w:t> </w:t>
            </w:r>
            <w:r w:rsidRPr="00C412D8">
              <w:t>составе федеральной статистической системы США, ответственное за</w:t>
            </w:r>
            <w:r w:rsidRPr="00567B5E">
              <w:t> </w:t>
            </w:r>
            <w:r w:rsidRPr="00C412D8">
              <w:t>сбор, анализ и распространение информации об энергии и энергетике</w:t>
            </w:r>
          </w:p>
        </w:tc>
      </w:tr>
      <w:tr w:rsidR="008B39FB" w:rsidRPr="00EF15ED" w14:paraId="301EDEE6" w14:textId="77777777" w:rsidTr="004F1A9C">
        <w:trPr>
          <w:cantSplit/>
        </w:trPr>
        <w:tc>
          <w:tcPr>
            <w:tcW w:w="1212" w:type="pct"/>
          </w:tcPr>
          <w:p w14:paraId="593E2592" w14:textId="77777777" w:rsidR="008B39FB" w:rsidRPr="00567B5E" w:rsidRDefault="008B39FB" w:rsidP="008B39FB">
            <w:pPr>
              <w:pStyle w:val="aff5"/>
            </w:pPr>
            <w:proofErr w:type="spellStart"/>
            <w:r w:rsidRPr="00567B5E">
              <w:t>Ethernet</w:t>
            </w:r>
            <w:proofErr w:type="spellEnd"/>
          </w:p>
        </w:tc>
        <w:tc>
          <w:tcPr>
            <w:tcW w:w="3788" w:type="pct"/>
          </w:tcPr>
          <w:p w14:paraId="403443EE" w14:textId="7E3979D5" w:rsidR="008B39FB" w:rsidRPr="00567B5E" w:rsidRDefault="004F1A9C" w:rsidP="008B39FB">
            <w:pPr>
              <w:pStyle w:val="aff5"/>
              <w:jc w:val="both"/>
            </w:pPr>
            <w:r>
              <w:t>с</w:t>
            </w:r>
            <w:r w:rsidR="008B39FB" w:rsidRPr="00394456">
              <w:t>емейство технологий пакетной передачи данных для компьютерных сетей</w:t>
            </w:r>
          </w:p>
        </w:tc>
      </w:tr>
      <w:tr w:rsidR="008B39FB" w:rsidRPr="00EF15ED" w14:paraId="4FEA0A2E" w14:textId="77777777" w:rsidTr="004F1A9C">
        <w:trPr>
          <w:cantSplit/>
        </w:trPr>
        <w:tc>
          <w:tcPr>
            <w:tcW w:w="1212" w:type="pct"/>
          </w:tcPr>
          <w:p w14:paraId="5A09B546" w14:textId="77777777" w:rsidR="008B39FB" w:rsidRPr="00567B5E" w:rsidRDefault="008B39FB" w:rsidP="008B39FB">
            <w:pPr>
              <w:pStyle w:val="aff5"/>
            </w:pPr>
            <w:r w:rsidRPr="00394456">
              <w:t>IEEE</w:t>
            </w:r>
          </w:p>
        </w:tc>
        <w:tc>
          <w:tcPr>
            <w:tcW w:w="3788" w:type="pct"/>
          </w:tcPr>
          <w:p w14:paraId="417C12CD" w14:textId="7F1721ED" w:rsidR="008B39FB" w:rsidRPr="00567B5E" w:rsidRDefault="004F1A9C" w:rsidP="008B39FB">
            <w:pPr>
              <w:pStyle w:val="aff5"/>
              <w:jc w:val="both"/>
            </w:pPr>
            <w:r>
              <w:t>м</w:t>
            </w:r>
            <w:r w:rsidR="008B39FB" w:rsidRPr="00394456">
              <w:t>еждународная некоммерческая ассоциация специалистов в области техники, мировой лидер в области разработки стандартов по радиоэлектронике, электротехнике и аппаратному обеспечению вычислительных систем и сетей</w:t>
            </w:r>
          </w:p>
        </w:tc>
      </w:tr>
      <w:tr w:rsidR="008B39FB" w:rsidRPr="00EF15ED" w14:paraId="60383D6C" w14:textId="77777777" w:rsidTr="004F1A9C">
        <w:trPr>
          <w:cantSplit/>
        </w:trPr>
        <w:tc>
          <w:tcPr>
            <w:tcW w:w="1212" w:type="pct"/>
          </w:tcPr>
          <w:p w14:paraId="1C2C7D67" w14:textId="4CB478CF" w:rsidR="008B39FB" w:rsidRPr="00394456" w:rsidRDefault="008B39FB" w:rsidP="008B39FB">
            <w:pPr>
              <w:pStyle w:val="aff5"/>
            </w:pPr>
            <w:r w:rsidRPr="00D31999">
              <w:t>IEEE 802.1X</w:t>
            </w:r>
          </w:p>
        </w:tc>
        <w:tc>
          <w:tcPr>
            <w:tcW w:w="3788" w:type="pct"/>
            <w:vAlign w:val="top"/>
          </w:tcPr>
          <w:p w14:paraId="71D3AA46" w14:textId="2B071673" w:rsidR="008B39FB" w:rsidRPr="00394456" w:rsidRDefault="004F1A9C" w:rsidP="008B39FB">
            <w:pPr>
              <w:pStyle w:val="aff5"/>
              <w:jc w:val="both"/>
            </w:pPr>
            <w:r>
              <w:t>с</w:t>
            </w:r>
            <w:r w:rsidR="008B39FB" w:rsidRPr="00D31999">
              <w:t xml:space="preserve">тандарт, описывающий процесс инкапсуляции данных EAP, передаваемых между запрашивающими устройствами, системами, проверяющими подлинность, и серверами проверки подлинности </w:t>
            </w:r>
          </w:p>
        </w:tc>
      </w:tr>
      <w:tr w:rsidR="008B39FB" w:rsidRPr="00EF15ED" w14:paraId="021021FD" w14:textId="77777777" w:rsidTr="004F1A9C">
        <w:trPr>
          <w:cantSplit/>
        </w:trPr>
        <w:tc>
          <w:tcPr>
            <w:tcW w:w="1212" w:type="pct"/>
          </w:tcPr>
          <w:p w14:paraId="4ABE5E50" w14:textId="38F877D6" w:rsidR="008B39FB" w:rsidRPr="00D31999" w:rsidRDefault="008B39FB" w:rsidP="008B39FB">
            <w:pPr>
              <w:pStyle w:val="aff5"/>
            </w:pPr>
            <w:r w:rsidRPr="00D31999">
              <w:t>IP</w:t>
            </w:r>
          </w:p>
        </w:tc>
        <w:tc>
          <w:tcPr>
            <w:tcW w:w="3788" w:type="pct"/>
          </w:tcPr>
          <w:p w14:paraId="04350BBE" w14:textId="2F1A314C" w:rsidR="008B39FB" w:rsidRPr="00D31999" w:rsidRDefault="008B39FB" w:rsidP="008B39FB">
            <w:pPr>
              <w:pStyle w:val="aff5"/>
              <w:jc w:val="both"/>
            </w:pPr>
            <w:r w:rsidRPr="00D31999">
              <w:rPr>
                <w:lang w:val="en-US"/>
              </w:rPr>
              <w:t>Internet</w:t>
            </w:r>
            <w:r w:rsidRPr="00D31999">
              <w:t xml:space="preserve"> </w:t>
            </w:r>
            <w:r w:rsidRPr="00D31999">
              <w:rPr>
                <w:lang w:val="en-US"/>
              </w:rPr>
              <w:t>Protocol</w:t>
            </w:r>
            <w:r w:rsidRPr="00D31999">
              <w:t xml:space="preserve"> – маршрутизируемый протокол сетевого уровня стека TCP/IP</w:t>
            </w:r>
          </w:p>
        </w:tc>
      </w:tr>
      <w:tr w:rsidR="008B39FB" w:rsidRPr="00892156" w14:paraId="43AA7818" w14:textId="77777777" w:rsidTr="004F1A9C">
        <w:trPr>
          <w:cantSplit/>
        </w:trPr>
        <w:tc>
          <w:tcPr>
            <w:tcW w:w="1212" w:type="pct"/>
          </w:tcPr>
          <w:p w14:paraId="60955A08" w14:textId="77777777" w:rsidR="008B39FB" w:rsidRPr="00567B5E" w:rsidRDefault="008B39FB" w:rsidP="008B39FB">
            <w:pPr>
              <w:pStyle w:val="aff5"/>
            </w:pPr>
            <w:r w:rsidRPr="00394456">
              <w:t>ISO</w:t>
            </w:r>
          </w:p>
        </w:tc>
        <w:tc>
          <w:tcPr>
            <w:tcW w:w="3788" w:type="pct"/>
          </w:tcPr>
          <w:p w14:paraId="5CABBE25" w14:textId="77777777" w:rsidR="008B39FB" w:rsidRPr="00403F85" w:rsidRDefault="008B39FB" w:rsidP="008B39FB">
            <w:pPr>
              <w:pStyle w:val="aff5"/>
              <w:jc w:val="both"/>
              <w:rPr>
                <w:lang w:val="en-US"/>
              </w:rPr>
            </w:pPr>
            <w:r w:rsidRPr="00403F85">
              <w:rPr>
                <w:lang w:val="en-US"/>
              </w:rPr>
              <w:t xml:space="preserve">International Organization for Standardization – </w:t>
            </w:r>
            <w:r w:rsidRPr="00567B5E">
              <w:t>Международная</w:t>
            </w:r>
            <w:r w:rsidRPr="00403F85">
              <w:rPr>
                <w:lang w:val="en-US"/>
              </w:rPr>
              <w:t xml:space="preserve"> </w:t>
            </w:r>
            <w:r w:rsidRPr="00567B5E">
              <w:t>организация</w:t>
            </w:r>
            <w:r w:rsidRPr="00403F85">
              <w:rPr>
                <w:lang w:val="en-US"/>
              </w:rPr>
              <w:t xml:space="preserve"> </w:t>
            </w:r>
            <w:r w:rsidRPr="00567B5E">
              <w:t>по</w:t>
            </w:r>
            <w:r w:rsidRPr="00403F85">
              <w:rPr>
                <w:lang w:val="en-US"/>
              </w:rPr>
              <w:t xml:space="preserve"> </w:t>
            </w:r>
            <w:r w:rsidRPr="00567B5E">
              <w:t>стандартизации</w:t>
            </w:r>
            <w:r w:rsidRPr="00403F85">
              <w:rPr>
                <w:lang w:val="en-US"/>
              </w:rPr>
              <w:t xml:space="preserve"> (ISO)</w:t>
            </w:r>
          </w:p>
        </w:tc>
      </w:tr>
      <w:tr w:rsidR="008B39FB" w:rsidRPr="002A5B93" w14:paraId="0B2A7C3F" w14:textId="77777777" w:rsidTr="004F1A9C">
        <w:trPr>
          <w:cantSplit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E7CF" w14:textId="330F168C" w:rsidR="008B39FB" w:rsidRPr="00C14D05" w:rsidRDefault="008B39FB" w:rsidP="008B39FB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lastRenderedPageBreak/>
              <w:t>LACP</w:t>
            </w:r>
          </w:p>
        </w:tc>
        <w:tc>
          <w:tcPr>
            <w:tcW w:w="3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FC7" w14:textId="64E0B9AC" w:rsidR="008B39FB" w:rsidRPr="00A7362A" w:rsidRDefault="008B39FB" w:rsidP="008B39FB">
            <w:pPr>
              <w:pStyle w:val="aff5"/>
              <w:jc w:val="both"/>
            </w:pPr>
            <w:r w:rsidRPr="00C14D05">
              <w:rPr>
                <w:lang w:val="en-US"/>
              </w:rPr>
              <w:t>Link</w:t>
            </w:r>
            <w:r w:rsidRPr="008515DD">
              <w:t xml:space="preserve"> </w:t>
            </w:r>
            <w:r w:rsidRPr="00C14D05">
              <w:rPr>
                <w:lang w:val="en-US"/>
              </w:rPr>
              <w:t>aggregation</w:t>
            </w:r>
            <w:r w:rsidRPr="008515DD">
              <w:t xml:space="preserve"> </w:t>
            </w:r>
            <w:r w:rsidRPr="00C14D05">
              <w:rPr>
                <w:lang w:val="en-US"/>
              </w:rPr>
              <w:t>control</w:t>
            </w:r>
            <w:r w:rsidRPr="008515DD">
              <w:t xml:space="preserve"> </w:t>
            </w:r>
            <w:r w:rsidRPr="00C14D05">
              <w:rPr>
                <w:lang w:val="en-US"/>
              </w:rPr>
              <w:t>protocol</w:t>
            </w:r>
            <w:r w:rsidRPr="008515DD">
              <w:t xml:space="preserve"> </w:t>
            </w:r>
            <w:r w:rsidRPr="00F37118">
              <w:t>– открытый стандартный протокол агрегирования каналов</w:t>
            </w:r>
          </w:p>
        </w:tc>
      </w:tr>
      <w:tr w:rsidR="008B39FB" w:rsidRPr="002A5B93" w14:paraId="4EA82DA8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3A0E6155" w14:textId="5109CC8E" w:rsidR="008B39FB" w:rsidRPr="00394456" w:rsidRDefault="008B39FB" w:rsidP="008B39FB">
            <w:pPr>
              <w:pStyle w:val="aff5"/>
            </w:pPr>
            <w:r w:rsidRPr="00C14D05">
              <w:rPr>
                <w:lang w:val="en-US"/>
              </w:rPr>
              <w:t>MAC</w:t>
            </w:r>
          </w:p>
        </w:tc>
        <w:tc>
          <w:tcPr>
            <w:tcW w:w="3788" w:type="pct"/>
            <w:shd w:val="clear" w:color="auto" w:fill="auto"/>
          </w:tcPr>
          <w:p w14:paraId="54B8BFF0" w14:textId="7FF93F38" w:rsidR="008B39FB" w:rsidRPr="002A5B93" w:rsidRDefault="008B39FB" w:rsidP="008B39FB">
            <w:pPr>
              <w:pStyle w:val="aff5"/>
              <w:jc w:val="both"/>
            </w:pPr>
            <w:r w:rsidRPr="00C14D05">
              <w:rPr>
                <w:lang w:val="en-US"/>
              </w:rPr>
              <w:t>Media</w:t>
            </w:r>
            <w:r w:rsidRPr="008515DD">
              <w:t xml:space="preserve"> </w:t>
            </w:r>
            <w:r w:rsidRPr="00C14D05">
              <w:rPr>
                <w:lang w:val="en-US"/>
              </w:rPr>
              <w:t>Access</w:t>
            </w:r>
            <w:r w:rsidRPr="008515DD">
              <w:t xml:space="preserve"> </w:t>
            </w:r>
            <w:r w:rsidRPr="00C14D05">
              <w:rPr>
                <w:lang w:val="en-US"/>
              </w:rPr>
              <w:t>Control</w:t>
            </w:r>
            <w:r w:rsidRPr="008515DD">
              <w:t xml:space="preserve"> </w:t>
            </w:r>
            <w:r w:rsidRPr="00F37118">
              <w:t>– управление доступом к среде, подуровень канального уровня модели OSI</w:t>
            </w:r>
          </w:p>
        </w:tc>
      </w:tr>
      <w:tr w:rsidR="00C953E0" w:rsidRPr="002A5B93" w14:paraId="40C0EA87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7BAE950A" w14:textId="1F01C54B" w:rsidR="00C953E0" w:rsidRPr="00C14D05" w:rsidRDefault="00C953E0" w:rsidP="00C953E0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t>MPLS</w:t>
            </w:r>
          </w:p>
        </w:tc>
        <w:tc>
          <w:tcPr>
            <w:tcW w:w="3788" w:type="pct"/>
            <w:shd w:val="clear" w:color="auto" w:fill="auto"/>
          </w:tcPr>
          <w:p w14:paraId="73989CB6" w14:textId="21FAA132" w:rsidR="00C953E0" w:rsidRPr="00C953E0" w:rsidRDefault="00C953E0" w:rsidP="00C953E0">
            <w:pPr>
              <w:pStyle w:val="aff5"/>
              <w:jc w:val="both"/>
            </w:pPr>
            <w:r w:rsidRPr="00C14D05">
              <w:rPr>
                <w:lang w:val="en-US"/>
              </w:rPr>
              <w:t>Multiprotocol</w:t>
            </w:r>
            <w:r w:rsidRPr="008515DD">
              <w:t xml:space="preserve"> </w:t>
            </w:r>
            <w:r w:rsidRPr="00C14D05">
              <w:rPr>
                <w:lang w:val="en-US"/>
              </w:rPr>
              <w:t>Label</w:t>
            </w:r>
            <w:r w:rsidRPr="008515DD">
              <w:t xml:space="preserve"> </w:t>
            </w:r>
            <w:r w:rsidRPr="00C14D05">
              <w:rPr>
                <w:lang w:val="en-US"/>
              </w:rPr>
              <w:t>Switching</w:t>
            </w:r>
            <w:r w:rsidRPr="008515DD">
              <w:t xml:space="preserve"> </w:t>
            </w:r>
            <w:r w:rsidRPr="00F37118">
              <w:t>– масштабируемая многопротокольная коммутация по меткам, механизм в высокопроизводительной телекоммуникационной сети, осуществляющий передачу данных от</w:t>
            </w:r>
            <w:r>
              <w:t> </w:t>
            </w:r>
            <w:r w:rsidRPr="00F37118">
              <w:t>одного узла сети к другому с помощью меток</w:t>
            </w:r>
          </w:p>
        </w:tc>
      </w:tr>
      <w:tr w:rsidR="00DB18CE" w:rsidRPr="002A5B93" w14:paraId="71CAE7E6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57D8CBFA" w14:textId="0DDC4803" w:rsidR="00DB18CE" w:rsidRPr="00C14D05" w:rsidRDefault="00DB18CE" w:rsidP="00DB18CE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t>MTU</w:t>
            </w:r>
          </w:p>
        </w:tc>
        <w:tc>
          <w:tcPr>
            <w:tcW w:w="3788" w:type="pct"/>
            <w:shd w:val="clear" w:color="auto" w:fill="auto"/>
          </w:tcPr>
          <w:p w14:paraId="33161907" w14:textId="56C35BE7" w:rsidR="00DB18CE" w:rsidRPr="00DB18CE" w:rsidRDefault="00DB18CE" w:rsidP="00DB18CE">
            <w:pPr>
              <w:pStyle w:val="aff5"/>
              <w:jc w:val="both"/>
            </w:pPr>
            <w:r w:rsidRPr="00C14D05">
              <w:rPr>
                <w:lang w:val="en-US"/>
              </w:rPr>
              <w:t>Maximum</w:t>
            </w:r>
            <w:r w:rsidRPr="008515DD">
              <w:t xml:space="preserve"> </w:t>
            </w:r>
            <w:r w:rsidRPr="00C14D05">
              <w:rPr>
                <w:lang w:val="en-US"/>
              </w:rPr>
              <w:t>Transmission</w:t>
            </w:r>
            <w:r w:rsidRPr="008515DD">
              <w:t xml:space="preserve"> </w:t>
            </w:r>
            <w:r w:rsidRPr="00C14D05">
              <w:rPr>
                <w:lang w:val="en-US"/>
              </w:rPr>
              <w:t>Unit</w:t>
            </w:r>
            <w:r w:rsidRPr="008515DD">
              <w:t xml:space="preserve"> </w:t>
            </w:r>
            <w:r w:rsidRPr="00F37118">
              <w:t xml:space="preserve">– </w:t>
            </w:r>
            <w:r w:rsidRPr="00DC0058">
              <w:t>максимальный размер пакета, который может быть передан по сети без фрагментации</w:t>
            </w:r>
          </w:p>
        </w:tc>
      </w:tr>
      <w:tr w:rsidR="00A70E90" w:rsidRPr="002A5B93" w14:paraId="5C19D7FC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009D26BB" w14:textId="67C2B617" w:rsidR="00A70E90" w:rsidRPr="00C14D05" w:rsidRDefault="00A70E90" w:rsidP="00A70E90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t>Multicast Routing</w:t>
            </w:r>
          </w:p>
        </w:tc>
        <w:tc>
          <w:tcPr>
            <w:tcW w:w="3788" w:type="pct"/>
            <w:shd w:val="clear" w:color="auto" w:fill="auto"/>
          </w:tcPr>
          <w:p w14:paraId="27E3755A" w14:textId="33D0804D" w:rsidR="00A70E90" w:rsidRPr="00C14D05" w:rsidRDefault="00A70E90" w:rsidP="00A70E90">
            <w:pPr>
              <w:pStyle w:val="aff5"/>
              <w:jc w:val="both"/>
              <w:rPr>
                <w:lang w:val="en-US"/>
              </w:rPr>
            </w:pPr>
            <w:r w:rsidRPr="00F37118">
              <w:t>Многоадресная (групповая) маршрутизация</w:t>
            </w:r>
          </w:p>
        </w:tc>
      </w:tr>
      <w:tr w:rsidR="00A70E90" w:rsidRPr="002A5B93" w14:paraId="3F55D98B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3C0C07A3" w14:textId="5E709D98" w:rsidR="00A70E90" w:rsidRPr="005C6043" w:rsidRDefault="00A70E90" w:rsidP="00A70E90">
            <w:pPr>
              <w:pStyle w:val="aff5"/>
            </w:pPr>
            <w:r>
              <w:rPr>
                <w:lang w:val="en-US"/>
              </w:rPr>
              <w:t>NETCONF</w:t>
            </w:r>
          </w:p>
        </w:tc>
        <w:tc>
          <w:tcPr>
            <w:tcW w:w="3788" w:type="pct"/>
            <w:shd w:val="clear" w:color="auto" w:fill="auto"/>
          </w:tcPr>
          <w:p w14:paraId="348DCF48" w14:textId="215AA7D0" w:rsidR="00A70E90" w:rsidRPr="005C6043" w:rsidRDefault="00A70E90" w:rsidP="00A70E90">
            <w:pPr>
              <w:pStyle w:val="aff5"/>
              <w:jc w:val="both"/>
            </w:pPr>
            <w:r w:rsidRPr="008D2CC6">
              <w:rPr>
                <w:lang w:val="en-US"/>
              </w:rPr>
              <w:t>Network</w:t>
            </w:r>
            <w:r w:rsidRPr="008D2CC6">
              <w:t xml:space="preserve"> </w:t>
            </w:r>
            <w:r w:rsidRPr="008D2CC6">
              <w:rPr>
                <w:lang w:val="en-US"/>
              </w:rPr>
              <w:t>Configuration</w:t>
            </w:r>
            <w:r w:rsidRPr="008D2CC6">
              <w:t xml:space="preserve"> </w:t>
            </w:r>
            <w:r w:rsidRPr="008D2CC6">
              <w:rPr>
                <w:lang w:val="en-US"/>
              </w:rPr>
              <w:t>Protocol</w:t>
            </w:r>
            <w:r w:rsidRPr="008515DD">
              <w:t xml:space="preserve"> </w:t>
            </w:r>
            <w:r w:rsidRPr="00F37118">
              <w:t xml:space="preserve">– </w:t>
            </w:r>
            <w:r>
              <w:t>протокол автоматизации управления</w:t>
            </w:r>
            <w:r w:rsidRPr="00ED3668">
              <w:t xml:space="preserve"> </w:t>
            </w:r>
            <w:r>
              <w:t xml:space="preserve">и настройки сетевого оборудования, описан в </w:t>
            </w:r>
            <w:r>
              <w:rPr>
                <w:lang w:val="en-US"/>
              </w:rPr>
              <w:t>RFC</w:t>
            </w:r>
            <w:r w:rsidRPr="00ED3668">
              <w:t xml:space="preserve"> 6241</w:t>
            </w:r>
          </w:p>
        </w:tc>
      </w:tr>
      <w:tr w:rsidR="00A70E90" w:rsidRPr="002A5B93" w14:paraId="2D2B30D8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16A1559E" w14:textId="1E5E512A" w:rsidR="00A70E90" w:rsidRPr="00C14D05" w:rsidRDefault="00A70E90" w:rsidP="00A70E90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t>NTP</w:t>
            </w:r>
          </w:p>
        </w:tc>
        <w:tc>
          <w:tcPr>
            <w:tcW w:w="3788" w:type="pct"/>
            <w:shd w:val="clear" w:color="auto" w:fill="auto"/>
          </w:tcPr>
          <w:p w14:paraId="465E5D39" w14:textId="235C8D27" w:rsidR="00A70E90" w:rsidRPr="00C14D05" w:rsidRDefault="00A70E90" w:rsidP="00A70E90">
            <w:pPr>
              <w:pStyle w:val="aff5"/>
              <w:jc w:val="both"/>
              <w:rPr>
                <w:lang w:val="en-US"/>
              </w:rPr>
            </w:pPr>
            <w:r w:rsidRPr="00C14D05">
              <w:rPr>
                <w:lang w:val="en-US"/>
              </w:rPr>
              <w:t>Network</w:t>
            </w:r>
            <w:r w:rsidRPr="008515DD">
              <w:t xml:space="preserve"> </w:t>
            </w:r>
            <w:r w:rsidRPr="00C14D05">
              <w:rPr>
                <w:lang w:val="en-US"/>
              </w:rPr>
              <w:t>Time</w:t>
            </w:r>
            <w:r w:rsidRPr="008515DD">
              <w:t xml:space="preserve"> </w:t>
            </w:r>
            <w:r w:rsidRPr="00C14D05">
              <w:rPr>
                <w:lang w:val="en-US"/>
              </w:rPr>
              <w:t>Protocol</w:t>
            </w:r>
            <w:r w:rsidRPr="008515DD">
              <w:t xml:space="preserve"> </w:t>
            </w:r>
            <w:r w:rsidRPr="00F37118">
              <w:t>– протокол синхронизации сетевого времени – сетевой протокол для синхронизации внутренних часов компьютера с использованием сетей с переменной латентностью. Описан</w:t>
            </w:r>
            <w:r>
              <w:t> </w:t>
            </w:r>
            <w:r w:rsidRPr="00F37118">
              <w:t>в</w:t>
            </w:r>
            <w:r>
              <w:t> </w:t>
            </w:r>
            <w:r w:rsidRPr="00F37118">
              <w:t>RFC</w:t>
            </w:r>
            <w:r>
              <w:t> </w:t>
            </w:r>
            <w:r w:rsidRPr="00F37118">
              <w:t>5905</w:t>
            </w:r>
          </w:p>
        </w:tc>
      </w:tr>
      <w:tr w:rsidR="00A70E90" w:rsidRPr="002A5B93" w14:paraId="51BF6FF5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4245876B" w14:textId="05C705BC" w:rsidR="00A70E90" w:rsidRPr="00C14D05" w:rsidRDefault="00A70E90" w:rsidP="00A70E90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t>OSPF</w:t>
            </w:r>
          </w:p>
        </w:tc>
        <w:tc>
          <w:tcPr>
            <w:tcW w:w="3788" w:type="pct"/>
            <w:shd w:val="clear" w:color="auto" w:fill="auto"/>
          </w:tcPr>
          <w:p w14:paraId="0068DBA8" w14:textId="3F33A8E8" w:rsidR="00A70E90" w:rsidRPr="00E760EF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Open</w:t>
            </w:r>
            <w:r w:rsidRPr="008515DD">
              <w:t xml:space="preserve"> </w:t>
            </w:r>
            <w:r w:rsidRPr="00C14D05">
              <w:rPr>
                <w:lang w:val="en-US"/>
              </w:rPr>
              <w:t>Shortest</w:t>
            </w:r>
            <w:r w:rsidRPr="008515DD">
              <w:t xml:space="preserve"> </w:t>
            </w:r>
            <w:r w:rsidRPr="00C14D05">
              <w:rPr>
                <w:lang w:val="en-US"/>
              </w:rPr>
              <w:t>Path</w:t>
            </w:r>
            <w:r w:rsidRPr="008515DD">
              <w:t xml:space="preserve"> </w:t>
            </w:r>
            <w:r w:rsidRPr="00C14D05">
              <w:rPr>
                <w:lang w:val="en-US"/>
              </w:rPr>
              <w:t>First</w:t>
            </w:r>
            <w:r w:rsidRPr="008515DD">
              <w:t xml:space="preserve"> </w:t>
            </w:r>
            <w:r w:rsidRPr="00F37118">
              <w:t xml:space="preserve">– протокол динамической маршрутизации, основанный на технологии отслеживания состояния канала и использующий для нахождения кратчайшего пути алгоритм </w:t>
            </w:r>
            <w:proofErr w:type="spellStart"/>
            <w:r w:rsidRPr="00F37118">
              <w:t>Дейкстры</w:t>
            </w:r>
            <w:proofErr w:type="spellEnd"/>
          </w:p>
        </w:tc>
      </w:tr>
      <w:tr w:rsidR="00A70E90" w:rsidRPr="002A5B93" w14:paraId="1C391157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559AF648" w14:textId="6C839C16" w:rsidR="00A70E90" w:rsidRPr="00C14D05" w:rsidRDefault="00A70E90" w:rsidP="00A70E90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t>PBR</w:t>
            </w:r>
          </w:p>
        </w:tc>
        <w:tc>
          <w:tcPr>
            <w:tcW w:w="3788" w:type="pct"/>
            <w:shd w:val="clear" w:color="auto" w:fill="auto"/>
          </w:tcPr>
          <w:p w14:paraId="34E6FB07" w14:textId="1007F62D" w:rsidR="00A70E90" w:rsidRPr="008B39FB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Policy</w:t>
            </w:r>
            <w:r w:rsidRPr="008515DD">
              <w:t xml:space="preserve"> </w:t>
            </w:r>
            <w:r w:rsidRPr="00C14D05">
              <w:rPr>
                <w:lang w:val="en-US"/>
              </w:rPr>
              <w:t>Based</w:t>
            </w:r>
            <w:r w:rsidRPr="008515DD">
              <w:t xml:space="preserve"> </w:t>
            </w:r>
            <w:r w:rsidRPr="00C14D05">
              <w:rPr>
                <w:lang w:val="en-US"/>
              </w:rPr>
              <w:t>Routing</w:t>
            </w:r>
            <w:r w:rsidRPr="008515DD">
              <w:t xml:space="preserve"> </w:t>
            </w:r>
            <w:r w:rsidRPr="00F37118">
              <w:t>– функция принятия решения по маршрутизации пакета</w:t>
            </w:r>
          </w:p>
        </w:tc>
      </w:tr>
      <w:tr w:rsidR="00A70E90" w:rsidRPr="00D86A3D" w14:paraId="4AE3C6F4" w14:textId="77777777" w:rsidTr="004F1A9C">
        <w:trPr>
          <w:cantSplit/>
        </w:trPr>
        <w:tc>
          <w:tcPr>
            <w:tcW w:w="1212" w:type="pct"/>
          </w:tcPr>
          <w:p w14:paraId="501A18DA" w14:textId="2D6D4781" w:rsidR="00A70E90" w:rsidRPr="00394456" w:rsidRDefault="00A70E90" w:rsidP="00A70E90">
            <w:pPr>
              <w:pStyle w:val="aff5"/>
            </w:pPr>
            <w:proofErr w:type="spellStart"/>
            <w:r w:rsidRPr="00D31999">
              <w:t>PoE</w:t>
            </w:r>
            <w:proofErr w:type="spellEnd"/>
          </w:p>
        </w:tc>
        <w:tc>
          <w:tcPr>
            <w:tcW w:w="3788" w:type="pct"/>
          </w:tcPr>
          <w:p w14:paraId="14383206" w14:textId="545CEB2A" w:rsidR="00A70E90" w:rsidRPr="00403F85" w:rsidRDefault="00A70E90" w:rsidP="00A70E90">
            <w:pPr>
              <w:pStyle w:val="aff5"/>
              <w:jc w:val="both"/>
              <w:rPr>
                <w:lang w:val="en-US"/>
              </w:rPr>
            </w:pPr>
            <w:r w:rsidRPr="00D31999">
              <w:rPr>
                <w:lang w:val="en-US"/>
              </w:rPr>
              <w:t>Power</w:t>
            </w:r>
            <w:r w:rsidRPr="00D31999">
              <w:t xml:space="preserve"> </w:t>
            </w:r>
            <w:r w:rsidRPr="00D31999">
              <w:rPr>
                <w:lang w:val="en-US"/>
              </w:rPr>
              <w:t>over</w:t>
            </w:r>
            <w:r w:rsidRPr="00D31999">
              <w:t xml:space="preserve"> </w:t>
            </w:r>
            <w:r w:rsidRPr="00D31999">
              <w:rPr>
                <w:lang w:val="en-US"/>
              </w:rPr>
              <w:t>Ethernet</w:t>
            </w:r>
            <w:r w:rsidRPr="00D31999">
              <w:t xml:space="preserve"> – технология, позволяющая передавать удаленному устройству электрическую энергию вместе с данными через стандартную витую пару в сети </w:t>
            </w:r>
            <w:proofErr w:type="spellStart"/>
            <w:r w:rsidRPr="00D31999">
              <w:t>Ethernet</w:t>
            </w:r>
            <w:proofErr w:type="spellEnd"/>
            <w:r w:rsidRPr="00D31999">
              <w:t>. Описывается стандартом IEEE 802.3af-2003</w:t>
            </w:r>
          </w:p>
        </w:tc>
      </w:tr>
      <w:tr w:rsidR="00A70E90" w:rsidRPr="002A5B93" w14:paraId="2758057F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3DB3A2C3" w14:textId="53196B5A" w:rsidR="00A70E90" w:rsidRPr="00D31999" w:rsidRDefault="00A70E90" w:rsidP="00A70E90">
            <w:pPr>
              <w:pStyle w:val="aff5"/>
            </w:pPr>
            <w:r w:rsidRPr="00C14D05">
              <w:rPr>
                <w:lang w:val="en-US"/>
              </w:rPr>
              <w:t>QSFP</w:t>
            </w:r>
            <w:r w:rsidRPr="00DC0058">
              <w:t>+</w:t>
            </w:r>
          </w:p>
        </w:tc>
        <w:tc>
          <w:tcPr>
            <w:tcW w:w="3788" w:type="pct"/>
            <w:shd w:val="clear" w:color="auto" w:fill="auto"/>
          </w:tcPr>
          <w:p w14:paraId="2F77F0A7" w14:textId="11383C0E" w:rsidR="00A70E90" w:rsidRPr="002A5B93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Open</w:t>
            </w:r>
            <w:r w:rsidRPr="008515DD">
              <w:t xml:space="preserve"> </w:t>
            </w:r>
            <w:r w:rsidRPr="00C14D05">
              <w:rPr>
                <w:lang w:val="en-US"/>
              </w:rPr>
              <w:t>Shortest</w:t>
            </w:r>
            <w:r w:rsidRPr="008515DD">
              <w:t xml:space="preserve"> </w:t>
            </w:r>
            <w:r w:rsidRPr="00C14D05">
              <w:rPr>
                <w:lang w:val="en-US"/>
              </w:rPr>
              <w:t>Path</w:t>
            </w:r>
            <w:r w:rsidRPr="008515DD">
              <w:t xml:space="preserve"> </w:t>
            </w:r>
            <w:r w:rsidRPr="00C14D05">
              <w:rPr>
                <w:lang w:val="en-US"/>
              </w:rPr>
              <w:t>First</w:t>
            </w:r>
            <w:r w:rsidRPr="008515DD">
              <w:t xml:space="preserve"> </w:t>
            </w:r>
            <w:r w:rsidRPr="00F37118">
              <w:t>– протокол динамической маршрутизации, основанный на технологии отслеживания состояния канала для нахождения кратчайшего пути</w:t>
            </w:r>
          </w:p>
        </w:tc>
      </w:tr>
      <w:tr w:rsidR="00A70E90" w:rsidRPr="005A307C" w14:paraId="5E3ACFF1" w14:textId="77777777" w:rsidTr="004F1A9C">
        <w:trPr>
          <w:cantSplit/>
        </w:trPr>
        <w:tc>
          <w:tcPr>
            <w:tcW w:w="1212" w:type="pct"/>
          </w:tcPr>
          <w:p w14:paraId="0A29A5D2" w14:textId="3BFD08C6" w:rsidR="00A70E90" w:rsidRPr="00D31999" w:rsidRDefault="00A70E90" w:rsidP="00A70E90">
            <w:pPr>
              <w:pStyle w:val="aff5"/>
            </w:pPr>
            <w:r w:rsidRPr="00D31999">
              <w:t>RADIUS</w:t>
            </w:r>
          </w:p>
        </w:tc>
        <w:tc>
          <w:tcPr>
            <w:tcW w:w="3788" w:type="pct"/>
          </w:tcPr>
          <w:p w14:paraId="7ACB2441" w14:textId="75466466" w:rsidR="00A70E90" w:rsidRPr="005A307C" w:rsidRDefault="00A70E90" w:rsidP="00A70E90">
            <w:pPr>
              <w:pStyle w:val="aff5"/>
              <w:jc w:val="both"/>
            </w:pPr>
            <w:r w:rsidRPr="00D31999">
              <w:rPr>
                <w:lang w:val="en-US"/>
              </w:rPr>
              <w:t>Remote</w:t>
            </w:r>
            <w:r w:rsidRPr="00D31999">
              <w:t xml:space="preserve"> </w:t>
            </w:r>
            <w:r w:rsidRPr="00D31999">
              <w:rPr>
                <w:lang w:val="en-US"/>
              </w:rPr>
              <w:t>Authentication</w:t>
            </w:r>
            <w:r w:rsidRPr="00D31999">
              <w:t xml:space="preserve"> </w:t>
            </w:r>
            <w:r w:rsidRPr="00D31999">
              <w:rPr>
                <w:lang w:val="en-US"/>
              </w:rPr>
              <w:t>in</w:t>
            </w:r>
            <w:r w:rsidRPr="00D31999">
              <w:t xml:space="preserve"> </w:t>
            </w:r>
            <w:r w:rsidRPr="00D31999">
              <w:rPr>
                <w:lang w:val="en-US"/>
              </w:rPr>
              <w:t>Dial</w:t>
            </w:r>
            <w:r w:rsidRPr="00D31999">
              <w:t>-</w:t>
            </w:r>
            <w:r w:rsidRPr="00D31999">
              <w:rPr>
                <w:lang w:val="en-US"/>
              </w:rPr>
              <w:t>In</w:t>
            </w:r>
            <w:r w:rsidRPr="00D31999">
              <w:t xml:space="preserve"> </w:t>
            </w:r>
            <w:r w:rsidRPr="00D31999">
              <w:rPr>
                <w:lang w:val="en-US"/>
              </w:rPr>
              <w:t>User</w:t>
            </w:r>
            <w:r w:rsidRPr="00D31999">
              <w:t xml:space="preserve"> </w:t>
            </w:r>
            <w:r w:rsidRPr="00D31999">
              <w:rPr>
                <w:lang w:val="en-US"/>
              </w:rPr>
              <w:t>Service</w:t>
            </w:r>
            <w:r w:rsidRPr="00D31999">
              <w:t xml:space="preserve"> – протокол для реализации аутентификации, авторизации и сбора сведений об использованных ресурсах, разработанный для передачи сведений между центральной платформой и оборудованием</w:t>
            </w:r>
          </w:p>
        </w:tc>
      </w:tr>
      <w:tr w:rsidR="00A70E90" w:rsidRPr="005A307C" w14:paraId="1ADFEBAB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4E28283F" w14:textId="4113E59D" w:rsidR="00A70E90" w:rsidRPr="00D31999" w:rsidRDefault="00A70E90" w:rsidP="00A70E90">
            <w:pPr>
              <w:pStyle w:val="aff5"/>
            </w:pPr>
            <w:r w:rsidRPr="00F37118">
              <w:t>RFC</w:t>
            </w:r>
          </w:p>
        </w:tc>
        <w:tc>
          <w:tcPr>
            <w:tcW w:w="3788" w:type="pct"/>
            <w:shd w:val="clear" w:color="auto" w:fill="auto"/>
          </w:tcPr>
          <w:p w14:paraId="759CC935" w14:textId="335C921A" w:rsidR="00A70E90" w:rsidRPr="00A172EF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Request</w:t>
            </w:r>
            <w:r w:rsidRPr="008515DD">
              <w:t xml:space="preserve"> </w:t>
            </w:r>
            <w:r w:rsidRPr="00C14D05">
              <w:rPr>
                <w:lang w:val="en-US"/>
              </w:rPr>
              <w:t>for</w:t>
            </w:r>
            <w:r w:rsidRPr="008515DD">
              <w:t xml:space="preserve"> </w:t>
            </w:r>
            <w:r w:rsidRPr="00C14D05">
              <w:rPr>
                <w:lang w:val="en-US"/>
              </w:rPr>
              <w:t>Comments</w:t>
            </w:r>
            <w:r w:rsidRPr="008515DD">
              <w:t xml:space="preserve"> </w:t>
            </w:r>
            <w:r w:rsidRPr="00F37118">
              <w:t>– документ из серии пронумерованных информационных документов интернета, содержащих технические спецификации и стандарты</w:t>
            </w:r>
          </w:p>
        </w:tc>
      </w:tr>
      <w:tr w:rsidR="00A70E90" w:rsidRPr="00EF15ED" w14:paraId="08A79381" w14:textId="77777777" w:rsidTr="004F1A9C">
        <w:trPr>
          <w:cantSplit/>
        </w:trPr>
        <w:tc>
          <w:tcPr>
            <w:tcW w:w="1212" w:type="pct"/>
          </w:tcPr>
          <w:p w14:paraId="22D2491D" w14:textId="77777777" w:rsidR="00A70E90" w:rsidRPr="00567B5E" w:rsidRDefault="00A70E90" w:rsidP="00A70E90">
            <w:pPr>
              <w:pStyle w:val="aff5"/>
            </w:pPr>
            <w:r w:rsidRPr="00394456">
              <w:t>RJ-45</w:t>
            </w:r>
          </w:p>
        </w:tc>
        <w:tc>
          <w:tcPr>
            <w:tcW w:w="3788" w:type="pct"/>
          </w:tcPr>
          <w:p w14:paraId="784BA28A" w14:textId="310DDDB1" w:rsidR="00A70E90" w:rsidRPr="00567B5E" w:rsidRDefault="00A70E90" w:rsidP="00A70E90">
            <w:pPr>
              <w:pStyle w:val="aff5"/>
              <w:jc w:val="both"/>
            </w:pPr>
            <w:r w:rsidRPr="00394456">
              <w:t>Тип разъ</w:t>
            </w:r>
            <w:r>
              <w:t>е</w:t>
            </w:r>
            <w:r w:rsidRPr="00394456">
              <w:t xml:space="preserve">ма </w:t>
            </w:r>
            <w:proofErr w:type="spellStart"/>
            <w:r w:rsidRPr="00567B5E">
              <w:t>Registered</w:t>
            </w:r>
            <w:proofErr w:type="spellEnd"/>
            <w:r w:rsidRPr="00567B5E">
              <w:t xml:space="preserve"> </w:t>
            </w:r>
            <w:proofErr w:type="spellStart"/>
            <w:r w:rsidRPr="00567B5E">
              <w:t>Jack</w:t>
            </w:r>
            <w:proofErr w:type="spellEnd"/>
            <w:r w:rsidRPr="00567B5E">
              <w:t>, также обозначается «8p8c»</w:t>
            </w:r>
          </w:p>
        </w:tc>
      </w:tr>
      <w:tr w:rsidR="00A70E90" w:rsidRPr="00EF15ED" w14:paraId="22B70FA9" w14:textId="77777777" w:rsidTr="004F1A9C">
        <w:trPr>
          <w:cantSplit/>
        </w:trPr>
        <w:tc>
          <w:tcPr>
            <w:tcW w:w="1212" w:type="pct"/>
          </w:tcPr>
          <w:p w14:paraId="3A5290E4" w14:textId="77777777" w:rsidR="00A70E90" w:rsidRPr="00567B5E" w:rsidRDefault="00A70E90" w:rsidP="00A70E90">
            <w:pPr>
              <w:pStyle w:val="aff5"/>
            </w:pPr>
            <w:r w:rsidRPr="00394456">
              <w:t>RU</w:t>
            </w:r>
          </w:p>
        </w:tc>
        <w:tc>
          <w:tcPr>
            <w:tcW w:w="3788" w:type="pct"/>
          </w:tcPr>
          <w:p w14:paraId="0C8D45AF" w14:textId="77777777" w:rsidR="00A70E90" w:rsidRPr="00567B5E" w:rsidRDefault="00A70E90" w:rsidP="00A70E90">
            <w:pPr>
              <w:pStyle w:val="aff5"/>
              <w:jc w:val="both"/>
            </w:pPr>
            <w:proofErr w:type="spellStart"/>
            <w:r w:rsidRPr="00567B5E">
              <w:t>Rack</w:t>
            </w:r>
            <w:proofErr w:type="spellEnd"/>
            <w:r w:rsidRPr="00567B5E">
              <w:t xml:space="preserve"> </w:t>
            </w:r>
            <w:proofErr w:type="spellStart"/>
            <w:r w:rsidRPr="00567B5E">
              <w:t>Unit</w:t>
            </w:r>
            <w:proofErr w:type="spellEnd"/>
            <w:r w:rsidRPr="00567B5E">
              <w:t xml:space="preserve"> – единица измерения высоты телекоммуникационного и серверного оборудования</w:t>
            </w:r>
          </w:p>
        </w:tc>
      </w:tr>
      <w:tr w:rsidR="00A70E90" w:rsidRPr="00EF15ED" w14:paraId="2740AB41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3DD92568" w14:textId="38A2430B" w:rsidR="00A70E90" w:rsidRPr="00394456" w:rsidRDefault="00A70E90" w:rsidP="00A70E90">
            <w:pPr>
              <w:pStyle w:val="aff5"/>
            </w:pPr>
            <w:r w:rsidRPr="00C14D05">
              <w:rPr>
                <w:lang w:val="en-US"/>
              </w:rPr>
              <w:lastRenderedPageBreak/>
              <w:t>SFP</w:t>
            </w:r>
          </w:p>
        </w:tc>
        <w:tc>
          <w:tcPr>
            <w:tcW w:w="3788" w:type="pct"/>
            <w:shd w:val="clear" w:color="auto" w:fill="auto"/>
          </w:tcPr>
          <w:p w14:paraId="4E7CDD3F" w14:textId="43F2D928" w:rsidR="00A70E90" w:rsidRPr="00567B5E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Small</w:t>
            </w:r>
            <w:r w:rsidRPr="008515DD">
              <w:t xml:space="preserve"> </w:t>
            </w:r>
            <w:r w:rsidRPr="00C14D05">
              <w:rPr>
                <w:lang w:val="en-US"/>
              </w:rPr>
              <w:t>Form</w:t>
            </w:r>
            <w:r w:rsidRPr="008515DD">
              <w:t>-</w:t>
            </w:r>
            <w:r w:rsidRPr="00C14D05">
              <w:rPr>
                <w:lang w:val="en-US"/>
              </w:rPr>
              <w:t>factor</w:t>
            </w:r>
            <w:r w:rsidRPr="008515DD">
              <w:t xml:space="preserve"> </w:t>
            </w:r>
            <w:r w:rsidRPr="00C14D05">
              <w:rPr>
                <w:lang w:val="en-US"/>
              </w:rPr>
              <w:t>Pluggable</w:t>
            </w:r>
            <w:r w:rsidRPr="008515DD">
              <w:t xml:space="preserve"> </w:t>
            </w:r>
            <w:r w:rsidRPr="00F37118">
              <w:t>– промышленный стандарт модульных компактных при</w:t>
            </w:r>
            <w:r>
              <w:t>е</w:t>
            </w:r>
            <w:r w:rsidRPr="00F37118">
              <w:t>мопередатчиков (трансиверов), используемых для</w:t>
            </w:r>
            <w:r>
              <w:t> </w:t>
            </w:r>
            <w:r w:rsidRPr="00F37118">
              <w:t>передачи данных в телекоммуникациях</w:t>
            </w:r>
          </w:p>
        </w:tc>
      </w:tr>
      <w:tr w:rsidR="00A70E90" w:rsidRPr="00EF15ED" w14:paraId="56071A68" w14:textId="77777777" w:rsidTr="004F1A9C">
        <w:trPr>
          <w:cantSplit/>
        </w:trPr>
        <w:tc>
          <w:tcPr>
            <w:tcW w:w="1212" w:type="pct"/>
            <w:vAlign w:val="top"/>
          </w:tcPr>
          <w:p w14:paraId="44CA7363" w14:textId="5069C1A5" w:rsidR="00A70E90" w:rsidRPr="00394456" w:rsidRDefault="00A70E90" w:rsidP="00A70E90">
            <w:pPr>
              <w:pStyle w:val="aff5"/>
            </w:pPr>
            <w:r w:rsidRPr="00017B12">
              <w:t>SFP+</w:t>
            </w:r>
          </w:p>
        </w:tc>
        <w:tc>
          <w:tcPr>
            <w:tcW w:w="3788" w:type="pct"/>
            <w:vAlign w:val="top"/>
          </w:tcPr>
          <w:p w14:paraId="25B96FEA" w14:textId="5B3139A9" w:rsidR="00A70E90" w:rsidRPr="00567B5E" w:rsidRDefault="00A70E90" w:rsidP="00A70E90">
            <w:pPr>
              <w:pStyle w:val="aff5"/>
              <w:jc w:val="both"/>
            </w:pPr>
            <w:r w:rsidRPr="00950A04">
              <w:rPr>
                <w:lang w:val="en-US"/>
              </w:rPr>
              <w:t>Enhanced</w:t>
            </w:r>
            <w:r w:rsidRPr="007C2BB0">
              <w:t xml:space="preserve"> </w:t>
            </w:r>
            <w:r w:rsidRPr="00950A04">
              <w:rPr>
                <w:lang w:val="en-US"/>
              </w:rPr>
              <w:t>Small</w:t>
            </w:r>
            <w:r w:rsidRPr="007C2BB0">
              <w:t xml:space="preserve"> </w:t>
            </w:r>
            <w:r w:rsidRPr="00950A04">
              <w:rPr>
                <w:lang w:val="en-US"/>
              </w:rPr>
              <w:t>Form</w:t>
            </w:r>
            <w:r w:rsidRPr="007C2BB0">
              <w:t>-</w:t>
            </w:r>
            <w:r w:rsidRPr="00950A04">
              <w:rPr>
                <w:lang w:val="en-US"/>
              </w:rPr>
              <w:t>factor</w:t>
            </w:r>
            <w:r w:rsidRPr="007C2BB0">
              <w:t xml:space="preserve"> </w:t>
            </w:r>
            <w:r w:rsidRPr="00950A04">
              <w:rPr>
                <w:lang w:val="en-US"/>
              </w:rPr>
              <w:t>Pluggable</w:t>
            </w:r>
            <w:r w:rsidRPr="007C2BB0">
              <w:t xml:space="preserve"> </w:t>
            </w:r>
            <w:r w:rsidRPr="00017B12">
              <w:t xml:space="preserve">– улучшенный промышленный стандарт модульных компактных приемопередатчиков (трансиверов), используемых для передачи данных </w:t>
            </w:r>
            <w:r w:rsidR="00AA2FE2">
              <w:br/>
            </w:r>
            <w:r w:rsidRPr="00017B12">
              <w:t>в телекоммуникациях</w:t>
            </w:r>
          </w:p>
        </w:tc>
      </w:tr>
      <w:tr w:rsidR="00A70E90" w:rsidRPr="00EF15ED" w14:paraId="401C5BCD" w14:textId="77777777" w:rsidTr="004F1A9C">
        <w:trPr>
          <w:cantSplit/>
        </w:trPr>
        <w:tc>
          <w:tcPr>
            <w:tcW w:w="1212" w:type="pct"/>
          </w:tcPr>
          <w:p w14:paraId="4E8B89F5" w14:textId="58B8F54E" w:rsidR="00A70E90" w:rsidRPr="00017B12" w:rsidRDefault="00A70E90" w:rsidP="00A70E90">
            <w:pPr>
              <w:pStyle w:val="aff5"/>
            </w:pPr>
            <w:r w:rsidRPr="00D31999">
              <w:t>SNMP</w:t>
            </w:r>
          </w:p>
        </w:tc>
        <w:tc>
          <w:tcPr>
            <w:tcW w:w="3788" w:type="pct"/>
            <w:vAlign w:val="top"/>
          </w:tcPr>
          <w:p w14:paraId="1FC4836A" w14:textId="77777777" w:rsidR="00A70E90" w:rsidRDefault="00A70E90" w:rsidP="00A70E90">
            <w:pPr>
              <w:pStyle w:val="aff5"/>
              <w:jc w:val="both"/>
            </w:pPr>
            <w:r w:rsidRPr="00D31999">
              <w:rPr>
                <w:lang w:val="en-US"/>
              </w:rPr>
              <w:t>Simple</w:t>
            </w:r>
            <w:r w:rsidRPr="00D31999">
              <w:t xml:space="preserve"> </w:t>
            </w:r>
            <w:r w:rsidRPr="00D31999">
              <w:rPr>
                <w:lang w:val="en-US"/>
              </w:rPr>
              <w:t>Network</w:t>
            </w:r>
            <w:r w:rsidRPr="00D31999">
              <w:t xml:space="preserve"> </w:t>
            </w:r>
            <w:r w:rsidRPr="00D31999">
              <w:rPr>
                <w:lang w:val="en-US"/>
              </w:rPr>
              <w:t>Management</w:t>
            </w:r>
            <w:r w:rsidRPr="00D31999">
              <w:t xml:space="preserve"> </w:t>
            </w:r>
            <w:r w:rsidRPr="00D31999">
              <w:rPr>
                <w:lang w:val="en-US"/>
              </w:rPr>
              <w:t>Protocol</w:t>
            </w:r>
            <w:r w:rsidRPr="00D31999">
              <w:t xml:space="preserve"> – протокол сетевого мониторинга и управления – стандартный интернет-протокол для управления устройствами в IP-сетях. </w:t>
            </w:r>
          </w:p>
          <w:p w14:paraId="5A386234" w14:textId="6FEE306C" w:rsidR="00A70E90" w:rsidRPr="005C6043" w:rsidRDefault="00A70E90" w:rsidP="00A70E90">
            <w:pPr>
              <w:pStyle w:val="aff5"/>
              <w:jc w:val="both"/>
            </w:pPr>
            <w:r w:rsidRPr="00D31999">
              <w:t>Используются версии v1, v2, v3</w:t>
            </w:r>
          </w:p>
        </w:tc>
      </w:tr>
      <w:tr w:rsidR="00A70E90" w:rsidRPr="00EF15ED" w14:paraId="7F21E276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7CD98123" w14:textId="14905C98" w:rsidR="00A70E90" w:rsidRPr="00D31999" w:rsidRDefault="00A70E90" w:rsidP="00A70E90">
            <w:pPr>
              <w:pStyle w:val="aff5"/>
            </w:pPr>
            <w:r w:rsidRPr="00C14D05">
              <w:rPr>
                <w:lang w:val="en-US"/>
              </w:rPr>
              <w:t>Syslog</w:t>
            </w:r>
          </w:p>
        </w:tc>
        <w:tc>
          <w:tcPr>
            <w:tcW w:w="3788" w:type="pct"/>
            <w:shd w:val="clear" w:color="auto" w:fill="auto"/>
          </w:tcPr>
          <w:p w14:paraId="3F3C15EC" w14:textId="6FAD076A" w:rsidR="00A70E90" w:rsidRPr="00D31999" w:rsidRDefault="004F1A9C" w:rsidP="00A70E90">
            <w:pPr>
              <w:pStyle w:val="aff5"/>
              <w:jc w:val="both"/>
              <w:rPr>
                <w:lang w:val="en-US"/>
              </w:rPr>
            </w:pPr>
            <w:r>
              <w:t>п</w:t>
            </w:r>
            <w:r w:rsidR="00A70E90" w:rsidRPr="00F37118">
              <w:t>ротокол журналирования событий</w:t>
            </w:r>
          </w:p>
        </w:tc>
      </w:tr>
      <w:tr w:rsidR="00A70E90" w:rsidRPr="00EF15ED" w14:paraId="02508C43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7CB73582" w14:textId="1EE79765" w:rsidR="00A70E90" w:rsidRPr="00C14D05" w:rsidRDefault="00A70E90" w:rsidP="00A70E90">
            <w:pPr>
              <w:pStyle w:val="aff5"/>
              <w:rPr>
                <w:lang w:val="en-US"/>
              </w:rPr>
            </w:pPr>
            <w:r w:rsidRPr="00C14D05">
              <w:rPr>
                <w:lang w:val="en-US"/>
              </w:rPr>
              <w:t>TCP</w:t>
            </w:r>
          </w:p>
        </w:tc>
        <w:tc>
          <w:tcPr>
            <w:tcW w:w="3788" w:type="pct"/>
            <w:shd w:val="clear" w:color="auto" w:fill="auto"/>
          </w:tcPr>
          <w:p w14:paraId="1B8CC439" w14:textId="35A7CBEB" w:rsidR="00A70E90" w:rsidRPr="00F37118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Transmission</w:t>
            </w:r>
            <w:r w:rsidRPr="008515DD">
              <w:t xml:space="preserve"> </w:t>
            </w:r>
            <w:r w:rsidRPr="00C14D05">
              <w:rPr>
                <w:lang w:val="en-US"/>
              </w:rPr>
              <w:t>Control</w:t>
            </w:r>
            <w:r w:rsidRPr="008515DD">
              <w:t xml:space="preserve"> </w:t>
            </w:r>
            <w:r w:rsidRPr="00C14D05">
              <w:rPr>
                <w:lang w:val="en-US"/>
              </w:rPr>
              <w:t>Protocol</w:t>
            </w:r>
            <w:r w:rsidRPr="008515DD">
              <w:t xml:space="preserve"> </w:t>
            </w:r>
            <w:r w:rsidRPr="00F37118">
              <w:t>– протокол управления передачей данных в сетях передачи данных</w:t>
            </w:r>
          </w:p>
        </w:tc>
      </w:tr>
      <w:tr w:rsidR="00A70E90" w:rsidRPr="00EF15ED" w14:paraId="73E72983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5A94BBFC" w14:textId="3F4F982E" w:rsidR="00A70E90" w:rsidRPr="00C14D05" w:rsidRDefault="00A70E90" w:rsidP="00A70E90">
            <w:pPr>
              <w:pStyle w:val="aff5"/>
              <w:rPr>
                <w:lang w:val="en-US"/>
              </w:rPr>
            </w:pPr>
            <w:r w:rsidRPr="00F37118">
              <w:t>UDP</w:t>
            </w:r>
          </w:p>
        </w:tc>
        <w:tc>
          <w:tcPr>
            <w:tcW w:w="3788" w:type="pct"/>
            <w:shd w:val="clear" w:color="auto" w:fill="auto"/>
          </w:tcPr>
          <w:p w14:paraId="16FC9B86" w14:textId="6B8DE5EA" w:rsidR="00A70E90" w:rsidRPr="00B0515A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User</w:t>
            </w:r>
            <w:r w:rsidRPr="008515DD">
              <w:t xml:space="preserve"> </w:t>
            </w:r>
            <w:r w:rsidRPr="00C14D05">
              <w:rPr>
                <w:lang w:val="en-US"/>
              </w:rPr>
              <w:t>Datagram</w:t>
            </w:r>
            <w:r w:rsidRPr="008515DD">
              <w:t xml:space="preserve"> </w:t>
            </w:r>
            <w:r w:rsidRPr="00C14D05">
              <w:rPr>
                <w:lang w:val="en-US"/>
              </w:rPr>
              <w:t>Protocol</w:t>
            </w:r>
            <w:r w:rsidRPr="008515DD">
              <w:t xml:space="preserve"> </w:t>
            </w:r>
            <w:r w:rsidRPr="00F37118">
              <w:t xml:space="preserve">– </w:t>
            </w:r>
            <w:r>
              <w:t xml:space="preserve">протокол </w:t>
            </w:r>
            <w:proofErr w:type="spellStart"/>
            <w:r>
              <w:t>датаграмм</w:t>
            </w:r>
            <w:proofErr w:type="spellEnd"/>
            <w:r>
              <w:t xml:space="preserve">, </w:t>
            </w:r>
            <w:r w:rsidRPr="00F37118">
              <w:t>один</w:t>
            </w:r>
            <w:r>
              <w:t> </w:t>
            </w:r>
            <w:r w:rsidRPr="00F37118">
              <w:t>из ключевых элементов TCP/IP, набора сетевых протоколов для</w:t>
            </w:r>
            <w:r>
              <w:t> </w:t>
            </w:r>
            <w:r w:rsidRPr="00F37118">
              <w:t>интернета</w:t>
            </w:r>
          </w:p>
        </w:tc>
      </w:tr>
      <w:tr w:rsidR="00A70E90" w:rsidRPr="00EF15ED" w14:paraId="1D58F57E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40A28B51" w14:textId="1A509161" w:rsidR="00A70E90" w:rsidRPr="00F37118" w:rsidRDefault="00A70E90" w:rsidP="00A70E90">
            <w:pPr>
              <w:pStyle w:val="aff5"/>
            </w:pPr>
            <w:r w:rsidRPr="00C14D05">
              <w:rPr>
                <w:lang w:val="en-US"/>
              </w:rPr>
              <w:t>USB</w:t>
            </w:r>
          </w:p>
        </w:tc>
        <w:tc>
          <w:tcPr>
            <w:tcW w:w="3788" w:type="pct"/>
            <w:shd w:val="clear" w:color="auto" w:fill="auto"/>
          </w:tcPr>
          <w:p w14:paraId="36C77825" w14:textId="1FE604FD" w:rsidR="00A70E90" w:rsidRPr="00ED216E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Universal</w:t>
            </w:r>
            <w:r w:rsidRPr="008515DD">
              <w:t xml:space="preserve"> </w:t>
            </w:r>
            <w:r w:rsidRPr="00C14D05">
              <w:rPr>
                <w:lang w:val="en-US"/>
              </w:rPr>
              <w:t>Serial</w:t>
            </w:r>
            <w:r w:rsidRPr="008515DD">
              <w:t xml:space="preserve"> </w:t>
            </w:r>
            <w:r w:rsidRPr="00C14D05">
              <w:rPr>
                <w:lang w:val="en-US"/>
              </w:rPr>
              <w:t>Bus</w:t>
            </w:r>
            <w:r w:rsidRPr="008515DD">
              <w:t xml:space="preserve"> </w:t>
            </w:r>
            <w:r w:rsidRPr="00F37118">
              <w:t>– последовательный интерфейс для подключения периферийных устройств к вычислительной технике</w:t>
            </w:r>
          </w:p>
        </w:tc>
      </w:tr>
      <w:tr w:rsidR="00A70E90" w:rsidRPr="00EF15ED" w14:paraId="01FA562E" w14:textId="77777777" w:rsidTr="004F1A9C">
        <w:trPr>
          <w:cantSplit/>
        </w:trPr>
        <w:tc>
          <w:tcPr>
            <w:tcW w:w="1212" w:type="pct"/>
          </w:tcPr>
          <w:p w14:paraId="325D11E9" w14:textId="77777777" w:rsidR="00A70E90" w:rsidRPr="00567B5E" w:rsidRDefault="00A70E90" w:rsidP="00A70E90">
            <w:pPr>
              <w:pStyle w:val="aff5"/>
            </w:pPr>
            <w:r w:rsidRPr="00394456">
              <w:t>UTP</w:t>
            </w:r>
          </w:p>
        </w:tc>
        <w:tc>
          <w:tcPr>
            <w:tcW w:w="3788" w:type="pct"/>
          </w:tcPr>
          <w:p w14:paraId="3784F010" w14:textId="77777777" w:rsidR="00A70E90" w:rsidRPr="00567B5E" w:rsidRDefault="00A70E90" w:rsidP="00A70E90">
            <w:pPr>
              <w:pStyle w:val="aff5"/>
              <w:jc w:val="both"/>
            </w:pPr>
            <w:proofErr w:type="spellStart"/>
            <w:r w:rsidRPr="00567B5E">
              <w:t>Unshielded</w:t>
            </w:r>
            <w:proofErr w:type="spellEnd"/>
            <w:r w:rsidRPr="00567B5E">
              <w:t xml:space="preserve"> </w:t>
            </w:r>
            <w:proofErr w:type="spellStart"/>
            <w:r w:rsidRPr="00567B5E">
              <w:t>twisted</w:t>
            </w:r>
            <w:proofErr w:type="spellEnd"/>
            <w:r w:rsidRPr="00567B5E">
              <w:t xml:space="preserve"> </w:t>
            </w:r>
            <w:proofErr w:type="spellStart"/>
            <w:r w:rsidRPr="00567B5E">
              <w:t>pair</w:t>
            </w:r>
            <w:proofErr w:type="spellEnd"/>
            <w:r w:rsidRPr="00567B5E">
              <w:t xml:space="preserve"> – вид кабеля связи, неэкранированная витая пара</w:t>
            </w:r>
          </w:p>
        </w:tc>
      </w:tr>
      <w:tr w:rsidR="00A70E90" w:rsidRPr="00EF15ED" w14:paraId="2A87864E" w14:textId="77777777" w:rsidTr="004F1A9C">
        <w:trPr>
          <w:cantSplit/>
        </w:trPr>
        <w:tc>
          <w:tcPr>
            <w:tcW w:w="1212" w:type="pct"/>
          </w:tcPr>
          <w:p w14:paraId="258B1FC9" w14:textId="5F72808D" w:rsidR="00A70E90" w:rsidRPr="00394456" w:rsidRDefault="00A70E90" w:rsidP="00A70E90">
            <w:pPr>
              <w:pStyle w:val="aff5"/>
            </w:pPr>
            <w:r w:rsidRPr="00D31999">
              <w:t>VLAN</w:t>
            </w:r>
          </w:p>
        </w:tc>
        <w:tc>
          <w:tcPr>
            <w:tcW w:w="3788" w:type="pct"/>
            <w:vAlign w:val="top"/>
          </w:tcPr>
          <w:p w14:paraId="654F33EA" w14:textId="46BA77FD" w:rsidR="00A70E90" w:rsidRPr="00567B5E" w:rsidRDefault="00A70E90" w:rsidP="00A70E90">
            <w:pPr>
              <w:pStyle w:val="aff5"/>
              <w:jc w:val="both"/>
            </w:pPr>
            <w:r w:rsidRPr="00D31999">
              <w:rPr>
                <w:lang w:val="en-US"/>
              </w:rPr>
              <w:t>Virtual</w:t>
            </w:r>
            <w:r w:rsidRPr="00D31999">
              <w:t xml:space="preserve"> </w:t>
            </w:r>
            <w:r w:rsidRPr="00D31999">
              <w:rPr>
                <w:lang w:val="en-US"/>
              </w:rPr>
              <w:t>Local</w:t>
            </w:r>
            <w:r w:rsidRPr="00D31999">
              <w:t xml:space="preserve"> </w:t>
            </w:r>
            <w:r w:rsidRPr="00D31999">
              <w:rPr>
                <w:lang w:val="en-US"/>
              </w:rPr>
              <w:t>Area</w:t>
            </w:r>
            <w:r w:rsidRPr="00D31999">
              <w:t xml:space="preserve"> </w:t>
            </w:r>
            <w:r w:rsidRPr="00D31999">
              <w:rPr>
                <w:lang w:val="en-US"/>
              </w:rPr>
              <w:t>Network</w:t>
            </w:r>
            <w:r w:rsidRPr="00D31999">
              <w:t xml:space="preserve"> – логическая («виртуальная») локальная компьютерная сеть</w:t>
            </w:r>
          </w:p>
        </w:tc>
      </w:tr>
      <w:tr w:rsidR="00A70E90" w:rsidRPr="00EF15ED" w14:paraId="48E0AFD5" w14:textId="77777777" w:rsidTr="004F1A9C">
        <w:trPr>
          <w:cantSplit/>
        </w:trPr>
        <w:tc>
          <w:tcPr>
            <w:tcW w:w="1212" w:type="pct"/>
            <w:vAlign w:val="top"/>
          </w:tcPr>
          <w:p w14:paraId="299124A9" w14:textId="7A9A0BC9" w:rsidR="00A70E90" w:rsidRPr="00394456" w:rsidRDefault="00A70E90" w:rsidP="00A70E90">
            <w:pPr>
              <w:pStyle w:val="aff5"/>
            </w:pPr>
            <w:r w:rsidRPr="007C474F">
              <w:t>VPN</w:t>
            </w:r>
          </w:p>
        </w:tc>
        <w:tc>
          <w:tcPr>
            <w:tcW w:w="3788" w:type="pct"/>
            <w:vAlign w:val="top"/>
          </w:tcPr>
          <w:p w14:paraId="40383F49" w14:textId="02C306EC" w:rsidR="00A70E90" w:rsidRPr="00567B5E" w:rsidRDefault="00A70E90" w:rsidP="00A70E90">
            <w:pPr>
              <w:pStyle w:val="aff5"/>
              <w:jc w:val="both"/>
            </w:pPr>
            <w:r w:rsidRPr="00950A04">
              <w:rPr>
                <w:lang w:val="en-US"/>
              </w:rPr>
              <w:t>Virtual Private Network</w:t>
            </w:r>
            <w:r w:rsidRPr="007C474F">
              <w:t xml:space="preserve"> – виртуальная частная сеть</w:t>
            </w:r>
          </w:p>
        </w:tc>
      </w:tr>
      <w:tr w:rsidR="00A70E90" w:rsidRPr="00EF15ED" w14:paraId="7F8B7622" w14:textId="77777777" w:rsidTr="004F1A9C">
        <w:trPr>
          <w:cantSplit/>
        </w:trPr>
        <w:tc>
          <w:tcPr>
            <w:tcW w:w="1212" w:type="pct"/>
            <w:vAlign w:val="top"/>
          </w:tcPr>
          <w:p w14:paraId="066787B2" w14:textId="2E5AE55C" w:rsidR="00A70E90" w:rsidRPr="009749E3" w:rsidRDefault="00A70E90" w:rsidP="00A70E90">
            <w:pPr>
              <w:pStyle w:val="aff5"/>
            </w:pPr>
            <w:r w:rsidRPr="009D7479">
              <w:t>VRF</w:t>
            </w:r>
            <w:r>
              <w:rPr>
                <w:lang w:val="en-US"/>
              </w:rPr>
              <w:t>-Lite</w:t>
            </w:r>
          </w:p>
        </w:tc>
        <w:tc>
          <w:tcPr>
            <w:tcW w:w="3788" w:type="pct"/>
            <w:vAlign w:val="top"/>
          </w:tcPr>
          <w:p w14:paraId="4CCD6AEA" w14:textId="53612A57" w:rsidR="00A70E90" w:rsidRPr="00567B5E" w:rsidRDefault="00A70E90" w:rsidP="00A70E90">
            <w:pPr>
              <w:pStyle w:val="aff5"/>
              <w:jc w:val="both"/>
            </w:pPr>
            <w:r w:rsidRPr="00950A04">
              <w:rPr>
                <w:lang w:val="en-US"/>
              </w:rPr>
              <w:t>Virtual</w:t>
            </w:r>
            <w:r w:rsidRPr="007C2BB0">
              <w:t xml:space="preserve"> </w:t>
            </w:r>
            <w:r w:rsidRPr="00950A04">
              <w:rPr>
                <w:lang w:val="en-US"/>
              </w:rPr>
              <w:t>Routing</w:t>
            </w:r>
            <w:r w:rsidRPr="007C2BB0">
              <w:t xml:space="preserve"> </w:t>
            </w:r>
            <w:r w:rsidRPr="00950A04">
              <w:rPr>
                <w:lang w:val="en-US"/>
              </w:rPr>
              <w:t>and</w:t>
            </w:r>
            <w:r w:rsidRPr="007C2BB0">
              <w:t xml:space="preserve"> </w:t>
            </w:r>
            <w:r w:rsidRPr="00950A04">
              <w:rPr>
                <w:lang w:val="en-US"/>
              </w:rPr>
              <w:t>Forwarding</w:t>
            </w:r>
            <w:r w:rsidRPr="007C2BB0">
              <w:t xml:space="preserve"> </w:t>
            </w:r>
            <w:r w:rsidRPr="00950A04">
              <w:rPr>
                <w:lang w:val="en-US"/>
              </w:rPr>
              <w:t>Lite</w:t>
            </w:r>
            <w:r w:rsidRPr="007C2BB0">
              <w:t xml:space="preserve"> </w:t>
            </w:r>
            <w:r w:rsidRPr="009D7479">
              <w:t>– технология упрощенной маршрутизации пакетов в нескольких неза</w:t>
            </w:r>
            <w:r>
              <w:t>висимых виртуальных устройствах</w:t>
            </w:r>
          </w:p>
        </w:tc>
      </w:tr>
      <w:tr w:rsidR="00A70E90" w:rsidRPr="00EF15ED" w14:paraId="2751C34F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78F895FA" w14:textId="6D19D960" w:rsidR="00A70E90" w:rsidRPr="009D7479" w:rsidRDefault="00A70E90" w:rsidP="00A70E90">
            <w:pPr>
              <w:pStyle w:val="aff5"/>
            </w:pPr>
            <w:r w:rsidRPr="00C14D05">
              <w:rPr>
                <w:lang w:val="en-US"/>
              </w:rPr>
              <w:t>VRRP</w:t>
            </w:r>
          </w:p>
        </w:tc>
        <w:tc>
          <w:tcPr>
            <w:tcW w:w="3788" w:type="pct"/>
            <w:shd w:val="clear" w:color="auto" w:fill="auto"/>
          </w:tcPr>
          <w:p w14:paraId="739E9F4A" w14:textId="13B53276" w:rsidR="00A70E90" w:rsidRPr="003726B1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Virtual</w:t>
            </w:r>
            <w:r w:rsidRPr="008515DD">
              <w:t xml:space="preserve"> </w:t>
            </w:r>
            <w:r w:rsidRPr="00C14D05">
              <w:rPr>
                <w:lang w:val="en-US"/>
              </w:rPr>
              <w:t>Router</w:t>
            </w:r>
            <w:r w:rsidRPr="008515DD">
              <w:t xml:space="preserve"> </w:t>
            </w:r>
            <w:r w:rsidRPr="00C14D05">
              <w:rPr>
                <w:lang w:val="en-US"/>
              </w:rPr>
              <w:t>Redundancy</w:t>
            </w:r>
            <w:r w:rsidRPr="008515DD">
              <w:t xml:space="preserve"> </w:t>
            </w:r>
            <w:r w:rsidRPr="00C14D05">
              <w:rPr>
                <w:lang w:val="en-US"/>
              </w:rPr>
              <w:t>Protocol</w:t>
            </w:r>
            <w:r w:rsidRPr="008515DD">
              <w:t xml:space="preserve"> </w:t>
            </w:r>
            <w:r w:rsidRPr="00F37118">
              <w:t>– сетевой протокол, предназначенный для увеличения доступности маршрутизаторов выполняющих роль шлюза по умолчанию</w:t>
            </w:r>
          </w:p>
        </w:tc>
      </w:tr>
      <w:tr w:rsidR="00A70E90" w:rsidRPr="00EF15ED" w14:paraId="249DA82C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5844F592" w14:textId="1F68F76A" w:rsidR="00A70E90" w:rsidRPr="009D7479" w:rsidRDefault="00A70E90" w:rsidP="00A70E90">
            <w:pPr>
              <w:pStyle w:val="aff5"/>
            </w:pPr>
            <w:r w:rsidRPr="00C14D05">
              <w:rPr>
                <w:lang w:val="en-US"/>
              </w:rPr>
              <w:t xml:space="preserve">VXLAN </w:t>
            </w:r>
          </w:p>
        </w:tc>
        <w:tc>
          <w:tcPr>
            <w:tcW w:w="3788" w:type="pct"/>
            <w:shd w:val="clear" w:color="auto" w:fill="auto"/>
          </w:tcPr>
          <w:p w14:paraId="688DD7D3" w14:textId="18E85AE0" w:rsidR="00A70E90" w:rsidRPr="003726B1" w:rsidRDefault="00A70E90" w:rsidP="00A70E90">
            <w:pPr>
              <w:pStyle w:val="aff5"/>
              <w:jc w:val="both"/>
            </w:pPr>
            <w:r w:rsidRPr="00C14D05">
              <w:rPr>
                <w:lang w:val="en-US"/>
              </w:rPr>
              <w:t>Virtual</w:t>
            </w:r>
            <w:r w:rsidRPr="008515DD">
              <w:t xml:space="preserve"> </w:t>
            </w:r>
            <w:r w:rsidRPr="00C14D05">
              <w:rPr>
                <w:lang w:val="en-US"/>
              </w:rPr>
              <w:t>Extensible</w:t>
            </w:r>
            <w:r w:rsidRPr="008515DD">
              <w:t xml:space="preserve"> </w:t>
            </w:r>
            <w:r w:rsidRPr="00C14D05">
              <w:rPr>
                <w:lang w:val="en-US"/>
              </w:rPr>
              <w:t>LAN</w:t>
            </w:r>
            <w:r w:rsidRPr="008515DD">
              <w:t xml:space="preserve"> </w:t>
            </w:r>
            <w:r w:rsidRPr="00F37118">
              <w:t>– технологи</w:t>
            </w:r>
            <w:r>
              <w:t>я</w:t>
            </w:r>
            <w:r w:rsidRPr="00F37118">
              <w:t xml:space="preserve"> сетевой виртуализации, созданн</w:t>
            </w:r>
            <w:r>
              <w:t>ая</w:t>
            </w:r>
            <w:r w:rsidRPr="00F37118">
              <w:t xml:space="preserve"> для решения проблем масштабируемости в больших системах облачных вычислений</w:t>
            </w:r>
          </w:p>
        </w:tc>
      </w:tr>
      <w:tr w:rsidR="00A70E90" w:rsidRPr="00EF15ED" w14:paraId="25169911" w14:textId="77777777" w:rsidTr="004F1A9C">
        <w:trPr>
          <w:cantSplit/>
        </w:trPr>
        <w:tc>
          <w:tcPr>
            <w:tcW w:w="1212" w:type="pct"/>
            <w:shd w:val="clear" w:color="auto" w:fill="auto"/>
          </w:tcPr>
          <w:p w14:paraId="5E360A15" w14:textId="24F31426" w:rsidR="00A70E90" w:rsidRPr="009D7479" w:rsidRDefault="00A70E90" w:rsidP="00A70E90">
            <w:pPr>
              <w:pStyle w:val="aff5"/>
            </w:pPr>
            <w:r w:rsidRPr="00C14D05">
              <w:rPr>
                <w:lang w:val="en-US"/>
              </w:rPr>
              <w:t>VXLAN Gateway</w:t>
            </w:r>
          </w:p>
        </w:tc>
        <w:tc>
          <w:tcPr>
            <w:tcW w:w="3788" w:type="pct"/>
            <w:shd w:val="clear" w:color="auto" w:fill="auto"/>
          </w:tcPr>
          <w:p w14:paraId="5A2DAB6F" w14:textId="552D3D8D" w:rsidR="00A70E90" w:rsidRPr="003726B1" w:rsidRDefault="004F1A9C" w:rsidP="00A70E90">
            <w:pPr>
              <w:pStyle w:val="aff5"/>
              <w:jc w:val="both"/>
            </w:pPr>
            <w:r>
              <w:t>ш</w:t>
            </w:r>
            <w:r w:rsidR="00A70E90" w:rsidRPr="00F37118">
              <w:t>люз VXLAN</w:t>
            </w:r>
          </w:p>
        </w:tc>
      </w:tr>
    </w:tbl>
    <w:p w14:paraId="79A77955" w14:textId="77777777" w:rsidR="005B3F6C" w:rsidRPr="0020334D" w:rsidRDefault="005B3F6C" w:rsidP="005B3F6C">
      <w:pPr>
        <w:pStyle w:val="14"/>
        <w:pageBreakBefore w:val="0"/>
        <w:numPr>
          <w:ilvl w:val="0"/>
          <w:numId w:val="0"/>
        </w:numPr>
        <w:tabs>
          <w:tab w:val="left" w:pos="1134"/>
        </w:tabs>
        <w:spacing w:before="0" w:after="0"/>
        <w:ind w:left="709"/>
        <w:rPr>
          <w:sz w:val="28"/>
          <w:szCs w:val="28"/>
        </w:rPr>
      </w:pPr>
    </w:p>
    <w:p w14:paraId="4C26FF78" w14:textId="1CA78600" w:rsidR="00FA25E3" w:rsidRPr="0020334D" w:rsidRDefault="00217F59" w:rsidP="0046151C">
      <w:pPr>
        <w:pStyle w:val="14"/>
        <w:pageBreakBefore w:val="0"/>
        <w:numPr>
          <w:ilvl w:val="0"/>
          <w:numId w:val="20"/>
        </w:numPr>
        <w:tabs>
          <w:tab w:val="left" w:pos="1134"/>
        </w:tabs>
        <w:spacing w:before="0" w:after="0"/>
        <w:ind w:left="0" w:firstLine="709"/>
        <w:rPr>
          <w:sz w:val="28"/>
          <w:szCs w:val="28"/>
        </w:rPr>
      </w:pPr>
      <w:bookmarkStart w:id="66" w:name="_Toc117071038"/>
      <w:r w:rsidRPr="0020334D">
        <w:rPr>
          <w:caps w:val="0"/>
          <w:sz w:val="28"/>
          <w:szCs w:val="28"/>
        </w:rPr>
        <w:t>О</w:t>
      </w:r>
      <w:r w:rsidR="000C730D" w:rsidRPr="0020334D">
        <w:rPr>
          <w:caps w:val="0"/>
          <w:sz w:val="28"/>
          <w:szCs w:val="28"/>
        </w:rPr>
        <w:t>бщие требования</w:t>
      </w:r>
      <w:bookmarkEnd w:id="66"/>
    </w:p>
    <w:p w14:paraId="6EBA17AE" w14:textId="77777777" w:rsidR="00A47AEA" w:rsidRPr="0020334D" w:rsidRDefault="00A47AEA" w:rsidP="00AC7926">
      <w:pPr>
        <w:pStyle w:val="ab"/>
        <w:spacing w:before="0" w:after="0" w:line="240" w:lineRule="auto"/>
        <w:ind w:firstLine="709"/>
        <w:contextualSpacing w:val="0"/>
        <w:rPr>
          <w:szCs w:val="28"/>
        </w:rPr>
      </w:pPr>
    </w:p>
    <w:p w14:paraId="3D78C2A8" w14:textId="2D91754E" w:rsidR="00217F59" w:rsidRDefault="0056128F" w:rsidP="00AC7926">
      <w:pPr>
        <w:pStyle w:val="ab"/>
        <w:spacing w:before="0" w:after="0" w:line="240" w:lineRule="auto"/>
        <w:ind w:firstLine="709"/>
        <w:contextualSpacing w:val="0"/>
      </w:pPr>
      <w:proofErr w:type="gramStart"/>
      <w:r>
        <w:t xml:space="preserve">При проектировании информационно-коммуникационной структуры </w:t>
      </w:r>
      <w:r w:rsidR="00B8408F">
        <w:t xml:space="preserve">медицинских организаций государственной системы здравоохранения города Москвы необходимо руководствоваться положениями </w:t>
      </w:r>
      <w:r w:rsidR="00B8408F" w:rsidRPr="00B471C9">
        <w:t>Отраслев</w:t>
      </w:r>
      <w:r w:rsidR="00B8408F">
        <w:t>ого</w:t>
      </w:r>
      <w:r w:rsidR="00B8408F" w:rsidRPr="00B471C9">
        <w:t xml:space="preserve"> стандарт</w:t>
      </w:r>
      <w:r w:rsidR="00B8408F">
        <w:t>а</w:t>
      </w:r>
      <w:r w:rsidR="00B8408F" w:rsidRPr="00B471C9">
        <w:t xml:space="preserve"> </w:t>
      </w:r>
      <w:r w:rsidR="00B471C9" w:rsidRPr="00B471C9">
        <w:t xml:space="preserve">оснащения медицинских организаций </w:t>
      </w:r>
      <w:r w:rsidR="008F07E6">
        <w:t>госу</w:t>
      </w:r>
      <w:r w:rsidR="005A4911">
        <w:t>да</w:t>
      </w:r>
      <w:r w:rsidR="008F07E6">
        <w:t xml:space="preserve">рственной системы </w:t>
      </w:r>
      <w:r w:rsidR="008F07E6">
        <w:lastRenderedPageBreak/>
        <w:t>здравоохранения</w:t>
      </w:r>
      <w:r w:rsidR="00B471C9" w:rsidRPr="00B471C9">
        <w:t xml:space="preserve"> города Москвы, </w:t>
      </w:r>
      <w:r w:rsidR="00B656D5" w:rsidRPr="00B656D5">
        <w:t>оказывающих специализированную, в том числе высокотехнологичную</w:t>
      </w:r>
      <w:r w:rsidR="008F07E6">
        <w:t>,</w:t>
      </w:r>
      <w:r w:rsidR="00B656D5" w:rsidRPr="00B656D5">
        <w:t xml:space="preserve"> медицинскую помощь</w:t>
      </w:r>
      <w:r w:rsidR="00B471C9" w:rsidRPr="00B471C9">
        <w:t>, в части обеспечения сервисов ЕМИАС</w:t>
      </w:r>
      <w:r w:rsidR="00B656D5">
        <w:t xml:space="preserve"> </w:t>
      </w:r>
      <w:r w:rsidR="00232B7C">
        <w:fldChar w:fldCharType="begin"/>
      </w:r>
      <w:r w:rsidR="00232B7C">
        <w:instrText xml:space="preserve"> REF _Ref86417799 \r \h </w:instrText>
      </w:r>
      <w:r w:rsidR="00232B7C">
        <w:fldChar w:fldCharType="separate"/>
      </w:r>
      <w:r w:rsidR="00ED1572">
        <w:t>[32]</w:t>
      </w:r>
      <w:r w:rsidR="00232B7C">
        <w:fldChar w:fldCharType="end"/>
      </w:r>
      <w:r w:rsidR="00810AE4">
        <w:t xml:space="preserve"> и Отраслевого стандарта оснащения медицинских организаций государственной системы здравоохранения города Москвы, оказывающих первичную медико-санитарную помощь, в части обеспечения использования сервисов ЕМИАС </w:t>
      </w:r>
      <w:r w:rsidR="002055A8">
        <w:fldChar w:fldCharType="begin"/>
      </w:r>
      <w:r w:rsidR="002055A8">
        <w:instrText xml:space="preserve"> REF _Ref86417783 \r \h </w:instrText>
      </w:r>
      <w:r w:rsidR="002055A8">
        <w:fldChar w:fldCharType="separate"/>
      </w:r>
      <w:r w:rsidR="00ED1572">
        <w:t>[31]</w:t>
      </w:r>
      <w:r w:rsidR="002055A8">
        <w:fldChar w:fldCharType="end"/>
      </w:r>
      <w:r w:rsidR="00B471C9" w:rsidRPr="00B471C9">
        <w:t xml:space="preserve">. </w:t>
      </w:r>
      <w:proofErr w:type="gramEnd"/>
    </w:p>
    <w:p w14:paraId="720F3BAC" w14:textId="77777777" w:rsidR="005B3F6C" w:rsidRDefault="005B3F6C" w:rsidP="00AC7926">
      <w:pPr>
        <w:pStyle w:val="ab"/>
        <w:spacing w:before="0" w:after="0" w:line="240" w:lineRule="auto"/>
        <w:ind w:firstLine="709"/>
        <w:contextualSpacing w:val="0"/>
      </w:pPr>
    </w:p>
    <w:p w14:paraId="367B74A0" w14:textId="6D0EFA69" w:rsidR="00230244" w:rsidRPr="003C7EB3" w:rsidRDefault="003C3501" w:rsidP="0046151C">
      <w:pPr>
        <w:pStyle w:val="14"/>
        <w:pageBreakBefore w:val="0"/>
        <w:numPr>
          <w:ilvl w:val="0"/>
          <w:numId w:val="20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>
        <w:t xml:space="preserve"> </w:t>
      </w:r>
      <w:bookmarkStart w:id="67" w:name="_Toc117071039"/>
      <w:r w:rsidR="00217F59" w:rsidRPr="000C730D">
        <w:rPr>
          <w:caps w:val="0"/>
          <w:sz w:val="28"/>
          <w:szCs w:val="28"/>
        </w:rPr>
        <w:t>Т</w:t>
      </w:r>
      <w:r w:rsidR="000C730D">
        <w:rPr>
          <w:caps w:val="0"/>
          <w:sz w:val="28"/>
          <w:szCs w:val="28"/>
        </w:rPr>
        <w:t xml:space="preserve">ребования к </w:t>
      </w:r>
      <w:r w:rsidR="00217F59" w:rsidRPr="003C7EB3">
        <w:rPr>
          <w:sz w:val="28"/>
          <w:szCs w:val="28"/>
        </w:rPr>
        <w:t>СКС</w:t>
      </w:r>
      <w:bookmarkEnd w:id="67"/>
    </w:p>
    <w:p w14:paraId="4EDEB6C5" w14:textId="77777777" w:rsidR="00A47AEA" w:rsidRPr="00A47AEA" w:rsidRDefault="00A47AEA" w:rsidP="00810BF2">
      <w:pPr>
        <w:pStyle w:val="ab"/>
        <w:spacing w:before="0" w:after="0" w:line="240" w:lineRule="auto"/>
        <w:ind w:firstLine="709"/>
        <w:contextualSpacing w:val="0"/>
      </w:pPr>
    </w:p>
    <w:p w14:paraId="3935F890" w14:textId="06F82930" w:rsidR="00511FE7" w:rsidRPr="003C7EB3" w:rsidRDefault="00511FE7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bookmarkStart w:id="68" w:name="_Toc117071040"/>
      <w:r w:rsidRPr="003C7EB3">
        <w:rPr>
          <w:sz w:val="28"/>
        </w:rPr>
        <w:t>Общие требования к СКС</w:t>
      </w:r>
      <w:bookmarkEnd w:id="68"/>
    </w:p>
    <w:p w14:paraId="080FAC79" w14:textId="77777777" w:rsidR="00A43F72" w:rsidRPr="00A43F72" w:rsidRDefault="00A43F72" w:rsidP="00810BF2">
      <w:pPr>
        <w:pStyle w:val="ab"/>
        <w:spacing w:before="0" w:after="0" w:line="240" w:lineRule="auto"/>
        <w:ind w:firstLine="709"/>
        <w:contextualSpacing w:val="0"/>
      </w:pPr>
    </w:p>
    <w:p w14:paraId="668D8F5E" w14:textId="0949BA7A" w:rsidR="00B34608" w:rsidRDefault="00B34608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Проектируемая СКС должна соответствовать требованиям </w:t>
      </w:r>
      <w:r w:rsidR="00AA2FE2">
        <w:br/>
      </w:r>
      <w:r>
        <w:t xml:space="preserve">ГОСТ </w:t>
      </w:r>
      <w:proofErr w:type="gramStart"/>
      <w:r>
        <w:t>Р</w:t>
      </w:r>
      <w:proofErr w:type="gramEnd"/>
      <w:r>
        <w:t xml:space="preserve"> 53246-2008</w:t>
      </w:r>
      <w:r w:rsidR="008C7F75">
        <w:t xml:space="preserve"> </w:t>
      </w:r>
      <w:r w:rsidR="0006094F">
        <w:fldChar w:fldCharType="begin"/>
      </w:r>
      <w:r w:rsidR="0006094F">
        <w:instrText xml:space="preserve"> REF _Ref491107183 \r \h </w:instrText>
      </w:r>
      <w:r w:rsidR="0006094F">
        <w:fldChar w:fldCharType="separate"/>
      </w:r>
      <w:r w:rsidR="00ED1572">
        <w:t>[20]</w:t>
      </w:r>
      <w:r w:rsidR="0006094F">
        <w:fldChar w:fldCharType="end"/>
      </w:r>
      <w:r>
        <w:t>.</w:t>
      </w:r>
    </w:p>
    <w:p w14:paraId="5FC1E7EE" w14:textId="77777777" w:rsidR="00B34608" w:rsidRPr="00A32AA2" w:rsidRDefault="00B34608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A32AA2">
        <w:t>Топология системы должна включать следующие подсистемы:</w:t>
      </w:r>
    </w:p>
    <w:p w14:paraId="2CEB8D0C" w14:textId="75BBCD83" w:rsidR="00B34608" w:rsidRDefault="00DD2B69" w:rsidP="0046151C">
      <w:pPr>
        <w:pStyle w:val="12"/>
        <w:numPr>
          <w:ilvl w:val="0"/>
          <w:numId w:val="73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>
        <w:t>в</w:t>
      </w:r>
      <w:r w:rsidR="00B34608" w:rsidRPr="00A32AA2">
        <w:t>нешняя магистральная подсистема</w:t>
      </w:r>
      <w:r w:rsidR="00AC627D" w:rsidRPr="00A32AA2">
        <w:t xml:space="preserve"> (магистральная подсистема </w:t>
      </w:r>
      <w:r w:rsidR="00AA2FE2">
        <w:br/>
      </w:r>
      <w:r w:rsidR="00AC627D" w:rsidRPr="00A32AA2">
        <w:t>1-го уровня)</w:t>
      </w:r>
      <w:r>
        <w:t>;</w:t>
      </w:r>
    </w:p>
    <w:p w14:paraId="638EDB4D" w14:textId="40C80A29" w:rsidR="00B34608" w:rsidRDefault="00DD2B69" w:rsidP="0046151C">
      <w:pPr>
        <w:pStyle w:val="12"/>
        <w:numPr>
          <w:ilvl w:val="0"/>
          <w:numId w:val="73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>
        <w:t>в</w:t>
      </w:r>
      <w:r w:rsidR="00B34608" w:rsidRPr="00A32AA2">
        <w:t>нутренняя магистральная подсистема</w:t>
      </w:r>
      <w:r w:rsidR="00AC627D" w:rsidRPr="00A32AA2">
        <w:t xml:space="preserve"> (магистральная подсистема </w:t>
      </w:r>
      <w:r w:rsidR="00AA2FE2">
        <w:br/>
      </w:r>
      <w:r w:rsidR="00AC627D" w:rsidRPr="00A32AA2">
        <w:t>2-го уровня)</w:t>
      </w:r>
      <w:r w:rsidR="00B34608" w:rsidRPr="00A32AA2">
        <w:t>;</w:t>
      </w:r>
    </w:p>
    <w:p w14:paraId="7A7FFFEC" w14:textId="553A8C34" w:rsidR="00B34608" w:rsidRPr="00A32AA2" w:rsidRDefault="00DD2B69" w:rsidP="0046151C">
      <w:pPr>
        <w:pStyle w:val="12"/>
        <w:numPr>
          <w:ilvl w:val="0"/>
          <w:numId w:val="73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>
        <w:t>г</w:t>
      </w:r>
      <w:r w:rsidR="00B34608" w:rsidRPr="00A32AA2">
        <w:t>оризонтальная подсистема.</w:t>
      </w:r>
    </w:p>
    <w:p w14:paraId="1B89F09B" w14:textId="4E2EA690" w:rsidR="00B34608" w:rsidRDefault="00B34608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A32AA2">
        <w:t>Внешняя магистральная подсистема</w:t>
      </w:r>
      <w:r w:rsidR="00283EEA" w:rsidRPr="00A32AA2">
        <w:t xml:space="preserve"> предназначена для организации связи между строениями (корпусами) объекта и в</w:t>
      </w:r>
      <w:r w:rsidRPr="00A32AA2">
        <w:t>ключает кабельные линии</w:t>
      </w:r>
      <w:r w:rsidR="00AC627D" w:rsidRPr="00A32AA2">
        <w:t xml:space="preserve"> </w:t>
      </w:r>
      <w:r w:rsidR="00AA2FE2">
        <w:br/>
      </w:r>
      <w:r w:rsidR="00AC627D" w:rsidRPr="00A32AA2">
        <w:t>и кроссовое оборудование</w:t>
      </w:r>
      <w:r w:rsidRPr="00A32AA2">
        <w:t xml:space="preserve">, предназначенные для </w:t>
      </w:r>
      <w:r w:rsidR="00AC627D" w:rsidRPr="00A32AA2">
        <w:t>соединения</w:t>
      </w:r>
      <w:r w:rsidRPr="00A32AA2">
        <w:t xml:space="preserve"> </w:t>
      </w:r>
      <w:r w:rsidR="00FB5CF6">
        <w:t>ЦК</w:t>
      </w:r>
      <w:r w:rsidRPr="00A32AA2">
        <w:t xml:space="preserve"> </w:t>
      </w:r>
      <w:r w:rsidR="00AC627D" w:rsidRPr="00A32AA2">
        <w:t xml:space="preserve">и </w:t>
      </w:r>
      <w:r w:rsidR="00FB5CF6">
        <w:t>ГК</w:t>
      </w:r>
      <w:r w:rsidR="00AC627D" w:rsidRPr="00A32AA2">
        <w:t>.</w:t>
      </w:r>
    </w:p>
    <w:p w14:paraId="15E02521" w14:textId="6EB8C883" w:rsidR="00AC627D" w:rsidRDefault="00AC627D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Внутренняя магистральная</w:t>
      </w:r>
      <w:r w:rsidR="00CF60DD">
        <w:t xml:space="preserve"> </w:t>
      </w:r>
      <w:r>
        <w:t>подсистема</w:t>
      </w:r>
      <w:r w:rsidR="00283EEA">
        <w:t xml:space="preserve"> предназначена для организации связи внутри строения (корпуса) объекта и</w:t>
      </w:r>
      <w:r>
        <w:t xml:space="preserve"> включает</w:t>
      </w:r>
      <w:r w:rsidR="00283EEA">
        <w:t xml:space="preserve"> </w:t>
      </w:r>
      <w:r>
        <w:t xml:space="preserve">кабельные линии </w:t>
      </w:r>
      <w:r w:rsidR="00AA2FE2">
        <w:br/>
      </w:r>
      <w:r>
        <w:t xml:space="preserve">и кроссовое оборудование, предназначенное для соединения </w:t>
      </w:r>
      <w:r w:rsidR="00FB5CF6">
        <w:t>ГК</w:t>
      </w:r>
      <w:r>
        <w:t xml:space="preserve"> с </w:t>
      </w:r>
      <w:r w:rsidR="00922BAA">
        <w:t>Г</w:t>
      </w:r>
      <w:r w:rsidR="00FB5CF6">
        <w:t>Р</w:t>
      </w:r>
      <w:r w:rsidR="00922BAA">
        <w:t>К</w:t>
      </w:r>
      <w:r>
        <w:t>.</w:t>
      </w:r>
    </w:p>
    <w:p w14:paraId="246B6B9A" w14:textId="127EE8D6" w:rsidR="00333308" w:rsidRPr="00AA69E1" w:rsidRDefault="00333308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Допускается отсутствие ГК в зданиях и сооружениях с малым количеством информационных портов СКС.</w:t>
      </w:r>
    </w:p>
    <w:p w14:paraId="52FD2D04" w14:textId="41F14080" w:rsidR="00AC627D" w:rsidRPr="004274AA" w:rsidRDefault="00AC627D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Горизонтальная кабельная </w:t>
      </w:r>
      <w:r w:rsidR="004207C1">
        <w:t>подсистема</w:t>
      </w:r>
      <w:r>
        <w:t xml:space="preserve"> СКС соединяет ГРК</w:t>
      </w:r>
      <w:r w:rsidR="00FB5CF6">
        <w:t xml:space="preserve"> с</w:t>
      </w:r>
      <w:r w:rsidR="00FB5CF6" w:rsidRPr="00FB5CF6">
        <w:t xml:space="preserve"> </w:t>
      </w:r>
      <w:r w:rsidR="00FB5CF6">
        <w:t>ИР</w:t>
      </w:r>
      <w:r>
        <w:t xml:space="preserve">. </w:t>
      </w:r>
      <w:r w:rsidR="00AA2FE2">
        <w:br/>
      </w:r>
      <w:r>
        <w:t xml:space="preserve">В горизонтальную кабельную подсистему </w:t>
      </w:r>
      <w:r w:rsidR="00282013">
        <w:t xml:space="preserve">СКС </w:t>
      </w:r>
      <w:r>
        <w:t>входят:</w:t>
      </w:r>
      <w:r w:rsidR="004274AA" w:rsidRPr="004274AA">
        <w:t xml:space="preserve"> </w:t>
      </w:r>
    </w:p>
    <w:p w14:paraId="55B4DDF9" w14:textId="3F55DDB9" w:rsidR="00AC627D" w:rsidRDefault="00922BAA" w:rsidP="0046151C">
      <w:pPr>
        <w:pStyle w:val="12"/>
        <w:numPr>
          <w:ilvl w:val="0"/>
          <w:numId w:val="58"/>
        </w:numPr>
        <w:tabs>
          <w:tab w:val="left" w:pos="709"/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 xml:space="preserve">фиксированные </w:t>
      </w:r>
      <w:r w:rsidR="00AC627D">
        <w:t xml:space="preserve">кабельные сегменты (часть кабельной системы, которая проходит между </w:t>
      </w:r>
      <w:r w:rsidR="00FA0B62">
        <w:t>ИР</w:t>
      </w:r>
      <w:r w:rsidR="00AC627D">
        <w:t xml:space="preserve"> и ГРК);</w:t>
      </w:r>
    </w:p>
    <w:p w14:paraId="16B48C66" w14:textId="2A25C6C8" w:rsidR="00AC627D" w:rsidRDefault="00FA0B62" w:rsidP="0046151C">
      <w:pPr>
        <w:pStyle w:val="12"/>
        <w:numPr>
          <w:ilvl w:val="0"/>
          <w:numId w:val="58"/>
        </w:numPr>
        <w:tabs>
          <w:tab w:val="left" w:pos="709"/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>ИР</w:t>
      </w:r>
      <w:r w:rsidR="00AC627D">
        <w:t>;</w:t>
      </w:r>
    </w:p>
    <w:p w14:paraId="277AF0F5" w14:textId="34BE5D9D" w:rsidR="00AC627D" w:rsidRDefault="008B3D66" w:rsidP="0046151C">
      <w:pPr>
        <w:pStyle w:val="12"/>
        <w:numPr>
          <w:ilvl w:val="0"/>
          <w:numId w:val="58"/>
        </w:numPr>
        <w:tabs>
          <w:tab w:val="left" w:pos="709"/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>ТШ</w:t>
      </w:r>
      <w:r w:rsidR="00AC627D">
        <w:t>;</w:t>
      </w:r>
    </w:p>
    <w:p w14:paraId="2A47D003" w14:textId="609BF5F1" w:rsidR="00643336" w:rsidRPr="00E95DF6" w:rsidRDefault="00922BAA" w:rsidP="0046151C">
      <w:pPr>
        <w:pStyle w:val="12"/>
        <w:numPr>
          <w:ilvl w:val="0"/>
          <w:numId w:val="58"/>
        </w:numPr>
        <w:tabs>
          <w:tab w:val="left" w:pos="709"/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 xml:space="preserve">коммутационные </w:t>
      </w:r>
      <w:r w:rsidR="00AC627D">
        <w:t xml:space="preserve">кабели (шнуры) электрического питания, кабельные организаторы, </w:t>
      </w:r>
      <w:proofErr w:type="spellStart"/>
      <w:r w:rsidR="00AC627D">
        <w:t>патч</w:t>
      </w:r>
      <w:proofErr w:type="spellEnd"/>
      <w:r w:rsidR="00AC627D">
        <w:t xml:space="preserve">-панели, </w:t>
      </w:r>
      <w:proofErr w:type="spellStart"/>
      <w:r w:rsidR="00AC627D">
        <w:t>кроссировочные</w:t>
      </w:r>
      <w:proofErr w:type="spellEnd"/>
      <w:r w:rsidR="00AC627D">
        <w:t xml:space="preserve"> перемычки (</w:t>
      </w:r>
      <w:proofErr w:type="spellStart"/>
      <w:r w:rsidR="00AC627D">
        <w:t>патч</w:t>
      </w:r>
      <w:proofErr w:type="spellEnd"/>
      <w:r w:rsidR="00AC627D">
        <w:t>-корды) и прочее пассивное сетевое оборудование.</w:t>
      </w:r>
    </w:p>
    <w:p w14:paraId="2003D85C" w14:textId="7E335DE8" w:rsidR="00AC0EFE" w:rsidRDefault="0060042B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Д</w:t>
      </w:r>
      <w:r w:rsidR="00AC0EFE" w:rsidRPr="00567B5E">
        <w:t xml:space="preserve">опускается подключать </w:t>
      </w:r>
      <w:r>
        <w:t>к</w:t>
      </w:r>
      <w:r w:rsidRPr="00567B5E">
        <w:t xml:space="preserve"> СКС </w:t>
      </w:r>
      <w:r w:rsidR="00AC0EFE" w:rsidRPr="00567B5E">
        <w:t>только оборудование, предназначенное для работы в ЕМИАС</w:t>
      </w:r>
      <w:r>
        <w:t>. З</w:t>
      </w:r>
      <w:r w:rsidR="00AC0EFE" w:rsidRPr="00567B5E">
        <w:t>апрещается подключение иных устройств.</w:t>
      </w:r>
    </w:p>
    <w:p w14:paraId="13A6980D" w14:textId="77777777" w:rsidR="00A47AEA" w:rsidRPr="00567B5E" w:rsidRDefault="00A47AEA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</w:p>
    <w:p w14:paraId="699D8168" w14:textId="4A026577" w:rsidR="00A47AEA" w:rsidRPr="003C7EB3" w:rsidRDefault="00D70035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bookmarkStart w:id="69" w:name="_Toc117071041"/>
      <w:r w:rsidRPr="003C7EB3">
        <w:rPr>
          <w:sz w:val="28"/>
        </w:rPr>
        <w:t xml:space="preserve">Магистральная </w:t>
      </w:r>
      <w:r w:rsidR="002E660F" w:rsidRPr="003C7EB3">
        <w:rPr>
          <w:sz w:val="28"/>
        </w:rPr>
        <w:t>под</w:t>
      </w:r>
      <w:r w:rsidRPr="003C7EB3">
        <w:rPr>
          <w:sz w:val="28"/>
        </w:rPr>
        <w:t>система</w:t>
      </w:r>
      <w:bookmarkEnd w:id="69"/>
    </w:p>
    <w:p w14:paraId="2F212AA1" w14:textId="77777777" w:rsidR="003B5D52" w:rsidRPr="003C7EB3" w:rsidRDefault="003B5D52" w:rsidP="00810BF2">
      <w:pPr>
        <w:pStyle w:val="ab"/>
        <w:spacing w:before="0" w:after="0" w:line="240" w:lineRule="auto"/>
        <w:ind w:firstLine="709"/>
        <w:contextualSpacing w:val="0"/>
        <w:rPr>
          <w:szCs w:val="28"/>
        </w:rPr>
      </w:pPr>
    </w:p>
    <w:p w14:paraId="2E945433" w14:textId="5FEB9208" w:rsidR="00312DE0" w:rsidRPr="003C7EB3" w:rsidRDefault="00312DE0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  <w:rPr>
          <w:rFonts w:eastAsia="Calibri"/>
          <w:szCs w:val="28"/>
        </w:rPr>
      </w:pPr>
      <w:bookmarkStart w:id="70" w:name="_Toc117071042"/>
      <w:r w:rsidRPr="003C7EB3">
        <w:rPr>
          <w:rFonts w:eastAsia="Calibri"/>
          <w:szCs w:val="28"/>
        </w:rPr>
        <w:t>Принцип построения подсистемы</w:t>
      </w:r>
      <w:bookmarkEnd w:id="70"/>
    </w:p>
    <w:p w14:paraId="455BF32C" w14:textId="77777777" w:rsidR="00A47AEA" w:rsidRPr="003C7EB3" w:rsidRDefault="00A47AEA" w:rsidP="00810BF2">
      <w:pPr>
        <w:pStyle w:val="ab"/>
        <w:spacing w:before="0" w:after="0" w:line="240" w:lineRule="auto"/>
        <w:ind w:firstLine="709"/>
        <w:contextualSpacing w:val="0"/>
        <w:rPr>
          <w:szCs w:val="28"/>
        </w:rPr>
      </w:pPr>
    </w:p>
    <w:p w14:paraId="0B6EF1D0" w14:textId="350A8349" w:rsidR="00C0209F" w:rsidRPr="003C7EB3" w:rsidRDefault="003B5D52" w:rsidP="0046151C">
      <w:pPr>
        <w:pStyle w:val="44"/>
        <w:numPr>
          <w:ilvl w:val="3"/>
          <w:numId w:val="21"/>
        </w:numPr>
        <w:tabs>
          <w:tab w:val="left" w:pos="1560"/>
        </w:tabs>
        <w:spacing w:before="0" w:after="0"/>
        <w:ind w:left="0" w:firstLine="709"/>
        <w:contextualSpacing w:val="0"/>
        <w:rPr>
          <w:i w:val="0"/>
          <w:szCs w:val="28"/>
        </w:rPr>
      </w:pPr>
      <w:r w:rsidRPr="003C7EB3">
        <w:rPr>
          <w:i w:val="0"/>
          <w:szCs w:val="28"/>
        </w:rPr>
        <w:lastRenderedPageBreak/>
        <w:t xml:space="preserve"> </w:t>
      </w:r>
      <w:r w:rsidR="00C0209F" w:rsidRPr="003C7EB3">
        <w:rPr>
          <w:i w:val="0"/>
          <w:szCs w:val="28"/>
        </w:rPr>
        <w:t>Внешняя</w:t>
      </w:r>
      <w:r w:rsidR="004B7104" w:rsidRPr="003C7EB3">
        <w:rPr>
          <w:i w:val="0"/>
          <w:szCs w:val="28"/>
        </w:rPr>
        <w:t xml:space="preserve"> магистральная подсистема</w:t>
      </w:r>
    </w:p>
    <w:p w14:paraId="6F5B5A2A" w14:textId="77777777" w:rsidR="005A16B7" w:rsidRPr="005A16B7" w:rsidRDefault="005A16B7" w:rsidP="00810BF2">
      <w:pPr>
        <w:pStyle w:val="ab"/>
        <w:spacing w:before="0" w:after="0" w:line="240" w:lineRule="auto"/>
        <w:ind w:firstLine="709"/>
        <w:contextualSpacing w:val="0"/>
      </w:pPr>
    </w:p>
    <w:p w14:paraId="09D34038" w14:textId="6F63DA90" w:rsidR="00345EB3" w:rsidRDefault="00333308" w:rsidP="00810BF2">
      <w:pPr>
        <w:pStyle w:val="ab"/>
        <w:spacing w:before="0" w:after="0" w:line="240" w:lineRule="auto"/>
        <w:ind w:firstLine="709"/>
        <w:contextualSpacing w:val="0"/>
      </w:pPr>
      <w:r w:rsidRPr="00A32AA2">
        <w:t>Внешн</w:t>
      </w:r>
      <w:r w:rsidR="0087383E">
        <w:t>яя</w:t>
      </w:r>
      <w:r w:rsidRPr="00A32AA2">
        <w:t xml:space="preserve"> магистральн</w:t>
      </w:r>
      <w:r w:rsidR="0087383E">
        <w:t>ая</w:t>
      </w:r>
      <w:r w:rsidRPr="00A32AA2">
        <w:t xml:space="preserve"> подсистем</w:t>
      </w:r>
      <w:r w:rsidR="0087383E">
        <w:t xml:space="preserve">а </w:t>
      </w:r>
      <w:r>
        <w:t>выполн</w:t>
      </w:r>
      <w:r w:rsidR="0087383E">
        <w:t>яется</w:t>
      </w:r>
      <w:r w:rsidR="00903683">
        <w:t xml:space="preserve"> </w:t>
      </w:r>
      <w:r>
        <w:t xml:space="preserve">с использованием ВОЛС с </w:t>
      </w:r>
      <w:r w:rsidR="00114091">
        <w:t>ОМ</w:t>
      </w:r>
      <w:r>
        <w:t xml:space="preserve"> в ВОК</w:t>
      </w:r>
      <w:r w:rsidR="008F21E4">
        <w:t xml:space="preserve">. </w:t>
      </w:r>
    </w:p>
    <w:p w14:paraId="4AE77FAA" w14:textId="011A36FB" w:rsidR="00333308" w:rsidRDefault="008F21E4" w:rsidP="00810BF2">
      <w:pPr>
        <w:pStyle w:val="ab"/>
        <w:spacing w:before="0" w:after="0" w:line="240" w:lineRule="auto"/>
        <w:ind w:firstLine="709"/>
        <w:contextualSpacing w:val="0"/>
      </w:pPr>
      <w:r w:rsidRPr="0005550D">
        <w:t>К</w:t>
      </w:r>
      <w:r w:rsidR="00333308" w:rsidRPr="0005550D">
        <w:t xml:space="preserve">онструкцию </w:t>
      </w:r>
      <w:r w:rsidR="00345EB3" w:rsidRPr="0005550D">
        <w:t>ВОК</w:t>
      </w:r>
      <w:r w:rsidR="00333308" w:rsidRPr="0005550D">
        <w:t xml:space="preserve"> необходимо выбирать с учетом условий по прокладке</w:t>
      </w:r>
      <w:r w:rsidR="004902F7" w:rsidRPr="0005550D">
        <w:t>.</w:t>
      </w:r>
      <w:r w:rsidRPr="0005550D">
        <w:t xml:space="preserve"> Тип </w:t>
      </w:r>
      <w:r w:rsidR="00114091">
        <w:t>ОВ</w:t>
      </w:r>
      <w:r w:rsidRPr="0005550D">
        <w:t xml:space="preserve"> </w:t>
      </w:r>
      <w:r w:rsidRPr="0005550D">
        <w:rPr>
          <w:lang w:val="en-US"/>
        </w:rPr>
        <w:t>G</w:t>
      </w:r>
      <w:r w:rsidRPr="0005550D">
        <w:t xml:space="preserve">652, </w:t>
      </w:r>
      <w:r w:rsidRPr="0005550D">
        <w:rPr>
          <w:lang w:val="en-US"/>
        </w:rPr>
        <w:t>G</w:t>
      </w:r>
      <w:r w:rsidRPr="0005550D">
        <w:t>657.</w:t>
      </w:r>
    </w:p>
    <w:p w14:paraId="1A4F40BD" w14:textId="5F445287" w:rsidR="004A11FB" w:rsidRDefault="004A11FB" w:rsidP="00810BF2">
      <w:pPr>
        <w:pStyle w:val="ab"/>
        <w:spacing w:before="0" w:after="0" w:line="240" w:lineRule="auto"/>
        <w:ind w:firstLine="709"/>
        <w:contextualSpacing w:val="0"/>
      </w:pPr>
      <w:r w:rsidRPr="00162C3D">
        <w:t>Трасс</w:t>
      </w:r>
      <w:r w:rsidR="00903683">
        <w:t>у</w:t>
      </w:r>
      <w:r w:rsidRPr="00162C3D">
        <w:t xml:space="preserve"> </w:t>
      </w:r>
      <w:r>
        <w:t>ВОЛС</w:t>
      </w:r>
      <w:r w:rsidRPr="00162C3D">
        <w:t xml:space="preserve"> выбра</w:t>
      </w:r>
      <w:r w:rsidR="00903683">
        <w:t>ть</w:t>
      </w:r>
      <w:r w:rsidRPr="00162C3D">
        <w:t xml:space="preserve"> с учетом охвата всех зданий</w:t>
      </w:r>
      <w:r>
        <w:t xml:space="preserve"> и сооружений</w:t>
      </w:r>
      <w:r w:rsidR="00114091">
        <w:t>,</w:t>
      </w:r>
      <w:r>
        <w:t xml:space="preserve"> </w:t>
      </w:r>
      <w:r w:rsidR="00AA2FE2">
        <w:br/>
      </w:r>
      <w:r>
        <w:t>в которых проектируется</w:t>
      </w:r>
      <w:r w:rsidRPr="00162C3D">
        <w:t xml:space="preserve"> ИК</w:t>
      </w:r>
      <w:r>
        <w:t>И</w:t>
      </w:r>
      <w:r w:rsidRPr="00162C3D">
        <w:t xml:space="preserve"> </w:t>
      </w:r>
      <w:r>
        <w:t>Стационара.</w:t>
      </w:r>
    </w:p>
    <w:p w14:paraId="6264B875" w14:textId="54B847DB" w:rsidR="004A11FB" w:rsidRDefault="00903683" w:rsidP="00810BF2">
      <w:pPr>
        <w:pStyle w:val="ab"/>
        <w:spacing w:before="0" w:after="0" w:line="240" w:lineRule="auto"/>
        <w:ind w:firstLine="709"/>
        <w:contextualSpacing w:val="0"/>
      </w:pPr>
      <w:r>
        <w:t>Д</w:t>
      </w:r>
      <w:r w:rsidR="000131AE">
        <w:t xml:space="preserve">опускается организация двух </w:t>
      </w:r>
      <w:r w:rsidR="004A11FB" w:rsidRPr="00C82BD5">
        <w:t>и более колец</w:t>
      </w:r>
      <w:r w:rsidRPr="00903683">
        <w:t xml:space="preserve"> </w:t>
      </w:r>
      <w:r>
        <w:t>д</w:t>
      </w:r>
      <w:r w:rsidRPr="00C82BD5">
        <w:t>ля оптимизации трасс прокладки магистральных линий</w:t>
      </w:r>
      <w:r w:rsidR="004A11FB" w:rsidRPr="00C82BD5">
        <w:t>.</w:t>
      </w:r>
    </w:p>
    <w:p w14:paraId="3BDEC56C" w14:textId="4EF10EC0" w:rsidR="00B5331B" w:rsidRDefault="00B5331B" w:rsidP="00810BF2">
      <w:pPr>
        <w:pStyle w:val="ab"/>
        <w:spacing w:before="0" w:after="0" w:line="240" w:lineRule="auto"/>
        <w:ind w:firstLine="709"/>
        <w:contextualSpacing w:val="0"/>
      </w:pPr>
      <w:r w:rsidRPr="00B5331B">
        <w:t>Количество ОВ в ВОК выбрать из расчета N*6+30%, где N – количество ГК</w:t>
      </w:r>
      <w:r>
        <w:t>, 30% – резерв</w:t>
      </w:r>
      <w:r w:rsidRPr="00B5331B">
        <w:t>. Количество ОВ округл</w:t>
      </w:r>
      <w:r w:rsidR="00750DE1">
        <w:t>яется</w:t>
      </w:r>
      <w:r w:rsidRPr="00B5331B">
        <w:t xml:space="preserve"> до типового значения количества ОВ в ВОК (16, 24, 32, 48, 64, 96</w:t>
      </w:r>
      <w:r>
        <w:t>).</w:t>
      </w:r>
    </w:p>
    <w:p w14:paraId="34CB75B0" w14:textId="5B1EF1B0" w:rsidR="00B5331B" w:rsidRDefault="00B5331B" w:rsidP="00810BF2">
      <w:pPr>
        <w:pStyle w:val="ab"/>
        <w:spacing w:before="0" w:after="0" w:line="240" w:lineRule="auto"/>
        <w:ind w:firstLine="709"/>
        <w:contextualSpacing w:val="0"/>
      </w:pPr>
      <w:r>
        <w:t>Д</w:t>
      </w:r>
      <w:r w:rsidRPr="00E76C08">
        <w:t>ля каждого</w:t>
      </w:r>
      <w:r>
        <w:t xml:space="preserve"> соединения ЦК с</w:t>
      </w:r>
      <w:r w:rsidRPr="00E76C08">
        <w:t xml:space="preserve"> ГК</w:t>
      </w:r>
      <w:r>
        <w:t xml:space="preserve"> использ</w:t>
      </w:r>
      <w:r w:rsidR="00750DE1">
        <w:t>уются</w:t>
      </w:r>
      <w:r>
        <w:t xml:space="preserve"> </w:t>
      </w:r>
      <w:r w:rsidRPr="00E76C08">
        <w:t>отдельны</w:t>
      </w:r>
      <w:r>
        <w:t>е</w:t>
      </w:r>
      <w:r w:rsidRPr="00E76C08">
        <w:t xml:space="preserve"> </w:t>
      </w:r>
      <w:r>
        <w:t xml:space="preserve">ОВ с учётом резерва, но не менее 6 ОВ </w:t>
      </w:r>
      <w:r w:rsidR="00824735">
        <w:t xml:space="preserve">на каждое плечо магистрального кольца </w:t>
      </w:r>
      <w:r w:rsidR="00AA2FE2">
        <w:br/>
      </w:r>
      <w:r w:rsidR="00824735">
        <w:t>(12 оптических волокон на ГК).</w:t>
      </w:r>
    </w:p>
    <w:p w14:paraId="63F58739" w14:textId="33A68D5A" w:rsidR="004A11FB" w:rsidRDefault="004A11FB" w:rsidP="00810BF2">
      <w:pPr>
        <w:pStyle w:val="ab"/>
        <w:spacing w:before="0" w:after="0" w:line="240" w:lineRule="auto"/>
        <w:ind w:firstLine="709"/>
        <w:contextualSpacing w:val="0"/>
      </w:pPr>
      <w:r>
        <w:t>Запрещается соединение нескольких ГК между собой последовательно.</w:t>
      </w:r>
    </w:p>
    <w:p w14:paraId="2206BD88" w14:textId="69589AF6" w:rsidR="004A11FB" w:rsidRPr="00430697" w:rsidRDefault="004A11FB" w:rsidP="00810BF2">
      <w:pPr>
        <w:pStyle w:val="ab"/>
        <w:spacing w:before="0" w:after="0" w:line="240" w:lineRule="auto"/>
        <w:ind w:firstLine="709"/>
        <w:contextualSpacing w:val="0"/>
      </w:pPr>
      <w:r>
        <w:t>П</w:t>
      </w:r>
      <w:r w:rsidRPr="00430697">
        <w:t xml:space="preserve">ри вводе </w:t>
      </w:r>
      <w:r>
        <w:t>ВОК</w:t>
      </w:r>
      <w:r w:rsidRPr="00430697">
        <w:t xml:space="preserve"> в здание установить </w:t>
      </w:r>
      <w:proofErr w:type="spellStart"/>
      <w:r w:rsidRPr="00430697">
        <w:t>разветвительную</w:t>
      </w:r>
      <w:proofErr w:type="spellEnd"/>
      <w:r w:rsidRPr="00430697">
        <w:t xml:space="preserve"> муфту</w:t>
      </w:r>
      <w:r>
        <w:t xml:space="preserve"> </w:t>
      </w:r>
      <w:r w:rsidR="00AA2FE2">
        <w:br/>
      </w:r>
      <w:r>
        <w:t xml:space="preserve">в непосредственной близости от кабельного ввода. </w:t>
      </w:r>
      <w:proofErr w:type="spellStart"/>
      <w:r>
        <w:t>Разварку</w:t>
      </w:r>
      <w:proofErr w:type="spellEnd"/>
      <w:r>
        <w:t xml:space="preserve"> ОВ </w:t>
      </w:r>
      <w:r w:rsidR="00AA2FE2">
        <w:br/>
      </w:r>
      <w:r>
        <w:t xml:space="preserve">в </w:t>
      </w:r>
      <w:proofErr w:type="spellStart"/>
      <w:r>
        <w:t>разветвительной</w:t>
      </w:r>
      <w:proofErr w:type="spellEnd"/>
      <w:r>
        <w:t xml:space="preserve"> муфте выполнить с учетом ответвления необходимого количества ОВ в сторону ГК здания, остальные ОВ </w:t>
      </w:r>
      <w:r w:rsidR="00903683">
        <w:t>разварить</w:t>
      </w:r>
      <w:r>
        <w:t xml:space="preserve"> транзитом</w:t>
      </w:r>
      <w:r w:rsidRPr="00430697">
        <w:t>.</w:t>
      </w:r>
    </w:p>
    <w:p w14:paraId="29527EBA" w14:textId="3074B8E7" w:rsidR="00345EB3" w:rsidRPr="00993AD2" w:rsidRDefault="00345EB3" w:rsidP="00810BF2">
      <w:pPr>
        <w:pStyle w:val="ab"/>
        <w:spacing w:before="0" w:after="0" w:line="240" w:lineRule="auto"/>
        <w:ind w:firstLine="709"/>
        <w:contextualSpacing w:val="0"/>
      </w:pPr>
      <w:r>
        <w:t xml:space="preserve">В оптических кроссах использовать адаптеры типа </w:t>
      </w:r>
      <w:r>
        <w:rPr>
          <w:lang w:val="en-US"/>
        </w:rPr>
        <w:t>LC</w:t>
      </w:r>
      <w:r w:rsidR="00993AD2">
        <w:t>.</w:t>
      </w:r>
    </w:p>
    <w:p w14:paraId="6D90EBFF" w14:textId="1C6CE3A8" w:rsidR="004A11FB" w:rsidRDefault="004A11FB" w:rsidP="00810BF2">
      <w:pPr>
        <w:pStyle w:val="ab"/>
        <w:spacing w:before="0" w:after="0" w:line="240" w:lineRule="auto"/>
        <w:ind w:firstLine="709"/>
        <w:contextualSpacing w:val="0"/>
      </w:pPr>
      <w:r w:rsidRPr="003A5AB1">
        <w:t xml:space="preserve">Кроссы </w:t>
      </w:r>
      <w:r w:rsidR="00903683">
        <w:t>подб</w:t>
      </w:r>
      <w:r w:rsidR="00511CB9">
        <w:t>ираются</w:t>
      </w:r>
      <w:r w:rsidRPr="003A5AB1">
        <w:t xml:space="preserve"> с максимальной плотностью дуплексных LC коннекторов (с уч</w:t>
      </w:r>
      <w:r>
        <w:t>е</w:t>
      </w:r>
      <w:r w:rsidRPr="003A5AB1">
        <w:t>том количества подводимых ВОК).</w:t>
      </w:r>
    </w:p>
    <w:p w14:paraId="0016C3A9" w14:textId="073DB7AC" w:rsidR="00903683" w:rsidRDefault="00903683" w:rsidP="00810BF2">
      <w:pPr>
        <w:pStyle w:val="ab"/>
        <w:spacing w:before="0" w:after="0" w:line="240" w:lineRule="auto"/>
        <w:ind w:firstLine="709"/>
        <w:contextualSpacing w:val="0"/>
      </w:pPr>
      <w:r w:rsidRPr="00DD6B2C">
        <w:t xml:space="preserve">В местах установки ГК </w:t>
      </w:r>
      <w:r>
        <w:t>обеспечи</w:t>
      </w:r>
      <w:r w:rsidR="00511CB9">
        <w:t>вается</w:t>
      </w:r>
      <w:r w:rsidRPr="00DD6B2C">
        <w:t xml:space="preserve"> технологический запас кабеля </w:t>
      </w:r>
      <w:r w:rsidR="00AA2FE2">
        <w:br/>
      </w:r>
      <w:r>
        <w:t xml:space="preserve">от </w:t>
      </w:r>
      <w:r w:rsidR="0005550D">
        <w:t xml:space="preserve">2 </w:t>
      </w:r>
      <w:r>
        <w:t xml:space="preserve">до </w:t>
      </w:r>
      <w:r w:rsidR="0005550D">
        <w:t>5</w:t>
      </w:r>
      <w:r w:rsidRPr="00DD6B2C">
        <w:t xml:space="preserve"> метров. Оставляемый запас кабеля </w:t>
      </w:r>
      <w:r w:rsidR="00511CB9">
        <w:t xml:space="preserve">необходимо </w:t>
      </w:r>
      <w:r>
        <w:t>с</w:t>
      </w:r>
      <w:r w:rsidRPr="00DD6B2C">
        <w:t xml:space="preserve">формировать в бухту, размещаемую в </w:t>
      </w:r>
      <w:r>
        <w:t>ТШ</w:t>
      </w:r>
      <w:r w:rsidRPr="00DD6B2C">
        <w:t xml:space="preserve"> вдоль задней или боковой стенки</w:t>
      </w:r>
      <w:r w:rsidR="00993AD2">
        <w:t>.</w:t>
      </w:r>
    </w:p>
    <w:p w14:paraId="5D82C14A" w14:textId="256904CC" w:rsidR="004D51CF" w:rsidRDefault="00B5331B" w:rsidP="00810BF2">
      <w:pPr>
        <w:pStyle w:val="ab"/>
        <w:spacing w:before="0" w:after="0" w:line="240" w:lineRule="auto"/>
        <w:ind w:firstLine="709"/>
        <w:contextualSpacing w:val="0"/>
      </w:pPr>
      <w:r>
        <w:t>Запрещается использование воздушно-кабельных переходов.</w:t>
      </w:r>
    </w:p>
    <w:p w14:paraId="48E9CC18" w14:textId="77777777" w:rsidR="00A47AEA" w:rsidRDefault="00A47AEA" w:rsidP="00810BF2">
      <w:pPr>
        <w:pStyle w:val="ab"/>
        <w:spacing w:before="0" w:after="0" w:line="240" w:lineRule="auto"/>
        <w:ind w:firstLine="709"/>
        <w:contextualSpacing w:val="0"/>
      </w:pPr>
    </w:p>
    <w:p w14:paraId="7C3E191C" w14:textId="62123E88" w:rsidR="004D51CF" w:rsidRDefault="004D51CF" w:rsidP="0046151C">
      <w:pPr>
        <w:pStyle w:val="44"/>
        <w:numPr>
          <w:ilvl w:val="3"/>
          <w:numId w:val="21"/>
        </w:numPr>
        <w:tabs>
          <w:tab w:val="left" w:pos="1701"/>
        </w:tabs>
        <w:spacing w:before="0" w:after="0"/>
        <w:ind w:left="0" w:firstLine="709"/>
        <w:contextualSpacing w:val="0"/>
        <w:rPr>
          <w:i w:val="0"/>
        </w:rPr>
      </w:pPr>
      <w:r w:rsidRPr="001F5D8B">
        <w:rPr>
          <w:i w:val="0"/>
        </w:rPr>
        <w:t>Внут</w:t>
      </w:r>
      <w:r w:rsidR="004B7104" w:rsidRPr="001F5D8B">
        <w:rPr>
          <w:i w:val="0"/>
        </w:rPr>
        <w:t>ренняя магистральная подсистема</w:t>
      </w:r>
    </w:p>
    <w:p w14:paraId="70F5C4D7" w14:textId="77777777" w:rsidR="001F5D8B" w:rsidRPr="001F5D8B" w:rsidRDefault="001F5D8B" w:rsidP="00810BF2">
      <w:pPr>
        <w:pStyle w:val="ab"/>
        <w:spacing w:before="0" w:after="0" w:line="240" w:lineRule="auto"/>
        <w:ind w:firstLine="709"/>
        <w:contextualSpacing w:val="0"/>
      </w:pPr>
    </w:p>
    <w:p w14:paraId="60569040" w14:textId="21834EC6" w:rsidR="004902F7" w:rsidRDefault="004902F7" w:rsidP="00810BF2">
      <w:pPr>
        <w:pStyle w:val="ab"/>
        <w:spacing w:before="0" w:after="0" w:line="240" w:lineRule="auto"/>
        <w:ind w:firstLine="709"/>
        <w:contextualSpacing w:val="0"/>
      </w:pPr>
      <w:r w:rsidRPr="00A32AA2">
        <w:t>Внутренн</w:t>
      </w:r>
      <w:r w:rsidR="00F75062">
        <w:t>яя</w:t>
      </w:r>
      <w:r>
        <w:t xml:space="preserve"> </w:t>
      </w:r>
      <w:r w:rsidR="00F75062">
        <w:t>магистральная подсистема</w:t>
      </w:r>
      <w:r w:rsidRPr="004902F7">
        <w:t xml:space="preserve"> выполн</w:t>
      </w:r>
      <w:r w:rsidR="00F75062">
        <w:t>яется</w:t>
      </w:r>
      <w:r w:rsidRPr="004902F7">
        <w:t xml:space="preserve"> с использованием ВОЛС </w:t>
      </w:r>
      <w:r>
        <w:t xml:space="preserve">с </w:t>
      </w:r>
      <w:r w:rsidR="002763C7">
        <w:t>ММ</w:t>
      </w:r>
      <w:r w:rsidR="00BE30FB">
        <w:t xml:space="preserve"> в ВОК</w:t>
      </w:r>
      <w:r>
        <w:t xml:space="preserve"> п</w:t>
      </w:r>
      <w:r w:rsidRPr="004968EF">
        <w:t>ри длине кабеля до 300 метров</w:t>
      </w:r>
      <w:r>
        <w:t xml:space="preserve"> и с </w:t>
      </w:r>
      <w:r w:rsidR="00E62853">
        <w:t>ОМ</w:t>
      </w:r>
      <w:r>
        <w:t xml:space="preserve"> в ВОК</w:t>
      </w:r>
      <w:r w:rsidRPr="004968EF">
        <w:t xml:space="preserve"> </w:t>
      </w:r>
      <w:r>
        <w:t>п</w:t>
      </w:r>
      <w:r w:rsidRPr="004968EF">
        <w:t>ри длине кабеля более 300 метров</w:t>
      </w:r>
      <w:r>
        <w:t>.</w:t>
      </w:r>
    </w:p>
    <w:p w14:paraId="0F66988E" w14:textId="65BBEEF7" w:rsidR="00345EB3" w:rsidRDefault="00345EB3" w:rsidP="00810BF2">
      <w:pPr>
        <w:pStyle w:val="ab"/>
        <w:spacing w:before="0" w:after="0" w:line="240" w:lineRule="auto"/>
        <w:ind w:firstLine="709"/>
        <w:contextualSpacing w:val="0"/>
      </w:pPr>
      <w:r>
        <w:t xml:space="preserve">Тип (конструкцию) ВОК необходимо выбирать с учетом условий </w:t>
      </w:r>
      <w:r w:rsidR="00AA2FE2">
        <w:br/>
      </w:r>
      <w:r>
        <w:t>по прокладке.</w:t>
      </w:r>
    </w:p>
    <w:p w14:paraId="2EEC66DA" w14:textId="75CB5D62" w:rsidR="003A5AB1" w:rsidRPr="004968EF" w:rsidRDefault="00C0209F" w:rsidP="00810BF2">
      <w:pPr>
        <w:pStyle w:val="ab"/>
        <w:spacing w:before="0" w:after="0" w:line="240" w:lineRule="auto"/>
        <w:ind w:firstLine="709"/>
        <w:contextualSpacing w:val="0"/>
      </w:pPr>
      <w:r>
        <w:t xml:space="preserve">ГРК </w:t>
      </w:r>
      <w:r w:rsidR="004902F7">
        <w:t>соединить с</w:t>
      </w:r>
      <w:r>
        <w:t xml:space="preserve"> ГК </w:t>
      </w:r>
      <w:r w:rsidR="004902F7">
        <w:t>двумя</w:t>
      </w:r>
      <w:r>
        <w:t xml:space="preserve"> </w:t>
      </w:r>
      <w:r w:rsidR="004902F7">
        <w:t>отдельными</w:t>
      </w:r>
      <w:r>
        <w:t xml:space="preserve"> </w:t>
      </w:r>
      <w:r w:rsidR="004902F7">
        <w:t>ВОК</w:t>
      </w:r>
      <w:r>
        <w:t xml:space="preserve"> емкостью 4</w:t>
      </w:r>
      <w:r w:rsidR="004902F7">
        <w:t xml:space="preserve"> </w:t>
      </w:r>
      <w:r>
        <w:t>ОВ</w:t>
      </w:r>
      <w:r w:rsidR="004902F7">
        <w:t xml:space="preserve"> каждый</w:t>
      </w:r>
      <w:r w:rsidR="003A5AB1" w:rsidRPr="004968EF">
        <w:t xml:space="preserve"> </w:t>
      </w:r>
      <w:r w:rsidR="00AA2FE2">
        <w:br/>
      </w:r>
      <w:r w:rsidR="003A5AB1" w:rsidRPr="004968EF">
        <w:t xml:space="preserve">по разнесенным в пространстве вертикальным слаботочным стоякам. В случае отсутствия технической возможности использования или организации двух слаботочных стояков </w:t>
      </w:r>
      <w:r w:rsidR="004902F7">
        <w:t>ГРК соединить с ГК</w:t>
      </w:r>
      <w:r w:rsidR="004902F7" w:rsidRPr="004902F7">
        <w:t xml:space="preserve"> </w:t>
      </w:r>
      <w:r w:rsidR="004902F7">
        <w:t>одним ВОК емкостью 8 ОВ.</w:t>
      </w:r>
    </w:p>
    <w:p w14:paraId="794A8864" w14:textId="0E91F424" w:rsidR="004902F7" w:rsidRDefault="004902F7" w:rsidP="00810BF2">
      <w:pPr>
        <w:pStyle w:val="ab"/>
        <w:spacing w:before="0" w:after="0" w:line="240" w:lineRule="auto"/>
        <w:ind w:firstLine="709"/>
        <w:contextualSpacing w:val="0"/>
      </w:pPr>
      <w:r>
        <w:t>В оптических кроссах использ</w:t>
      </w:r>
      <w:r w:rsidR="00E05595">
        <w:t>уются</w:t>
      </w:r>
      <w:r>
        <w:t xml:space="preserve"> </w:t>
      </w:r>
      <w:r w:rsidR="00345EB3">
        <w:t xml:space="preserve">адаптеры типа </w:t>
      </w:r>
      <w:r w:rsidR="00345EB3">
        <w:rPr>
          <w:lang w:val="en-US"/>
        </w:rPr>
        <w:t>LC</w:t>
      </w:r>
      <w:r w:rsidR="00345EB3">
        <w:t>.</w:t>
      </w:r>
    </w:p>
    <w:p w14:paraId="17901E63" w14:textId="25001F94" w:rsidR="00345EB3" w:rsidRDefault="00345EB3" w:rsidP="00810BF2">
      <w:pPr>
        <w:pStyle w:val="ab"/>
        <w:spacing w:before="0" w:after="0" w:line="240" w:lineRule="auto"/>
        <w:ind w:firstLine="709"/>
        <w:contextualSpacing w:val="0"/>
      </w:pPr>
      <w:r w:rsidRPr="003A5AB1">
        <w:t>В Г</w:t>
      </w:r>
      <w:r>
        <w:t>Р</w:t>
      </w:r>
      <w:r w:rsidRPr="003A5AB1">
        <w:t xml:space="preserve">К </w:t>
      </w:r>
      <w:r w:rsidR="00E05595">
        <w:t xml:space="preserve">необходимо </w:t>
      </w:r>
      <w:r>
        <w:t>разварить</w:t>
      </w:r>
      <w:r w:rsidRPr="003A5AB1">
        <w:t xml:space="preserve"> все ОВ</w:t>
      </w:r>
      <w:r>
        <w:t>.</w:t>
      </w:r>
    </w:p>
    <w:p w14:paraId="4BDE7EB3" w14:textId="15CA68C6" w:rsidR="00A47AEA" w:rsidRDefault="00A47AEA" w:rsidP="00810BF2">
      <w:pPr>
        <w:pStyle w:val="ab"/>
        <w:spacing w:before="0" w:after="0" w:line="240" w:lineRule="auto"/>
        <w:ind w:firstLine="709"/>
        <w:contextualSpacing w:val="0"/>
      </w:pPr>
    </w:p>
    <w:p w14:paraId="11222443" w14:textId="77777777" w:rsidR="00AA2FE2" w:rsidRPr="00345EB3" w:rsidRDefault="00AA2FE2" w:rsidP="00810BF2">
      <w:pPr>
        <w:pStyle w:val="ab"/>
        <w:spacing w:before="0" w:after="0" w:line="240" w:lineRule="auto"/>
        <w:ind w:firstLine="709"/>
        <w:contextualSpacing w:val="0"/>
      </w:pPr>
    </w:p>
    <w:p w14:paraId="4EAEB255" w14:textId="700AE093" w:rsidR="0095219E" w:rsidRDefault="0095219E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  <w:rPr>
          <w:rFonts w:eastAsia="Calibri"/>
        </w:rPr>
      </w:pPr>
      <w:bookmarkStart w:id="71" w:name="_Toc117071043"/>
      <w:r w:rsidRPr="00C729AA">
        <w:rPr>
          <w:rFonts w:eastAsia="Calibri"/>
        </w:rPr>
        <w:lastRenderedPageBreak/>
        <w:t>Требования к ВО</w:t>
      </w:r>
      <w:r w:rsidR="00345EB3">
        <w:rPr>
          <w:rFonts w:eastAsia="Calibri"/>
        </w:rPr>
        <w:t>К</w:t>
      </w:r>
      <w:bookmarkEnd w:id="71"/>
    </w:p>
    <w:p w14:paraId="5DEA3018" w14:textId="77777777" w:rsidR="0077236E" w:rsidRPr="0077236E" w:rsidRDefault="0077236E" w:rsidP="00810BF2">
      <w:pPr>
        <w:pStyle w:val="ab"/>
        <w:spacing w:before="0" w:after="0" w:line="240" w:lineRule="auto"/>
        <w:ind w:firstLine="709"/>
        <w:contextualSpacing w:val="0"/>
      </w:pPr>
    </w:p>
    <w:p w14:paraId="45DAE905" w14:textId="352F891A" w:rsidR="00345EB3" w:rsidRDefault="00345EB3" w:rsidP="00810BF2">
      <w:pPr>
        <w:pStyle w:val="ab"/>
        <w:spacing w:before="0" w:after="0" w:line="240" w:lineRule="auto"/>
        <w:ind w:firstLine="709"/>
        <w:contextualSpacing w:val="0"/>
      </w:pPr>
      <w:r w:rsidRPr="00DD6B2C">
        <w:t xml:space="preserve">Проектируемый ВОК должен соответствовать или превосходить требования ГОСТ </w:t>
      </w:r>
      <w:proofErr w:type="gramStart"/>
      <w:r w:rsidRPr="00DD6B2C">
        <w:t>Р</w:t>
      </w:r>
      <w:proofErr w:type="gramEnd"/>
      <w:r w:rsidRPr="00DD6B2C">
        <w:t xml:space="preserve"> 52266-20</w:t>
      </w:r>
      <w:r w:rsidR="00AE0DA7">
        <w:t>20</w:t>
      </w:r>
      <w:r w:rsidR="008C7F75">
        <w:t xml:space="preserve"> </w:t>
      </w:r>
      <w:r>
        <w:fldChar w:fldCharType="begin"/>
      </w:r>
      <w:r>
        <w:instrText xml:space="preserve"> REF _Ref491107740 \r \h </w:instrText>
      </w:r>
      <w:r>
        <w:fldChar w:fldCharType="separate"/>
      </w:r>
      <w:r w:rsidR="00ED1572">
        <w:t>[2]</w:t>
      </w:r>
      <w:r>
        <w:fldChar w:fldCharType="end"/>
      </w:r>
      <w:r w:rsidRPr="00DD6B2C">
        <w:t xml:space="preserve"> и ГОСТ 31565-2012</w:t>
      </w:r>
      <w:r w:rsidR="00C82E89">
        <w:t xml:space="preserve"> </w:t>
      </w:r>
      <w:r w:rsidR="00C82E89">
        <w:fldChar w:fldCharType="begin"/>
      </w:r>
      <w:r w:rsidR="00C82E89">
        <w:instrText xml:space="preserve"> REF _Ref491107777 \r \h </w:instrText>
      </w:r>
      <w:r w:rsidR="00C82E89">
        <w:fldChar w:fldCharType="separate"/>
      </w:r>
      <w:r w:rsidR="00ED1572">
        <w:t>[9]</w:t>
      </w:r>
      <w:r w:rsidR="00C82E89">
        <w:fldChar w:fldCharType="end"/>
      </w:r>
      <w:r>
        <w:t>.</w:t>
      </w:r>
    </w:p>
    <w:p w14:paraId="6114D671" w14:textId="21D1E8F9" w:rsidR="00DD6B2C" w:rsidRDefault="00DD6B2C" w:rsidP="00810BF2">
      <w:pPr>
        <w:pStyle w:val="ab"/>
        <w:spacing w:before="0" w:after="0" w:line="240" w:lineRule="auto"/>
        <w:ind w:firstLine="709"/>
        <w:contextualSpacing w:val="0"/>
      </w:pPr>
      <w:r w:rsidRPr="00DD6B2C">
        <w:t>ВОК с</w:t>
      </w:r>
      <w:r w:rsidR="00345EB3">
        <w:t xml:space="preserve"> </w:t>
      </w:r>
      <w:r w:rsidR="0059259E">
        <w:t>ОМ</w:t>
      </w:r>
      <w:r w:rsidR="00345EB3">
        <w:t xml:space="preserve"> должен </w:t>
      </w:r>
      <w:r w:rsidR="00726762">
        <w:t xml:space="preserve">соответствовать </w:t>
      </w:r>
      <w:r w:rsidRPr="00DD6B2C">
        <w:t>G.652.D</w:t>
      </w:r>
      <w:r w:rsidR="00345EB3">
        <w:t>.</w:t>
      </w:r>
    </w:p>
    <w:p w14:paraId="26106A3E" w14:textId="2A03DC2A" w:rsidR="0095219E" w:rsidRPr="00567B5E" w:rsidRDefault="00345EB3" w:rsidP="00810BF2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</w:pPr>
      <w:r>
        <w:t>ВОК</w:t>
      </w:r>
      <w:r w:rsidR="0095219E" w:rsidRPr="00567B5E">
        <w:t xml:space="preserve"> должны быть сертифицированы, иметь </w:t>
      </w:r>
      <w:r w:rsidR="0059259E">
        <w:t xml:space="preserve">следующие </w:t>
      </w:r>
      <w:r w:rsidR="0095219E" w:rsidRPr="00567B5E">
        <w:t>характеристики:</w:t>
      </w:r>
    </w:p>
    <w:p w14:paraId="5EC89DAB" w14:textId="65D5D7E2" w:rsidR="0095219E" w:rsidRPr="00A927D4" w:rsidRDefault="00C729AA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A927D4">
        <w:t xml:space="preserve">Не </w:t>
      </w:r>
      <w:r w:rsidR="0095219E" w:rsidRPr="00A927D4">
        <w:t>хуже ОМ4 с шириной полосы пропускания 4700</w:t>
      </w:r>
      <w:r w:rsidR="00965829" w:rsidRPr="00A927D4">
        <w:t> </w:t>
      </w:r>
      <w:r w:rsidR="0095219E" w:rsidRPr="00A927D4">
        <w:t>МГц</w:t>
      </w:r>
      <w:r w:rsidR="007E7E56" w:rsidRPr="00A927D4">
        <w:t>/</w:t>
      </w:r>
      <w:r w:rsidR="0095219E" w:rsidRPr="00A927D4">
        <w:t>км для</w:t>
      </w:r>
      <w:r w:rsidR="00903683">
        <w:t xml:space="preserve"> </w:t>
      </w:r>
      <w:r w:rsidR="0095219E" w:rsidRPr="00A927D4">
        <w:t>эффективной пропускной способности моды (ЕМВ) на 850</w:t>
      </w:r>
      <w:r w:rsidR="00965829" w:rsidRPr="00A927D4">
        <w:t> </w:t>
      </w:r>
      <w:proofErr w:type="spellStart"/>
      <w:r w:rsidR="0095219E" w:rsidRPr="00A927D4">
        <w:t>нм</w:t>
      </w:r>
      <w:proofErr w:type="spellEnd"/>
      <w:r w:rsidR="0095219E" w:rsidRPr="00A927D4">
        <w:t>, со</w:t>
      </w:r>
      <w:r w:rsidR="00AE2061" w:rsidRPr="00A927D4">
        <w:t> </w:t>
      </w:r>
      <w:r w:rsidR="0095219E" w:rsidRPr="00A927D4">
        <w:t>структурой кабеля 50/125</w:t>
      </w:r>
      <w:r w:rsidR="00965829" w:rsidRPr="00A927D4">
        <w:t> </w:t>
      </w:r>
      <w:r w:rsidR="0095219E" w:rsidRPr="00A927D4">
        <w:t>мкм для световых волн длиной 850</w:t>
      </w:r>
      <w:r w:rsidR="00965829" w:rsidRPr="00A927D4">
        <w:t> </w:t>
      </w:r>
      <w:proofErr w:type="spellStart"/>
      <w:r w:rsidR="0095219E" w:rsidRPr="00A927D4">
        <w:t>нм</w:t>
      </w:r>
      <w:proofErr w:type="spellEnd"/>
      <w:r w:rsidR="0095219E" w:rsidRPr="00A927D4">
        <w:t>, 1300</w:t>
      </w:r>
      <w:r w:rsidR="00965829" w:rsidRPr="00A927D4">
        <w:t> </w:t>
      </w:r>
      <w:proofErr w:type="spellStart"/>
      <w:r w:rsidR="0095219E" w:rsidRPr="00A927D4">
        <w:t>нм</w:t>
      </w:r>
      <w:proofErr w:type="spellEnd"/>
      <w:r w:rsidR="0095219E" w:rsidRPr="00A927D4">
        <w:t xml:space="preserve"> (использовать </w:t>
      </w:r>
      <w:r w:rsidR="00AA2FE2">
        <w:br/>
      </w:r>
      <w:r w:rsidR="0095219E" w:rsidRPr="00A927D4">
        <w:t>до 300</w:t>
      </w:r>
      <w:r w:rsidR="00965829" w:rsidRPr="00A927D4">
        <w:t> </w:t>
      </w:r>
      <w:r w:rsidR="0095219E" w:rsidRPr="00A927D4">
        <w:t>м)</w:t>
      </w:r>
      <w:r w:rsidR="00601F30">
        <w:t>.</w:t>
      </w:r>
    </w:p>
    <w:p w14:paraId="51559E75" w14:textId="1050D664" w:rsidR="0095219E" w:rsidRPr="00A927D4" w:rsidRDefault="00C729AA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A927D4">
        <w:t xml:space="preserve">Не </w:t>
      </w:r>
      <w:r w:rsidR="0095219E" w:rsidRPr="00A927D4">
        <w:t>хуже OS1 со структурой кабеля 9(8)/125</w:t>
      </w:r>
      <w:r w:rsidR="00965829" w:rsidRPr="00A927D4">
        <w:t> </w:t>
      </w:r>
      <w:r w:rsidR="0095219E" w:rsidRPr="00A927D4">
        <w:t>мкм для световых волн длиной 1310</w:t>
      </w:r>
      <w:r w:rsidR="00965829" w:rsidRPr="00A927D4">
        <w:t> </w:t>
      </w:r>
      <w:proofErr w:type="spellStart"/>
      <w:r w:rsidR="0095219E" w:rsidRPr="00A927D4">
        <w:t>нм</w:t>
      </w:r>
      <w:proofErr w:type="spellEnd"/>
      <w:r w:rsidR="0095219E" w:rsidRPr="00A927D4">
        <w:t>, 1550</w:t>
      </w:r>
      <w:r w:rsidR="00965829" w:rsidRPr="00A927D4">
        <w:t> </w:t>
      </w:r>
      <w:proofErr w:type="spellStart"/>
      <w:r w:rsidR="0095219E" w:rsidRPr="00A927D4">
        <w:t>нм</w:t>
      </w:r>
      <w:proofErr w:type="spellEnd"/>
      <w:r w:rsidR="0095219E" w:rsidRPr="00A927D4">
        <w:t xml:space="preserve"> (использовать свыше 300</w:t>
      </w:r>
      <w:r w:rsidR="00965829" w:rsidRPr="00A927D4">
        <w:t> </w:t>
      </w:r>
      <w:r w:rsidR="0095219E" w:rsidRPr="00A927D4">
        <w:t>м)</w:t>
      </w:r>
      <w:r w:rsidR="00601F30">
        <w:t>.</w:t>
      </w:r>
    </w:p>
    <w:p w14:paraId="5CACD993" w14:textId="2FEF7C4A" w:rsidR="0095219E" w:rsidRDefault="00C729AA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A927D4">
        <w:t xml:space="preserve">Нормы </w:t>
      </w:r>
      <w:r w:rsidR="0095219E" w:rsidRPr="00A927D4">
        <w:t>затухания на сварке оптоволоконной и разъемном соединении волокна</w:t>
      </w:r>
      <w:r w:rsidR="00B10192" w:rsidRPr="00A927D4">
        <w:t xml:space="preserve"> </w:t>
      </w:r>
      <w:r w:rsidR="005E70BA">
        <w:t>согласно</w:t>
      </w:r>
      <w:r w:rsidR="00B10192" w:rsidRPr="00A927D4">
        <w:t xml:space="preserve"> </w:t>
      </w:r>
      <w:r w:rsidR="00B10192" w:rsidRPr="00A927D4">
        <w:fldChar w:fldCharType="begin"/>
      </w:r>
      <w:r w:rsidR="00B10192" w:rsidRPr="00A927D4">
        <w:instrText xml:space="preserve"> REF _Ref480189043 \h </w:instrText>
      </w:r>
      <w:r w:rsidR="00394456" w:rsidRPr="00A927D4">
        <w:instrText xml:space="preserve"> \* MERGEFORMAT </w:instrText>
      </w:r>
      <w:r w:rsidR="00B10192" w:rsidRPr="00A927D4">
        <w:fldChar w:fldCharType="separate"/>
      </w:r>
      <w:r w:rsidR="00ED1572">
        <w:t>Таблица</w:t>
      </w:r>
      <w:r w:rsidR="00ED1572" w:rsidRPr="00567B5E">
        <w:t xml:space="preserve"> </w:t>
      </w:r>
      <w:r w:rsidR="00ED1572">
        <w:t>1</w:t>
      </w:r>
      <w:r w:rsidR="00B10192" w:rsidRPr="00A927D4">
        <w:fldChar w:fldCharType="end"/>
      </w:r>
      <w:r w:rsidR="00B10192" w:rsidRPr="00A927D4">
        <w:t>:</w:t>
      </w:r>
    </w:p>
    <w:p w14:paraId="18A77376" w14:textId="77777777" w:rsidR="00213677" w:rsidRPr="00A927D4" w:rsidRDefault="00213677" w:rsidP="00810BF2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</w:p>
    <w:p w14:paraId="6E23CBE5" w14:textId="3C0F21FC" w:rsidR="00B10192" w:rsidRDefault="00A47AEA" w:rsidP="00810BF2">
      <w:pPr>
        <w:pStyle w:val="aff7"/>
        <w:spacing w:before="0" w:after="0" w:line="240" w:lineRule="auto"/>
        <w:ind w:firstLine="709"/>
        <w:contextualSpacing w:val="0"/>
      </w:pPr>
      <w:bookmarkStart w:id="72" w:name="_Ref480189043"/>
      <w:r>
        <w:t>Таблица</w:t>
      </w:r>
      <w:r w:rsidR="00B10192" w:rsidRPr="00567B5E">
        <w:t xml:space="preserve"> </w:t>
      </w:r>
      <w:r w:rsidR="00F8128C">
        <w:fldChar w:fldCharType="begin"/>
      </w:r>
      <w:r w:rsidR="00F8128C">
        <w:instrText xml:space="preserve"> SEQ Таблица \* ARABIC </w:instrText>
      </w:r>
      <w:r w:rsidR="00F8128C">
        <w:fldChar w:fldCharType="separate"/>
      </w:r>
      <w:r w:rsidR="00ED1572">
        <w:rPr>
          <w:noProof/>
        </w:rPr>
        <w:t>1</w:t>
      </w:r>
      <w:r w:rsidR="00F8128C">
        <w:rPr>
          <w:noProof/>
        </w:rPr>
        <w:fldChar w:fldCharType="end"/>
      </w:r>
      <w:bookmarkEnd w:id="72"/>
      <w:r>
        <w:rPr>
          <w:noProof/>
        </w:rPr>
        <w:t>.</w:t>
      </w:r>
      <w:r w:rsidR="00B10192" w:rsidRPr="00567B5E">
        <w:t xml:space="preserve"> Нормы затухания на сварке оптоволоконной и разъемном соединении волокна</w:t>
      </w:r>
    </w:p>
    <w:p w14:paraId="1218A4A1" w14:textId="77777777" w:rsidR="005E70BA" w:rsidRPr="005E70BA" w:rsidRDefault="005E70BA" w:rsidP="00810BF2">
      <w:pPr>
        <w:pStyle w:val="ab"/>
        <w:spacing w:before="0" w:after="0" w:line="240" w:lineRule="auto"/>
        <w:ind w:firstLine="709"/>
        <w:contextualSpacing w:val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911"/>
        <w:gridCol w:w="2083"/>
        <w:gridCol w:w="2083"/>
        <w:gridCol w:w="2241"/>
      </w:tblGrid>
      <w:tr w:rsidR="0095219E" w:rsidRPr="00394456" w14:paraId="03F24884" w14:textId="77777777" w:rsidTr="00AE2061">
        <w:trPr>
          <w:jc w:val="center"/>
        </w:trPr>
        <w:tc>
          <w:tcPr>
            <w:tcW w:w="779" w:type="pct"/>
            <w:shd w:val="clear" w:color="auto" w:fill="auto"/>
            <w:vAlign w:val="center"/>
          </w:tcPr>
          <w:p w14:paraId="6E51F4D1" w14:textId="3AC914AB" w:rsidR="0095219E" w:rsidRPr="00567B5E" w:rsidRDefault="0095219E" w:rsidP="00810BF2">
            <w:pPr>
              <w:pStyle w:val="afff3"/>
              <w:spacing w:before="0" w:after="0" w:line="240" w:lineRule="auto"/>
              <w:contextualSpacing w:val="0"/>
            </w:pPr>
            <w:r w:rsidRPr="00567B5E">
              <w:t>Тип ОВ</w:t>
            </w:r>
          </w:p>
        </w:tc>
        <w:tc>
          <w:tcPr>
            <w:tcW w:w="970" w:type="pct"/>
            <w:shd w:val="clear" w:color="auto" w:fill="auto"/>
            <w:vAlign w:val="center"/>
          </w:tcPr>
          <w:p w14:paraId="5929F407" w14:textId="77777777" w:rsidR="0095219E" w:rsidRPr="00567B5E" w:rsidRDefault="0095219E" w:rsidP="00810BF2">
            <w:pPr>
              <w:pStyle w:val="afff3"/>
              <w:spacing w:before="0" w:after="0" w:line="240" w:lineRule="auto"/>
              <w:contextualSpacing w:val="0"/>
            </w:pPr>
            <w:r w:rsidRPr="00567B5E">
              <w:t xml:space="preserve">Ас ном, </w:t>
            </w:r>
            <w:proofErr w:type="spellStart"/>
            <w:r w:rsidRPr="00567B5E">
              <w:t>Дб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14:paraId="3983A55B" w14:textId="77777777" w:rsidR="0095219E" w:rsidRPr="00567B5E" w:rsidRDefault="0095219E" w:rsidP="00810BF2">
            <w:pPr>
              <w:pStyle w:val="afff3"/>
              <w:spacing w:before="0" w:after="0" w:line="240" w:lineRule="auto"/>
              <w:contextualSpacing w:val="0"/>
            </w:pPr>
            <w:r w:rsidRPr="00567B5E">
              <w:t xml:space="preserve">Ас макс, </w:t>
            </w:r>
            <w:proofErr w:type="spellStart"/>
            <w:r w:rsidRPr="00567B5E">
              <w:t>Дб</w:t>
            </w:r>
            <w:proofErr w:type="spellEnd"/>
          </w:p>
        </w:tc>
        <w:tc>
          <w:tcPr>
            <w:tcW w:w="1057" w:type="pct"/>
            <w:shd w:val="clear" w:color="auto" w:fill="auto"/>
            <w:vAlign w:val="center"/>
          </w:tcPr>
          <w:p w14:paraId="0A6B74B8" w14:textId="77777777" w:rsidR="0095219E" w:rsidRPr="00567B5E" w:rsidRDefault="0095219E" w:rsidP="00810BF2">
            <w:pPr>
              <w:pStyle w:val="afff3"/>
              <w:spacing w:before="0" w:after="0" w:line="240" w:lineRule="auto"/>
              <w:contextualSpacing w:val="0"/>
            </w:pPr>
            <w:r w:rsidRPr="00567B5E">
              <w:t xml:space="preserve">Ар ном, </w:t>
            </w:r>
            <w:proofErr w:type="spellStart"/>
            <w:r w:rsidRPr="00567B5E">
              <w:t>Дб</w:t>
            </w:r>
            <w:proofErr w:type="spellEnd"/>
          </w:p>
        </w:tc>
        <w:tc>
          <w:tcPr>
            <w:tcW w:w="1137" w:type="pct"/>
            <w:shd w:val="clear" w:color="auto" w:fill="auto"/>
            <w:vAlign w:val="center"/>
          </w:tcPr>
          <w:p w14:paraId="57697675" w14:textId="16BF88FF" w:rsidR="0095219E" w:rsidRPr="00567B5E" w:rsidRDefault="00FA1B41" w:rsidP="00810BF2">
            <w:pPr>
              <w:pStyle w:val="afff3"/>
              <w:spacing w:before="0" w:after="0" w:line="240" w:lineRule="auto"/>
              <w:contextualSpacing w:val="0"/>
            </w:pPr>
            <w:r>
              <w:t>Ар</w:t>
            </w:r>
            <w:r w:rsidR="0095219E" w:rsidRPr="00567B5E">
              <w:t xml:space="preserve"> макс, </w:t>
            </w:r>
            <w:proofErr w:type="spellStart"/>
            <w:r w:rsidR="0095219E" w:rsidRPr="00567B5E">
              <w:t>Дб</w:t>
            </w:r>
            <w:proofErr w:type="spellEnd"/>
          </w:p>
        </w:tc>
      </w:tr>
      <w:tr w:rsidR="0095219E" w:rsidRPr="00394456" w14:paraId="1CF2BEBB" w14:textId="77777777" w:rsidTr="00AE2061">
        <w:trPr>
          <w:jc w:val="center"/>
        </w:trPr>
        <w:tc>
          <w:tcPr>
            <w:tcW w:w="779" w:type="pct"/>
            <w:shd w:val="clear" w:color="auto" w:fill="auto"/>
            <w:vAlign w:val="center"/>
          </w:tcPr>
          <w:p w14:paraId="00D4938C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457"/>
              <w:contextualSpacing w:val="0"/>
              <w:jc w:val="left"/>
            </w:pPr>
            <w:r w:rsidRPr="00567B5E">
              <w:t>ОМ</w:t>
            </w:r>
          </w:p>
        </w:tc>
        <w:tc>
          <w:tcPr>
            <w:tcW w:w="970" w:type="pct"/>
            <w:shd w:val="clear" w:color="auto" w:fill="auto"/>
            <w:vAlign w:val="center"/>
          </w:tcPr>
          <w:p w14:paraId="762D200C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0,1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3C33636C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0,15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1A79FD61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0,2</w:t>
            </w:r>
          </w:p>
        </w:tc>
        <w:tc>
          <w:tcPr>
            <w:tcW w:w="1137" w:type="pct"/>
            <w:shd w:val="clear" w:color="auto" w:fill="auto"/>
            <w:vAlign w:val="center"/>
          </w:tcPr>
          <w:p w14:paraId="54FA2F3B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0,4</w:t>
            </w:r>
          </w:p>
        </w:tc>
      </w:tr>
      <w:tr w:rsidR="0095219E" w:rsidRPr="00394456" w14:paraId="6B5F87A6" w14:textId="77777777" w:rsidTr="00AE2061">
        <w:trPr>
          <w:jc w:val="center"/>
        </w:trPr>
        <w:tc>
          <w:tcPr>
            <w:tcW w:w="779" w:type="pct"/>
            <w:shd w:val="clear" w:color="auto" w:fill="auto"/>
            <w:vAlign w:val="center"/>
          </w:tcPr>
          <w:p w14:paraId="278BCCAC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457"/>
              <w:contextualSpacing w:val="0"/>
              <w:jc w:val="left"/>
            </w:pPr>
            <w:r w:rsidRPr="00567B5E">
              <w:t>ММ</w:t>
            </w:r>
          </w:p>
        </w:tc>
        <w:tc>
          <w:tcPr>
            <w:tcW w:w="970" w:type="pct"/>
            <w:shd w:val="clear" w:color="auto" w:fill="auto"/>
            <w:vAlign w:val="center"/>
          </w:tcPr>
          <w:p w14:paraId="3937B9ED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0,3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29E491F7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0,5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40C0748A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0,5</w:t>
            </w:r>
          </w:p>
        </w:tc>
        <w:tc>
          <w:tcPr>
            <w:tcW w:w="1137" w:type="pct"/>
            <w:shd w:val="clear" w:color="auto" w:fill="auto"/>
            <w:vAlign w:val="center"/>
          </w:tcPr>
          <w:p w14:paraId="3243BABC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1,0</w:t>
            </w:r>
          </w:p>
        </w:tc>
      </w:tr>
    </w:tbl>
    <w:p w14:paraId="3A63A338" w14:textId="77777777" w:rsidR="005E70BA" w:rsidRDefault="005E70BA" w:rsidP="00810BF2">
      <w:pPr>
        <w:pStyle w:val="16"/>
        <w:tabs>
          <w:tab w:val="left" w:pos="709"/>
          <w:tab w:val="left" w:pos="851"/>
        </w:tabs>
        <w:spacing w:before="0" w:after="0" w:line="240" w:lineRule="auto"/>
        <w:ind w:left="0" w:firstLine="709"/>
        <w:contextualSpacing w:val="0"/>
      </w:pPr>
    </w:p>
    <w:p w14:paraId="4AE3E4D7" w14:textId="74A6B466" w:rsidR="0095219E" w:rsidRPr="00394456" w:rsidRDefault="0095219E" w:rsidP="00810BF2">
      <w:pPr>
        <w:pStyle w:val="16"/>
        <w:tabs>
          <w:tab w:val="left" w:pos="709"/>
          <w:tab w:val="left" w:pos="851"/>
        </w:tabs>
        <w:spacing w:before="0" w:after="0" w:line="240" w:lineRule="auto"/>
        <w:ind w:left="0" w:firstLine="709"/>
        <w:contextualSpacing w:val="0"/>
      </w:pPr>
      <w:r w:rsidRPr="00394456">
        <w:t xml:space="preserve">ОМ </w:t>
      </w:r>
      <w:r w:rsidR="00965829" w:rsidRPr="00394456">
        <w:t>–</w:t>
      </w:r>
      <w:r w:rsidRPr="00394456">
        <w:t xml:space="preserve"> одномодовое волокно; ММ </w:t>
      </w:r>
      <w:r w:rsidR="00965829" w:rsidRPr="00394456">
        <w:t>–</w:t>
      </w:r>
      <w:r w:rsidRPr="00394456">
        <w:t xml:space="preserve"> многомодовое волокно;</w:t>
      </w:r>
    </w:p>
    <w:p w14:paraId="23CED78F" w14:textId="77777777" w:rsidR="0095219E" w:rsidRPr="00394456" w:rsidRDefault="0095219E" w:rsidP="00810BF2">
      <w:pPr>
        <w:pStyle w:val="16"/>
        <w:tabs>
          <w:tab w:val="left" w:pos="709"/>
          <w:tab w:val="left" w:pos="851"/>
        </w:tabs>
        <w:spacing w:before="0" w:after="0" w:line="240" w:lineRule="auto"/>
        <w:ind w:left="0" w:firstLine="709"/>
        <w:contextualSpacing w:val="0"/>
      </w:pPr>
      <w:r w:rsidRPr="00394456">
        <w:t xml:space="preserve">Ас ном </w:t>
      </w:r>
      <w:r w:rsidR="00965829" w:rsidRPr="00394456">
        <w:t>–</w:t>
      </w:r>
      <w:r w:rsidRPr="00394456">
        <w:t xml:space="preserve"> затухание номинальное на сварке оптоволокна;</w:t>
      </w:r>
    </w:p>
    <w:p w14:paraId="47C956E0" w14:textId="57C7E61F" w:rsidR="0095219E" w:rsidRPr="00394456" w:rsidRDefault="0095219E" w:rsidP="00810BF2">
      <w:pPr>
        <w:pStyle w:val="16"/>
        <w:tabs>
          <w:tab w:val="left" w:pos="709"/>
          <w:tab w:val="left" w:pos="851"/>
        </w:tabs>
        <w:spacing w:before="0" w:after="0" w:line="240" w:lineRule="auto"/>
        <w:ind w:left="0" w:firstLine="709"/>
        <w:contextualSpacing w:val="0"/>
      </w:pPr>
      <w:r w:rsidRPr="00394456">
        <w:t xml:space="preserve">Ас макс </w:t>
      </w:r>
      <w:r w:rsidR="00965829" w:rsidRPr="00394456">
        <w:t>–</w:t>
      </w:r>
      <w:r w:rsidRPr="00394456">
        <w:t xml:space="preserve"> затухание мак</w:t>
      </w:r>
      <w:r w:rsidR="00993AD2">
        <w:t xml:space="preserve">симальное на сварке оптоволокна </w:t>
      </w:r>
      <w:r w:rsidRPr="00394456">
        <w:t xml:space="preserve">(при линиях </w:t>
      </w:r>
      <w:r w:rsidR="00AA2FE2">
        <w:br/>
      </w:r>
      <w:r w:rsidRPr="00394456">
        <w:t>до 20</w:t>
      </w:r>
      <w:r w:rsidR="00965829" w:rsidRPr="00394456">
        <w:t> </w:t>
      </w:r>
      <w:r w:rsidRPr="00394456">
        <w:t>км допустимо 0,2</w:t>
      </w:r>
      <w:r w:rsidR="00FA0B62">
        <w:t> </w:t>
      </w:r>
      <w:r w:rsidRPr="00394456">
        <w:t>Дб);</w:t>
      </w:r>
    </w:p>
    <w:p w14:paraId="1216A266" w14:textId="77777777" w:rsidR="0095219E" w:rsidRPr="00394456" w:rsidRDefault="0095219E" w:rsidP="00810BF2">
      <w:pPr>
        <w:pStyle w:val="16"/>
        <w:tabs>
          <w:tab w:val="left" w:pos="709"/>
          <w:tab w:val="left" w:pos="851"/>
        </w:tabs>
        <w:spacing w:before="0" w:after="0" w:line="240" w:lineRule="auto"/>
        <w:ind w:left="0" w:firstLine="709"/>
        <w:contextualSpacing w:val="0"/>
      </w:pPr>
      <w:r w:rsidRPr="00394456">
        <w:t xml:space="preserve">Ар ном </w:t>
      </w:r>
      <w:r w:rsidR="00965829" w:rsidRPr="00394456">
        <w:t>–</w:t>
      </w:r>
      <w:r w:rsidRPr="00394456">
        <w:t xml:space="preserve"> затухание номинальное на разъемном соединении;</w:t>
      </w:r>
    </w:p>
    <w:p w14:paraId="77CC4E34" w14:textId="52D22476" w:rsidR="00EB6139" w:rsidRDefault="0095219E" w:rsidP="00810BF2">
      <w:pPr>
        <w:pStyle w:val="16"/>
        <w:tabs>
          <w:tab w:val="left" w:pos="709"/>
          <w:tab w:val="left" w:pos="851"/>
        </w:tabs>
        <w:spacing w:before="0" w:after="0" w:line="240" w:lineRule="auto"/>
        <w:ind w:left="0" w:firstLine="709"/>
        <w:contextualSpacing w:val="0"/>
      </w:pPr>
      <w:r w:rsidRPr="00394456">
        <w:t>А</w:t>
      </w:r>
      <w:r w:rsidR="00FA1B41">
        <w:t>р</w:t>
      </w:r>
      <w:r w:rsidRPr="00394456">
        <w:t xml:space="preserve"> макс </w:t>
      </w:r>
      <w:r w:rsidR="00965829" w:rsidRPr="00394456">
        <w:t>–</w:t>
      </w:r>
      <w:r w:rsidRPr="00394456">
        <w:t xml:space="preserve"> затухание максимальное на разъемном соединении;</w:t>
      </w:r>
    </w:p>
    <w:p w14:paraId="648E6001" w14:textId="4C6291DA" w:rsidR="0095219E" w:rsidRDefault="00C729AA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10"/>
        <w:contextualSpacing w:val="0"/>
      </w:pPr>
      <w:r w:rsidRPr="00567B5E">
        <w:t xml:space="preserve">Нормы </w:t>
      </w:r>
      <w:r w:rsidR="0095219E" w:rsidRPr="00567B5E">
        <w:t>коэффициентов затухания оптического волокна</w:t>
      </w:r>
      <w:r w:rsidR="00EB68A7">
        <w:t xml:space="preserve"> согласно</w:t>
      </w:r>
      <w:r w:rsidR="00467343" w:rsidRPr="00567B5E">
        <w:t> </w:t>
      </w:r>
      <w:r w:rsidR="00134DBA">
        <w:br/>
      </w:r>
      <w:r w:rsidR="00B10192" w:rsidRPr="00567B5E">
        <w:fldChar w:fldCharType="begin"/>
      </w:r>
      <w:r w:rsidR="00B10192" w:rsidRPr="00567B5E">
        <w:instrText xml:space="preserve"> REF _Ref480189083 \h </w:instrText>
      </w:r>
      <w:r w:rsidR="00394456" w:rsidRPr="00567B5E">
        <w:instrText xml:space="preserve"> \* MERGEFORMAT </w:instrText>
      </w:r>
      <w:r w:rsidR="00B10192" w:rsidRPr="00567B5E">
        <w:fldChar w:fldCharType="separate"/>
      </w:r>
      <w:r w:rsidR="00ED1572" w:rsidRPr="00567B5E">
        <w:t>Табл</w:t>
      </w:r>
      <w:r w:rsidR="00ED1572">
        <w:t>ица</w:t>
      </w:r>
      <w:r w:rsidR="00ED1572" w:rsidRPr="00567B5E">
        <w:t xml:space="preserve"> </w:t>
      </w:r>
      <w:r w:rsidR="00ED1572">
        <w:t>2</w:t>
      </w:r>
      <w:r w:rsidR="00B10192" w:rsidRPr="00567B5E">
        <w:fldChar w:fldCharType="end"/>
      </w:r>
      <w:r w:rsidR="0095219E" w:rsidRPr="00567B5E">
        <w:t>:</w:t>
      </w:r>
    </w:p>
    <w:p w14:paraId="0322C04C" w14:textId="77777777" w:rsidR="00A47AEA" w:rsidRPr="00567B5E" w:rsidRDefault="00A47AEA" w:rsidP="00810BF2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</w:p>
    <w:p w14:paraId="4505FF39" w14:textId="7A4E2B7A" w:rsidR="00B10192" w:rsidRDefault="00B10192" w:rsidP="00810BF2">
      <w:pPr>
        <w:pStyle w:val="aff7"/>
        <w:spacing w:before="0" w:after="0" w:line="240" w:lineRule="auto"/>
        <w:ind w:firstLine="709"/>
        <w:contextualSpacing w:val="0"/>
      </w:pPr>
      <w:bookmarkStart w:id="73" w:name="_Ref480189083"/>
      <w:r w:rsidRPr="00567B5E">
        <w:t>Табл</w:t>
      </w:r>
      <w:r w:rsidR="00B26383">
        <w:t>ица</w:t>
      </w:r>
      <w:r w:rsidRPr="00567B5E">
        <w:t xml:space="preserve"> </w:t>
      </w:r>
      <w:r w:rsidR="00F8128C">
        <w:fldChar w:fldCharType="begin"/>
      </w:r>
      <w:r w:rsidR="00F8128C">
        <w:instrText xml:space="preserve"> SEQ Таблица \* ARABIC </w:instrText>
      </w:r>
      <w:r w:rsidR="00F8128C">
        <w:fldChar w:fldCharType="separate"/>
      </w:r>
      <w:r w:rsidR="00ED1572">
        <w:rPr>
          <w:noProof/>
        </w:rPr>
        <w:t>2</w:t>
      </w:r>
      <w:r w:rsidR="00F8128C">
        <w:rPr>
          <w:noProof/>
        </w:rPr>
        <w:fldChar w:fldCharType="end"/>
      </w:r>
      <w:bookmarkEnd w:id="73"/>
      <w:r w:rsidR="00B26383">
        <w:rPr>
          <w:noProof/>
        </w:rPr>
        <w:t>.</w:t>
      </w:r>
      <w:r w:rsidRPr="00567B5E">
        <w:t xml:space="preserve"> Нормы коэффициентов затухания оптического волокна</w:t>
      </w:r>
    </w:p>
    <w:p w14:paraId="7C97DB64" w14:textId="77777777" w:rsidR="00B10D7C" w:rsidRPr="00B10D7C" w:rsidRDefault="00B10D7C" w:rsidP="00810BF2">
      <w:pPr>
        <w:pStyle w:val="ab"/>
        <w:spacing w:before="0" w:after="0" w:line="240" w:lineRule="auto"/>
        <w:ind w:firstLine="70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2262"/>
        <w:gridCol w:w="4221"/>
      </w:tblGrid>
      <w:tr w:rsidR="0095219E" w:rsidRPr="00EF15ED" w14:paraId="4130A827" w14:textId="77777777" w:rsidTr="00837370">
        <w:trPr>
          <w:cantSplit/>
          <w:tblHeader/>
        </w:trPr>
        <w:tc>
          <w:tcPr>
            <w:tcW w:w="1710" w:type="pct"/>
            <w:shd w:val="clear" w:color="auto" w:fill="auto"/>
            <w:vAlign w:val="center"/>
          </w:tcPr>
          <w:p w14:paraId="121D0706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709"/>
              <w:contextualSpacing w:val="0"/>
            </w:pPr>
            <w:r w:rsidRPr="00567B5E">
              <w:rPr>
                <w:rStyle w:val="af3"/>
              </w:rPr>
              <w:t>Тип ОВ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EA3386F" w14:textId="77777777" w:rsidR="0095219E" w:rsidRPr="00567B5E" w:rsidRDefault="0095219E" w:rsidP="00810BF2">
            <w:pPr>
              <w:pStyle w:val="afff3"/>
              <w:spacing w:before="0" w:after="0" w:line="240" w:lineRule="auto"/>
              <w:contextualSpacing w:val="0"/>
              <w:jc w:val="left"/>
            </w:pPr>
            <w:r w:rsidRPr="00567B5E">
              <w:rPr>
                <w:rStyle w:val="af3"/>
              </w:rPr>
              <w:t xml:space="preserve">Длина волны, </w:t>
            </w:r>
            <w:proofErr w:type="spellStart"/>
            <w:r w:rsidRPr="00567B5E">
              <w:rPr>
                <w:rStyle w:val="af3"/>
              </w:rPr>
              <w:t>нм</w:t>
            </w:r>
            <w:proofErr w:type="spellEnd"/>
          </w:p>
        </w:tc>
        <w:tc>
          <w:tcPr>
            <w:tcW w:w="2142" w:type="pct"/>
            <w:shd w:val="clear" w:color="auto" w:fill="auto"/>
            <w:vAlign w:val="center"/>
          </w:tcPr>
          <w:p w14:paraId="56B8F08F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709"/>
              <w:contextualSpacing w:val="0"/>
              <w:rPr>
                <w:rStyle w:val="af3"/>
              </w:rPr>
            </w:pPr>
            <w:r w:rsidRPr="00567B5E">
              <w:rPr>
                <w:rStyle w:val="af3"/>
              </w:rPr>
              <w:t>Максимальный</w:t>
            </w:r>
          </w:p>
          <w:p w14:paraId="0FF19011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709"/>
              <w:contextualSpacing w:val="0"/>
            </w:pPr>
            <w:r w:rsidRPr="00567B5E">
              <w:rPr>
                <w:rStyle w:val="af3"/>
              </w:rPr>
              <w:t>коэффициент</w:t>
            </w:r>
            <w:r w:rsidR="00965829" w:rsidRPr="00567B5E">
              <w:rPr>
                <w:rStyle w:val="af3"/>
              </w:rPr>
              <w:t xml:space="preserve"> </w:t>
            </w:r>
            <w:r w:rsidRPr="00567B5E">
              <w:rPr>
                <w:rStyle w:val="af3"/>
              </w:rPr>
              <w:t xml:space="preserve">затухания, </w:t>
            </w:r>
            <w:proofErr w:type="spellStart"/>
            <w:r w:rsidRPr="00567B5E">
              <w:rPr>
                <w:rStyle w:val="af3"/>
              </w:rPr>
              <w:t>Дб</w:t>
            </w:r>
            <w:proofErr w:type="spellEnd"/>
            <w:r w:rsidRPr="00567B5E">
              <w:rPr>
                <w:rStyle w:val="af3"/>
              </w:rPr>
              <w:t>/км</w:t>
            </w:r>
          </w:p>
        </w:tc>
      </w:tr>
      <w:tr w:rsidR="0095219E" w:rsidRPr="00394456" w14:paraId="4A98F7B4" w14:textId="77777777" w:rsidTr="00837370">
        <w:trPr>
          <w:cantSplit/>
        </w:trPr>
        <w:tc>
          <w:tcPr>
            <w:tcW w:w="1710" w:type="pct"/>
            <w:vMerge w:val="restart"/>
            <w:shd w:val="clear" w:color="auto" w:fill="auto"/>
            <w:vAlign w:val="center"/>
          </w:tcPr>
          <w:p w14:paraId="02AFC10E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709"/>
              <w:contextualSpacing w:val="0"/>
            </w:pPr>
            <w:proofErr w:type="spellStart"/>
            <w:r w:rsidRPr="00567B5E">
              <w:t>Одномодовый</w:t>
            </w:r>
            <w:proofErr w:type="spellEnd"/>
            <w:r w:rsidR="005B2580" w:rsidRPr="00567B5E">
              <w:t xml:space="preserve"> </w:t>
            </w:r>
            <w:r w:rsidRPr="00567B5E">
              <w:t>ОК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B8DE43E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1310</w:t>
            </w:r>
          </w:p>
        </w:tc>
        <w:tc>
          <w:tcPr>
            <w:tcW w:w="2142" w:type="pct"/>
            <w:shd w:val="clear" w:color="auto" w:fill="auto"/>
            <w:vAlign w:val="center"/>
          </w:tcPr>
          <w:p w14:paraId="7D79F42A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  <w:jc w:val="center"/>
            </w:pPr>
            <w:r w:rsidRPr="00567B5E">
              <w:t>0,5</w:t>
            </w:r>
          </w:p>
        </w:tc>
      </w:tr>
      <w:tr w:rsidR="0095219E" w:rsidRPr="00394456" w14:paraId="25B122D4" w14:textId="77777777" w:rsidTr="00837370">
        <w:trPr>
          <w:cantSplit/>
        </w:trPr>
        <w:tc>
          <w:tcPr>
            <w:tcW w:w="1710" w:type="pct"/>
            <w:vMerge/>
            <w:shd w:val="clear" w:color="auto" w:fill="auto"/>
            <w:vAlign w:val="center"/>
          </w:tcPr>
          <w:p w14:paraId="69638563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709"/>
              <w:contextualSpacing w:val="0"/>
            </w:pPr>
          </w:p>
        </w:tc>
        <w:tc>
          <w:tcPr>
            <w:tcW w:w="1148" w:type="pct"/>
            <w:shd w:val="clear" w:color="auto" w:fill="auto"/>
            <w:vAlign w:val="center"/>
          </w:tcPr>
          <w:p w14:paraId="2A010E5E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1550</w:t>
            </w:r>
          </w:p>
        </w:tc>
        <w:tc>
          <w:tcPr>
            <w:tcW w:w="2142" w:type="pct"/>
            <w:shd w:val="clear" w:color="auto" w:fill="auto"/>
            <w:vAlign w:val="center"/>
          </w:tcPr>
          <w:p w14:paraId="0590F91B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  <w:jc w:val="center"/>
            </w:pPr>
            <w:r w:rsidRPr="00567B5E">
              <w:t>0,4</w:t>
            </w:r>
          </w:p>
        </w:tc>
      </w:tr>
      <w:tr w:rsidR="0095219E" w:rsidRPr="00394456" w14:paraId="2F455852" w14:textId="77777777" w:rsidTr="00837370">
        <w:trPr>
          <w:cantSplit/>
        </w:trPr>
        <w:tc>
          <w:tcPr>
            <w:tcW w:w="1710" w:type="pct"/>
            <w:vMerge w:val="restart"/>
            <w:shd w:val="clear" w:color="auto" w:fill="auto"/>
            <w:vAlign w:val="center"/>
          </w:tcPr>
          <w:p w14:paraId="1791E454" w14:textId="77777777" w:rsidR="0095219E" w:rsidRPr="00567B5E" w:rsidRDefault="0095219E" w:rsidP="00810BF2">
            <w:pPr>
              <w:pStyle w:val="afff3"/>
              <w:spacing w:before="0" w:after="0" w:line="240" w:lineRule="auto"/>
              <w:ind w:firstLine="709"/>
              <w:contextualSpacing w:val="0"/>
            </w:pPr>
            <w:proofErr w:type="spellStart"/>
            <w:r w:rsidRPr="00567B5E">
              <w:t>Многомодовый</w:t>
            </w:r>
            <w:proofErr w:type="spellEnd"/>
            <w:r w:rsidR="005B2580" w:rsidRPr="00567B5E">
              <w:t xml:space="preserve"> </w:t>
            </w:r>
            <w:r w:rsidRPr="00567B5E">
              <w:t>ОК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2F11EAA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850</w:t>
            </w:r>
          </w:p>
        </w:tc>
        <w:tc>
          <w:tcPr>
            <w:tcW w:w="2142" w:type="pct"/>
            <w:shd w:val="clear" w:color="auto" w:fill="auto"/>
            <w:vAlign w:val="center"/>
          </w:tcPr>
          <w:p w14:paraId="073249C9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  <w:jc w:val="center"/>
            </w:pPr>
            <w:r w:rsidRPr="00567B5E">
              <w:t>3</w:t>
            </w:r>
          </w:p>
        </w:tc>
      </w:tr>
      <w:tr w:rsidR="0095219E" w:rsidRPr="00394456" w14:paraId="7E6E1770" w14:textId="77777777" w:rsidTr="00837370">
        <w:trPr>
          <w:cantSplit/>
        </w:trPr>
        <w:tc>
          <w:tcPr>
            <w:tcW w:w="1710" w:type="pct"/>
            <w:vMerge/>
            <w:shd w:val="clear" w:color="auto" w:fill="auto"/>
            <w:vAlign w:val="center"/>
          </w:tcPr>
          <w:p w14:paraId="125A1364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</w:p>
        </w:tc>
        <w:tc>
          <w:tcPr>
            <w:tcW w:w="1148" w:type="pct"/>
            <w:shd w:val="clear" w:color="auto" w:fill="auto"/>
            <w:vAlign w:val="center"/>
          </w:tcPr>
          <w:p w14:paraId="24A68F63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</w:pPr>
            <w:r w:rsidRPr="00567B5E">
              <w:t>1300</w:t>
            </w:r>
          </w:p>
        </w:tc>
        <w:tc>
          <w:tcPr>
            <w:tcW w:w="2142" w:type="pct"/>
            <w:shd w:val="clear" w:color="auto" w:fill="auto"/>
            <w:vAlign w:val="center"/>
          </w:tcPr>
          <w:p w14:paraId="24D79B50" w14:textId="77777777" w:rsidR="0095219E" w:rsidRPr="00567B5E" w:rsidRDefault="0095219E" w:rsidP="00810BF2">
            <w:pPr>
              <w:pStyle w:val="aff5"/>
              <w:spacing w:before="0" w:after="0" w:line="240" w:lineRule="auto"/>
              <w:ind w:firstLine="709"/>
              <w:contextualSpacing w:val="0"/>
              <w:jc w:val="center"/>
            </w:pPr>
            <w:r w:rsidRPr="00567B5E">
              <w:t>1</w:t>
            </w:r>
          </w:p>
        </w:tc>
      </w:tr>
    </w:tbl>
    <w:p w14:paraId="2459AA32" w14:textId="77777777" w:rsidR="009415A2" w:rsidRDefault="009415A2" w:rsidP="00810BF2">
      <w:pPr>
        <w:pStyle w:val="ab"/>
        <w:spacing w:before="0" w:after="0" w:line="240" w:lineRule="auto"/>
        <w:ind w:firstLine="709"/>
        <w:contextualSpacing w:val="0"/>
      </w:pPr>
    </w:p>
    <w:p w14:paraId="6086198C" w14:textId="15085D64" w:rsidR="000D6B05" w:rsidRPr="00567B5E" w:rsidRDefault="00324A13" w:rsidP="00810BF2">
      <w:pPr>
        <w:pStyle w:val="ab"/>
        <w:spacing w:before="0" w:after="0" w:line="240" w:lineRule="auto"/>
        <w:ind w:firstLine="709"/>
        <w:contextualSpacing w:val="0"/>
      </w:pPr>
      <w:r>
        <w:t>В качестве оптических кроссов применя</w:t>
      </w:r>
      <w:r w:rsidR="00FF1542">
        <w:t xml:space="preserve">ются </w:t>
      </w:r>
      <w:r>
        <w:t xml:space="preserve">модификации оптических кроссовых панелей 19-дюймого исполнения </w:t>
      </w:r>
      <w:r w:rsidR="000D6B05" w:rsidRPr="00567B5E">
        <w:t xml:space="preserve">с оптическими коннекторами типов LC/UPC. </w:t>
      </w:r>
    </w:p>
    <w:p w14:paraId="138F056D" w14:textId="5ACFB60E" w:rsidR="000D6B05" w:rsidRDefault="000D6B05" w:rsidP="00810BF2">
      <w:pPr>
        <w:pStyle w:val="ab"/>
        <w:spacing w:before="0" w:after="0" w:line="240" w:lineRule="auto"/>
        <w:ind w:firstLine="709"/>
        <w:contextualSpacing w:val="0"/>
      </w:pPr>
      <w:r w:rsidRPr="00567B5E">
        <w:t xml:space="preserve">Для подключения оптического кабеля к активному оборудованию необходимо </w:t>
      </w:r>
      <w:r w:rsidRPr="00C729AA">
        <w:t>использовать</w:t>
      </w:r>
      <w:r w:rsidRPr="00567B5E">
        <w:t xml:space="preserve"> коннекторы типа LC.</w:t>
      </w:r>
    </w:p>
    <w:p w14:paraId="6D8829B9" w14:textId="77777777" w:rsidR="00A47AEA" w:rsidRPr="00567B5E" w:rsidRDefault="00A47AEA" w:rsidP="00810BF2">
      <w:pPr>
        <w:pStyle w:val="ab"/>
        <w:spacing w:before="0" w:after="0" w:line="240" w:lineRule="auto"/>
        <w:ind w:firstLine="709"/>
        <w:contextualSpacing w:val="0"/>
      </w:pPr>
    </w:p>
    <w:p w14:paraId="3C545EE7" w14:textId="16B43D3C" w:rsidR="00EF4230" w:rsidRPr="003C7EB3" w:rsidRDefault="00EF4230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bookmarkStart w:id="74" w:name="_Toc117071044"/>
      <w:r w:rsidRPr="003C7EB3">
        <w:rPr>
          <w:sz w:val="28"/>
        </w:rPr>
        <w:t>Горизонтальная подсистема</w:t>
      </w:r>
      <w:bookmarkEnd w:id="74"/>
    </w:p>
    <w:p w14:paraId="00C0C692" w14:textId="77777777" w:rsidR="00056051" w:rsidRPr="00056051" w:rsidRDefault="00056051" w:rsidP="00810BF2">
      <w:pPr>
        <w:pStyle w:val="ab"/>
        <w:spacing w:before="0" w:after="0" w:line="240" w:lineRule="auto"/>
        <w:ind w:firstLine="709"/>
        <w:contextualSpacing w:val="0"/>
      </w:pPr>
    </w:p>
    <w:p w14:paraId="0BC9990A" w14:textId="57CACDC9" w:rsidR="00EF4230" w:rsidRDefault="00EF4230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  <w:rPr>
          <w:rFonts w:eastAsia="Calibri"/>
        </w:rPr>
      </w:pPr>
      <w:bookmarkStart w:id="75" w:name="_Toc117071045"/>
      <w:r w:rsidRPr="00C729AA">
        <w:rPr>
          <w:rFonts w:eastAsia="Calibri"/>
        </w:rPr>
        <w:t>Общие требования к горизонтальной подсистеме</w:t>
      </w:r>
      <w:bookmarkEnd w:id="75"/>
    </w:p>
    <w:p w14:paraId="0E9DDFD6" w14:textId="77777777" w:rsidR="00056051" w:rsidRPr="00056051" w:rsidRDefault="00056051" w:rsidP="00810BF2">
      <w:pPr>
        <w:pStyle w:val="ab"/>
        <w:spacing w:before="0" w:after="0" w:line="240" w:lineRule="auto"/>
        <w:ind w:firstLine="709"/>
        <w:contextualSpacing w:val="0"/>
      </w:pPr>
    </w:p>
    <w:p w14:paraId="4B039515" w14:textId="3763CE49" w:rsidR="00EF4230" w:rsidRPr="00567B5E" w:rsidRDefault="00EF4230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567B5E">
        <w:t xml:space="preserve">Каждая горизонтальная линия связи должна исполняться отдельным кабелем, терминированным на </w:t>
      </w:r>
      <w:r w:rsidR="0044559E">
        <w:t>ИР</w:t>
      </w:r>
      <w:r w:rsidRPr="00567B5E">
        <w:t xml:space="preserve"> RJ</w:t>
      </w:r>
      <w:r w:rsidR="00E81254" w:rsidRPr="00567B5E">
        <w:noBreakHyphen/>
      </w:r>
      <w:r w:rsidRPr="00567B5E">
        <w:t>45 c одной стороны и терминированным на коммутационную панель с другой. Длина каждой линии связи горизонтальной подсистемы не должна превышать 90</w:t>
      </w:r>
      <w:r w:rsidR="00F104B5" w:rsidRPr="00567B5E">
        <w:t> </w:t>
      </w:r>
      <w:r w:rsidRPr="00567B5E">
        <w:t>м на участке от слаботочного разъема до</w:t>
      </w:r>
      <w:r w:rsidR="00A403B1" w:rsidRPr="00567B5E">
        <w:t> </w:t>
      </w:r>
      <w:r w:rsidRPr="00567B5E">
        <w:t>горизонтального кросса (</w:t>
      </w:r>
      <w:proofErr w:type="spellStart"/>
      <w:r w:rsidRPr="00567B5E">
        <w:t>патч</w:t>
      </w:r>
      <w:proofErr w:type="spellEnd"/>
      <w:r w:rsidR="00F104B5" w:rsidRPr="00567B5E">
        <w:t>-</w:t>
      </w:r>
      <w:r w:rsidRPr="00567B5E">
        <w:t xml:space="preserve">панели). </w:t>
      </w:r>
    </w:p>
    <w:p w14:paraId="637B239D" w14:textId="3BBA08FD" w:rsidR="00EF4230" w:rsidRPr="00567B5E" w:rsidRDefault="00EF4230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567B5E">
        <w:t>Кажд</w:t>
      </w:r>
      <w:r w:rsidR="008949BF">
        <w:t>ую</w:t>
      </w:r>
      <w:r w:rsidRPr="00567B5E">
        <w:t xml:space="preserve"> лини</w:t>
      </w:r>
      <w:r w:rsidR="008949BF">
        <w:t>ю</w:t>
      </w:r>
      <w:r w:rsidRPr="00567B5E">
        <w:t xml:space="preserve"> связи</w:t>
      </w:r>
      <w:r w:rsidR="00755F12">
        <w:t xml:space="preserve"> необходимо </w:t>
      </w:r>
      <w:r w:rsidR="008949BF">
        <w:t>выполнить</w:t>
      </w:r>
      <w:r w:rsidRPr="00567B5E">
        <w:t xml:space="preserve"> цельной, сращивание нескольких кабелей не </w:t>
      </w:r>
      <w:r w:rsidR="00D03FB3" w:rsidRPr="00567B5E">
        <w:t>допуска</w:t>
      </w:r>
      <w:r w:rsidR="00D03FB3">
        <w:t>е</w:t>
      </w:r>
      <w:r w:rsidR="00D03FB3" w:rsidRPr="00567B5E">
        <w:t>тся</w:t>
      </w:r>
      <w:r w:rsidRPr="00567B5E">
        <w:t>.</w:t>
      </w:r>
    </w:p>
    <w:p w14:paraId="061227D6" w14:textId="4D158C95" w:rsidR="00EF4230" w:rsidRPr="00567B5E" w:rsidRDefault="008949BF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Использ</w:t>
      </w:r>
      <w:r w:rsidR="007731A1">
        <w:t>уется</w:t>
      </w:r>
      <w:r w:rsidR="00EF4230" w:rsidRPr="00567B5E">
        <w:t xml:space="preserve"> кабель, отвечающий следующим требованиям:</w:t>
      </w:r>
    </w:p>
    <w:p w14:paraId="018F0281" w14:textId="1AC2B1A3" w:rsidR="00EF4230" w:rsidRDefault="00D85429" w:rsidP="0046151C">
      <w:pPr>
        <w:pStyle w:val="13"/>
        <w:numPr>
          <w:ilvl w:val="0"/>
          <w:numId w:val="25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>
        <w:t>т</w:t>
      </w:r>
      <w:r w:rsidR="00C729AA" w:rsidRPr="00567B5E">
        <w:t xml:space="preserve">ип </w:t>
      </w:r>
      <w:r w:rsidR="00EF4230" w:rsidRPr="00567B5E">
        <w:t xml:space="preserve">кабеля </w:t>
      </w:r>
      <w:r w:rsidR="00F104B5" w:rsidRPr="00567B5E">
        <w:t>–</w:t>
      </w:r>
      <w:r w:rsidR="007727FD" w:rsidRPr="00567B5E">
        <w:t xml:space="preserve"> </w:t>
      </w:r>
      <w:r w:rsidR="00EF4230" w:rsidRPr="00567B5E">
        <w:t>UTP с изолированными между собой жилами и имеющий общую изоляцию</w:t>
      </w:r>
      <w:r>
        <w:t>;</w:t>
      </w:r>
    </w:p>
    <w:p w14:paraId="105C66ED" w14:textId="006729DA" w:rsidR="008949BF" w:rsidRDefault="00D85429" w:rsidP="0046151C">
      <w:pPr>
        <w:pStyle w:val="13"/>
        <w:numPr>
          <w:ilvl w:val="0"/>
          <w:numId w:val="25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>
        <w:t>к</w:t>
      </w:r>
      <w:r w:rsidR="008949BF">
        <w:t>атегория не ниже 5е</w:t>
      </w:r>
      <w:r>
        <w:t>;</w:t>
      </w:r>
    </w:p>
    <w:p w14:paraId="1F65545E" w14:textId="25150EEE" w:rsidR="008949BF" w:rsidRPr="00567B5E" w:rsidRDefault="00D85429" w:rsidP="0046151C">
      <w:pPr>
        <w:pStyle w:val="13"/>
        <w:numPr>
          <w:ilvl w:val="0"/>
          <w:numId w:val="25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>
        <w:t>к</w:t>
      </w:r>
      <w:r w:rsidR="008949BF" w:rsidRPr="00567B5E">
        <w:t>абель должен состоять из четыр</w:t>
      </w:r>
      <w:r w:rsidR="008949BF">
        <w:t>е</w:t>
      </w:r>
      <w:r w:rsidR="008949BF" w:rsidRPr="00567B5E">
        <w:t>х</w:t>
      </w:r>
      <w:r w:rsidR="008949BF">
        <w:t xml:space="preserve"> цельно-медных</w:t>
      </w:r>
      <w:r w:rsidR="008949BF" w:rsidRPr="00567B5E">
        <w:t xml:space="preserve"> витых пар (4х2) (AWG 24)</w:t>
      </w:r>
      <w:r>
        <w:t>;</w:t>
      </w:r>
    </w:p>
    <w:p w14:paraId="676D6CA2" w14:textId="1CD54307" w:rsidR="008949BF" w:rsidRPr="00567B5E" w:rsidRDefault="00D85429" w:rsidP="0046151C">
      <w:pPr>
        <w:pStyle w:val="13"/>
        <w:numPr>
          <w:ilvl w:val="0"/>
          <w:numId w:val="25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>
        <w:t>к</w:t>
      </w:r>
      <w:r w:rsidR="008949BF" w:rsidRPr="00567B5E">
        <w:t>абель должен соответствовать рабочим условиям окружающей среды</w:t>
      </w:r>
      <w:r>
        <w:t>;</w:t>
      </w:r>
    </w:p>
    <w:p w14:paraId="6E621D73" w14:textId="4262111B" w:rsidR="00EF4230" w:rsidRPr="003C4DBA" w:rsidRDefault="00D85429" w:rsidP="0046151C">
      <w:pPr>
        <w:pStyle w:val="13"/>
        <w:numPr>
          <w:ilvl w:val="0"/>
          <w:numId w:val="25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>
        <w:t>кабель должен соответствовать</w:t>
      </w:r>
      <w:r w:rsidR="00C729AA" w:rsidRPr="00567B5E">
        <w:t xml:space="preserve"> </w:t>
      </w:r>
      <w:r w:rsidR="00EF4230" w:rsidRPr="00567B5E">
        <w:t>стандарт</w:t>
      </w:r>
      <w:r w:rsidR="008949BF">
        <w:t>ам:</w:t>
      </w:r>
      <w:r w:rsidR="00EF4230" w:rsidRPr="00567B5E">
        <w:t xml:space="preserve"> ISO/IEC</w:t>
      </w:r>
      <w:r w:rsidR="00281559">
        <w:rPr>
          <w:lang w:val="en-US"/>
        </w:rPr>
        <w:t> </w:t>
      </w:r>
      <w:r w:rsidR="00EF4230" w:rsidRPr="00567B5E">
        <w:t>11801</w:t>
      </w:r>
      <w:r w:rsidR="002F4D95">
        <w:fldChar w:fldCharType="begin"/>
      </w:r>
      <w:r w:rsidR="002F4D95">
        <w:instrText xml:space="preserve"> REF _Ref31815917 \r \h </w:instrText>
      </w:r>
      <w:r w:rsidR="002F4D95">
        <w:fldChar w:fldCharType="separate"/>
      </w:r>
      <w:r w:rsidR="00ED1572">
        <w:t>[50]</w:t>
      </w:r>
      <w:r w:rsidR="002F4D95">
        <w:fldChar w:fldCharType="end"/>
      </w:r>
      <w:r w:rsidR="00EF4230" w:rsidRPr="00567B5E">
        <w:t>,</w:t>
      </w:r>
      <w:r w:rsidR="00281559">
        <w:t xml:space="preserve"> </w:t>
      </w:r>
      <w:r w:rsidR="00281559" w:rsidRPr="00567B5E">
        <w:t>ISO/IEC</w:t>
      </w:r>
      <w:r w:rsidR="00281559">
        <w:t> </w:t>
      </w:r>
      <w:r w:rsidR="00AC62C1">
        <w:t>14763</w:t>
      </w:r>
      <w:r w:rsidR="007A432A">
        <w:t>-2:2012</w:t>
      </w:r>
      <w:r w:rsidR="00630B5A">
        <w:fldChar w:fldCharType="begin"/>
      </w:r>
      <w:r w:rsidR="00630B5A">
        <w:instrText xml:space="preserve"> REF _Ref491188610 \r \h </w:instrText>
      </w:r>
      <w:r w:rsidR="00630B5A">
        <w:fldChar w:fldCharType="separate"/>
      </w:r>
      <w:r w:rsidR="00ED1572">
        <w:t>[51]</w:t>
      </w:r>
      <w:r w:rsidR="00630B5A">
        <w:fldChar w:fldCharType="end"/>
      </w:r>
      <w:r w:rsidR="00EF4230" w:rsidRPr="00567B5E">
        <w:t>,</w:t>
      </w:r>
      <w:r w:rsidR="00630B5A" w:rsidRPr="00630B5A">
        <w:t xml:space="preserve"> </w:t>
      </w:r>
      <w:r w:rsidR="00630B5A" w:rsidRPr="007A432A">
        <w:t>ISO/IEC 14763</w:t>
      </w:r>
      <w:r w:rsidR="00630B5A">
        <w:t>-3:2014</w:t>
      </w:r>
      <w:r w:rsidR="00630B5A">
        <w:fldChar w:fldCharType="begin"/>
      </w:r>
      <w:r w:rsidR="00630B5A">
        <w:instrText xml:space="preserve"> REF _Ref491188611 \r \h </w:instrText>
      </w:r>
      <w:r w:rsidR="00630B5A">
        <w:fldChar w:fldCharType="separate"/>
      </w:r>
      <w:r w:rsidR="00ED1572">
        <w:t>[52]</w:t>
      </w:r>
      <w:r w:rsidR="00630B5A">
        <w:fldChar w:fldCharType="end"/>
      </w:r>
      <w:r w:rsidR="00EF4230" w:rsidRPr="00567B5E">
        <w:t xml:space="preserve"> ГОСТ</w:t>
      </w:r>
      <w:r w:rsidR="00F104B5" w:rsidRPr="00567B5E">
        <w:t> </w:t>
      </w:r>
      <w:proofErr w:type="gramStart"/>
      <w:r w:rsidR="00EF4230" w:rsidRPr="00567B5E">
        <w:t>Р</w:t>
      </w:r>
      <w:proofErr w:type="gramEnd"/>
      <w:r w:rsidR="00F104B5" w:rsidRPr="00567B5E">
        <w:t> </w:t>
      </w:r>
      <w:r w:rsidR="00EF4230" w:rsidRPr="00567B5E">
        <w:t>53245</w:t>
      </w:r>
      <w:r w:rsidR="00630B5A">
        <w:t xml:space="preserve">-2008 </w:t>
      </w:r>
      <w:r w:rsidR="006723E4">
        <w:fldChar w:fldCharType="begin"/>
      </w:r>
      <w:r w:rsidR="006723E4">
        <w:instrText xml:space="preserve"> REF _Ref491107998 \r \h </w:instrText>
      </w:r>
      <w:r w:rsidR="006723E4">
        <w:fldChar w:fldCharType="separate"/>
      </w:r>
      <w:r w:rsidR="00ED1572">
        <w:t>[19]</w:t>
      </w:r>
      <w:r w:rsidR="006723E4">
        <w:fldChar w:fldCharType="end"/>
      </w:r>
      <w:r w:rsidR="00EF4230" w:rsidRPr="00567B5E">
        <w:t>, ГОСТ</w:t>
      </w:r>
      <w:r w:rsidR="00F104B5" w:rsidRPr="00567B5E">
        <w:t> </w:t>
      </w:r>
      <w:r w:rsidR="00EF4230" w:rsidRPr="00567B5E">
        <w:t>Р</w:t>
      </w:r>
      <w:r w:rsidR="00F104B5" w:rsidRPr="00567B5E">
        <w:t> </w:t>
      </w:r>
      <w:r w:rsidR="00EF4230" w:rsidRPr="00567B5E">
        <w:t>53246</w:t>
      </w:r>
      <w:r w:rsidR="00630B5A">
        <w:t>-2008</w:t>
      </w:r>
      <w:r w:rsidR="00281559" w:rsidRPr="00281559">
        <w:t xml:space="preserve"> </w:t>
      </w:r>
      <w:r w:rsidR="006723E4">
        <w:fldChar w:fldCharType="begin"/>
      </w:r>
      <w:r w:rsidR="006723E4">
        <w:instrText xml:space="preserve"> REF _Ref491107183 \r \h </w:instrText>
      </w:r>
      <w:r w:rsidR="006723E4">
        <w:fldChar w:fldCharType="separate"/>
      </w:r>
      <w:r w:rsidR="00ED1572">
        <w:t>[20]</w:t>
      </w:r>
      <w:r w:rsidR="006723E4">
        <w:fldChar w:fldCharType="end"/>
      </w:r>
      <w:r w:rsidR="008949BF">
        <w:t xml:space="preserve">, </w:t>
      </w:r>
      <w:r w:rsidR="008949BF" w:rsidRPr="00962A2C">
        <w:t>ГОСТ 31565-2012</w:t>
      </w:r>
      <w:r w:rsidR="008C7F75">
        <w:t xml:space="preserve"> </w:t>
      </w:r>
      <w:r w:rsidR="006723E4">
        <w:fldChar w:fldCharType="begin"/>
      </w:r>
      <w:r w:rsidR="006723E4">
        <w:instrText xml:space="preserve"> REF _Ref491107777 \r \h </w:instrText>
      </w:r>
      <w:r w:rsidR="006723E4">
        <w:fldChar w:fldCharType="separate"/>
      </w:r>
      <w:r w:rsidR="00ED1572">
        <w:t>[9]</w:t>
      </w:r>
      <w:r w:rsidR="006723E4">
        <w:fldChar w:fldCharType="end"/>
      </w:r>
      <w:r w:rsidR="00F375E5">
        <w:t xml:space="preserve"> </w:t>
      </w:r>
      <w:r w:rsidR="008949BF" w:rsidRPr="00962A2C">
        <w:t>(с учетом требований Табл</w:t>
      </w:r>
      <w:r w:rsidR="00853751">
        <w:t xml:space="preserve">ицы </w:t>
      </w:r>
      <w:r w:rsidR="008949BF" w:rsidRPr="00962A2C">
        <w:t>2)</w:t>
      </w:r>
      <w:r w:rsidR="008949BF">
        <w:t>.</w:t>
      </w:r>
    </w:p>
    <w:p w14:paraId="73E11208" w14:textId="2862CA01" w:rsidR="00EB6139" w:rsidRPr="006723E4" w:rsidRDefault="00EF4230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6723E4">
        <w:t>Прокладк</w:t>
      </w:r>
      <w:r w:rsidR="000F0887" w:rsidRPr="006723E4">
        <w:t>а</w:t>
      </w:r>
      <w:r w:rsidRPr="006723E4">
        <w:t xml:space="preserve"> горизонтального кабеля </w:t>
      </w:r>
      <w:r w:rsidR="000F0887" w:rsidRPr="006723E4">
        <w:t>должна быть выполнена</w:t>
      </w:r>
      <w:r w:rsidR="00334F01" w:rsidRPr="006723E4">
        <w:t xml:space="preserve"> </w:t>
      </w:r>
      <w:r w:rsidR="00AA2FE2">
        <w:br/>
      </w:r>
      <w:r w:rsidR="00334F01" w:rsidRPr="006723E4">
        <w:t xml:space="preserve">в соответствии с требованиями пункта 8 ГОСТ </w:t>
      </w:r>
      <w:proofErr w:type="gramStart"/>
      <w:r w:rsidR="00334F01" w:rsidRPr="006723E4">
        <w:t>Р</w:t>
      </w:r>
      <w:proofErr w:type="gramEnd"/>
      <w:r w:rsidR="00334F01" w:rsidRPr="006723E4">
        <w:t xml:space="preserve"> 53246-2008</w:t>
      </w:r>
      <w:r w:rsidR="008C7F75">
        <w:t xml:space="preserve"> </w:t>
      </w:r>
      <w:r w:rsidR="006723E4">
        <w:fldChar w:fldCharType="begin"/>
      </w:r>
      <w:r w:rsidR="006723E4">
        <w:instrText xml:space="preserve"> REF _Ref491107183 \r \h </w:instrText>
      </w:r>
      <w:r w:rsidR="006723E4">
        <w:fldChar w:fldCharType="separate"/>
      </w:r>
      <w:r w:rsidR="00ED1572">
        <w:t>[20]</w:t>
      </w:r>
      <w:r w:rsidR="006723E4">
        <w:fldChar w:fldCharType="end"/>
      </w:r>
      <w:r w:rsidR="00334F01" w:rsidRPr="006723E4">
        <w:t>.</w:t>
      </w:r>
    </w:p>
    <w:p w14:paraId="64B5103B" w14:textId="0AB241C0" w:rsidR="00B165B7" w:rsidRPr="006723E4" w:rsidRDefault="00B165B7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6723E4">
        <w:t xml:space="preserve">Для крепления и укладки горизонтальных кабелей в </w:t>
      </w:r>
      <w:proofErr w:type="spellStart"/>
      <w:r w:rsidRPr="006723E4">
        <w:t>запотолочном</w:t>
      </w:r>
      <w:proofErr w:type="spellEnd"/>
      <w:r w:rsidRPr="006723E4">
        <w:t xml:space="preserve"> пространстве примен</w:t>
      </w:r>
      <w:r w:rsidR="009B1B56">
        <w:t>яются</w:t>
      </w:r>
      <w:r w:rsidRPr="006723E4">
        <w:t xml:space="preserve"> следующ</w:t>
      </w:r>
      <w:r w:rsidR="00BE30FB">
        <w:t>и</w:t>
      </w:r>
      <w:r w:rsidRPr="006723E4">
        <w:t>е материалы:</w:t>
      </w:r>
    </w:p>
    <w:p w14:paraId="113CA11F" w14:textId="77777777" w:rsidR="00B165B7" w:rsidRPr="006723E4" w:rsidRDefault="00B165B7" w:rsidP="0046151C">
      <w:pPr>
        <w:pStyle w:val="12"/>
        <w:numPr>
          <w:ilvl w:val="0"/>
          <w:numId w:val="59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6723E4">
        <w:t>металлические лотки;</w:t>
      </w:r>
    </w:p>
    <w:p w14:paraId="5DFDD523" w14:textId="77777777" w:rsidR="00B165B7" w:rsidRPr="006723E4" w:rsidRDefault="00B165B7" w:rsidP="0046151C">
      <w:pPr>
        <w:pStyle w:val="12"/>
        <w:numPr>
          <w:ilvl w:val="0"/>
          <w:numId w:val="59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6723E4">
        <w:t>пластиковые кабельные короба;</w:t>
      </w:r>
    </w:p>
    <w:p w14:paraId="6DE6865D" w14:textId="77777777" w:rsidR="00B165B7" w:rsidRPr="006723E4" w:rsidRDefault="00B165B7" w:rsidP="0046151C">
      <w:pPr>
        <w:pStyle w:val="12"/>
        <w:numPr>
          <w:ilvl w:val="0"/>
          <w:numId w:val="59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6723E4">
        <w:t>пластиковые площадки для крепления пластиковых хомутов;</w:t>
      </w:r>
    </w:p>
    <w:p w14:paraId="4850F432" w14:textId="380D4650" w:rsidR="00B165B7" w:rsidRPr="006723E4" w:rsidRDefault="00B165B7" w:rsidP="0046151C">
      <w:pPr>
        <w:pStyle w:val="12"/>
        <w:numPr>
          <w:ilvl w:val="0"/>
          <w:numId w:val="59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6723E4">
        <w:t>гофрированные трубы различного диаметра.</w:t>
      </w:r>
    </w:p>
    <w:p w14:paraId="12DCF6F2" w14:textId="3FCDDAEA" w:rsidR="003A5AB1" w:rsidRPr="004968EF" w:rsidRDefault="00DF363E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Необходимо у</w:t>
      </w:r>
      <w:r w:rsidR="004B507C" w:rsidRPr="004B507C">
        <w:t xml:space="preserve">честь технологический запас </w:t>
      </w:r>
      <w:r w:rsidR="00C729AA" w:rsidRPr="004968EF">
        <w:t xml:space="preserve">на </w:t>
      </w:r>
      <w:r w:rsidR="003A5AB1" w:rsidRPr="004968EF">
        <w:t xml:space="preserve">месте проектируемой установки оборудования доступа БЛВС и оборудования видеонаблюдения не менее 30 см от проектируемой точки размещения оборудования. Запас уложить в </w:t>
      </w:r>
      <w:proofErr w:type="spellStart"/>
      <w:r w:rsidR="003A5AB1" w:rsidRPr="004968EF">
        <w:t>запотолочное</w:t>
      </w:r>
      <w:proofErr w:type="spellEnd"/>
      <w:r w:rsidR="003A5AB1" w:rsidRPr="004968EF">
        <w:t xml:space="preserve"> пространство. При отсутствии </w:t>
      </w:r>
      <w:proofErr w:type="spellStart"/>
      <w:r w:rsidR="003A5AB1" w:rsidRPr="004968EF">
        <w:t>запотолочного</w:t>
      </w:r>
      <w:proofErr w:type="spellEnd"/>
      <w:r w:rsidR="003A5AB1" w:rsidRPr="004968EF">
        <w:t xml:space="preserve"> пространства запас вывести в настенный пластиковый бокс размером не более 250х25</w:t>
      </w:r>
      <w:r w:rsidR="00F92205">
        <w:t>0</w:t>
      </w:r>
      <w:r w:rsidR="003A5AB1" w:rsidRPr="004968EF">
        <w:t>х50 мм</w:t>
      </w:r>
      <w:r w:rsidR="00AA2FE2">
        <w:t>.</w:t>
      </w:r>
      <w:r w:rsidR="003A5AB1" w:rsidRPr="004968EF">
        <w:t xml:space="preserve"> </w:t>
      </w:r>
      <w:r w:rsidR="00AA2FE2">
        <w:br/>
      </w:r>
      <w:r w:rsidR="003A5AB1" w:rsidRPr="004968EF">
        <w:t xml:space="preserve">с соблюдением минимального радиуса изгиба кабеля. Кабель разделать </w:t>
      </w:r>
      <w:r w:rsidR="00AA2FE2">
        <w:br/>
      </w:r>
      <w:r w:rsidR="003A5AB1" w:rsidRPr="004968EF">
        <w:t xml:space="preserve">в розеточный </w:t>
      </w:r>
      <w:r w:rsidR="003A5AB1" w:rsidRPr="00B61E4C">
        <w:t xml:space="preserve">модуль UTP </w:t>
      </w:r>
      <w:r w:rsidR="00DD24E9" w:rsidRPr="00B61E4C">
        <w:rPr>
          <w:lang w:val="en-US"/>
        </w:rPr>
        <w:t>RJ</w:t>
      </w:r>
      <w:r w:rsidR="00DD24E9" w:rsidRPr="00B61E4C">
        <w:t>45</w:t>
      </w:r>
      <w:r w:rsidR="003A5AB1" w:rsidRPr="00B61E4C">
        <w:t>.</w:t>
      </w:r>
    </w:p>
    <w:p w14:paraId="01B0A0C1" w14:textId="3213D507" w:rsidR="00002FE5" w:rsidRDefault="00002FE5" w:rsidP="00810BF2">
      <w:pPr>
        <w:pStyle w:val="ab"/>
        <w:tabs>
          <w:tab w:val="left" w:pos="851"/>
          <w:tab w:val="left" w:pos="993"/>
        </w:tabs>
        <w:spacing w:before="0" w:after="0" w:line="240" w:lineRule="auto"/>
        <w:ind w:firstLine="709"/>
        <w:contextualSpacing w:val="0"/>
      </w:pPr>
      <w:r w:rsidRPr="00002FE5">
        <w:t xml:space="preserve">При </w:t>
      </w:r>
      <w:proofErr w:type="spellStart"/>
      <w:r w:rsidR="00961EDC">
        <w:t>кроссировк</w:t>
      </w:r>
      <w:r w:rsidR="003C4DBA">
        <w:t>е</w:t>
      </w:r>
      <w:proofErr w:type="spellEnd"/>
      <w:r w:rsidRPr="00002FE5">
        <w:t xml:space="preserve"> </w:t>
      </w:r>
      <w:r w:rsidR="00961EDC">
        <w:t>ИР</w:t>
      </w:r>
      <w:r w:rsidRPr="00002FE5">
        <w:t xml:space="preserve"> в чистых помещениях </w:t>
      </w:r>
      <w:r w:rsidR="00B930B5">
        <w:t xml:space="preserve">класс А согласно </w:t>
      </w:r>
      <w:r w:rsidR="00B930B5" w:rsidRPr="00907B89">
        <w:t>СП 158.13330.2014</w:t>
      </w:r>
      <w:r w:rsidR="008C7F75">
        <w:t xml:space="preserve"> </w:t>
      </w:r>
      <w:r w:rsidR="008033DE">
        <w:fldChar w:fldCharType="begin"/>
      </w:r>
      <w:r w:rsidR="008033DE">
        <w:instrText xml:space="preserve"> REF _Ref31816460 \r \h </w:instrText>
      </w:r>
      <w:r w:rsidR="008033DE">
        <w:fldChar w:fldCharType="separate"/>
      </w:r>
      <w:r w:rsidR="00ED1572">
        <w:t>[40]</w:t>
      </w:r>
      <w:r w:rsidR="008033DE">
        <w:fldChar w:fldCharType="end"/>
      </w:r>
      <w:r w:rsidR="00B930B5">
        <w:t xml:space="preserve"> (помещений операционных, интенсивной терапии и т.д.) </w:t>
      </w:r>
      <w:r w:rsidR="00961EDC">
        <w:t>выполнить</w:t>
      </w:r>
      <w:r w:rsidRPr="00002FE5">
        <w:t xml:space="preserve"> </w:t>
      </w:r>
      <w:proofErr w:type="spellStart"/>
      <w:r w:rsidR="00961EDC">
        <w:t>кроссировочные</w:t>
      </w:r>
      <w:proofErr w:type="spellEnd"/>
      <w:r w:rsidR="00961EDC">
        <w:t xml:space="preserve"> соединения ИР на разные ГРК по</w:t>
      </w:r>
      <w:r w:rsidRPr="00002FE5">
        <w:t xml:space="preserve"> следующ</w:t>
      </w:r>
      <w:r w:rsidR="00961EDC">
        <w:t>ему</w:t>
      </w:r>
      <w:r w:rsidRPr="00002FE5">
        <w:t xml:space="preserve"> принцип</w:t>
      </w:r>
      <w:r w:rsidR="00961EDC">
        <w:t>у</w:t>
      </w:r>
      <w:r w:rsidRPr="00002FE5">
        <w:t>: четные ИР к одному ГРК, нечетные</w:t>
      </w:r>
      <w:r>
        <w:t xml:space="preserve"> ИР</w:t>
      </w:r>
      <w:r w:rsidR="00225DCB">
        <w:t xml:space="preserve"> –</w:t>
      </w:r>
      <w:r w:rsidRPr="00002FE5">
        <w:t xml:space="preserve"> к другому.</w:t>
      </w:r>
    </w:p>
    <w:p w14:paraId="1F4AAFA4" w14:textId="5754222A" w:rsidR="00A47AEA" w:rsidRDefault="00A47AEA" w:rsidP="00810BF2">
      <w:pPr>
        <w:pStyle w:val="ab"/>
        <w:spacing w:before="0" w:after="0" w:line="240" w:lineRule="auto"/>
        <w:ind w:firstLine="709"/>
        <w:contextualSpacing w:val="0"/>
      </w:pPr>
    </w:p>
    <w:p w14:paraId="51AF9952" w14:textId="79D6E60E" w:rsidR="00AA2FE2" w:rsidRDefault="00AA2FE2" w:rsidP="00810BF2">
      <w:pPr>
        <w:pStyle w:val="ab"/>
        <w:spacing w:before="0" w:after="0" w:line="240" w:lineRule="auto"/>
        <w:ind w:firstLine="709"/>
        <w:contextualSpacing w:val="0"/>
      </w:pPr>
    </w:p>
    <w:p w14:paraId="44449442" w14:textId="77777777" w:rsidR="00AA2FE2" w:rsidRPr="003A5AB1" w:rsidRDefault="00AA2FE2" w:rsidP="00810BF2">
      <w:pPr>
        <w:pStyle w:val="ab"/>
        <w:spacing w:before="0" w:after="0" w:line="240" w:lineRule="auto"/>
        <w:ind w:firstLine="709"/>
        <w:contextualSpacing w:val="0"/>
      </w:pPr>
    </w:p>
    <w:p w14:paraId="7DE693DE" w14:textId="3E8D5B89" w:rsidR="00EF4230" w:rsidRDefault="00EF4230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  <w:rPr>
          <w:rFonts w:eastAsia="Calibri"/>
        </w:rPr>
      </w:pPr>
      <w:bookmarkStart w:id="76" w:name="_Toc117071046"/>
      <w:r w:rsidRPr="00C729AA">
        <w:rPr>
          <w:rFonts w:eastAsia="Calibri"/>
        </w:rPr>
        <w:t xml:space="preserve">Требования к </w:t>
      </w:r>
      <w:r w:rsidR="00FA0B62" w:rsidRPr="00C729AA">
        <w:rPr>
          <w:rFonts w:eastAsia="Calibri"/>
        </w:rPr>
        <w:t>ИР</w:t>
      </w:r>
      <w:bookmarkEnd w:id="76"/>
    </w:p>
    <w:p w14:paraId="6FA84D8A" w14:textId="77777777" w:rsidR="001772EB" w:rsidRPr="001772EB" w:rsidRDefault="001772EB" w:rsidP="00810BF2">
      <w:pPr>
        <w:pStyle w:val="ab"/>
        <w:spacing w:before="0" w:after="0" w:line="240" w:lineRule="auto"/>
        <w:ind w:firstLine="709"/>
        <w:contextualSpacing w:val="0"/>
      </w:pPr>
    </w:p>
    <w:p w14:paraId="11C3AA48" w14:textId="4606866E" w:rsidR="00EF4230" w:rsidRPr="00567B5E" w:rsidRDefault="00EF4230" w:rsidP="00810BF2">
      <w:pPr>
        <w:pStyle w:val="ab"/>
        <w:spacing w:before="0" w:after="0" w:line="240" w:lineRule="auto"/>
        <w:ind w:firstLine="709"/>
        <w:contextualSpacing w:val="0"/>
      </w:pPr>
      <w:r w:rsidRPr="00567B5E">
        <w:t xml:space="preserve">Все </w:t>
      </w:r>
      <w:r w:rsidR="00FA0B62">
        <w:t>ИР</w:t>
      </w:r>
      <w:r w:rsidRPr="00567B5E">
        <w:t xml:space="preserve"> должны соответствовать следующим требованиям:</w:t>
      </w:r>
    </w:p>
    <w:p w14:paraId="2C3B7D14" w14:textId="1D29E1B3" w:rsidR="00EF4230" w:rsidRPr="00412DB0" w:rsidRDefault="005A1F99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09"/>
        <w:contextualSpacing w:val="0"/>
      </w:pPr>
      <w:r w:rsidRPr="00412DB0">
        <w:t xml:space="preserve">Число циклов монтажа не </w:t>
      </w:r>
      <w:r w:rsidR="00EF4230" w:rsidRPr="00412DB0">
        <w:t>м</w:t>
      </w:r>
      <w:r w:rsidRPr="00412DB0">
        <w:t>енее</w:t>
      </w:r>
      <w:r w:rsidR="00C729AA" w:rsidRPr="00412DB0">
        <w:t xml:space="preserve"> 10</w:t>
      </w:r>
      <w:r w:rsidR="00C47DCA" w:rsidRPr="00F80016">
        <w:t>.</w:t>
      </w:r>
    </w:p>
    <w:p w14:paraId="2EDF4755" w14:textId="4CBD324A" w:rsidR="005A1F99" w:rsidRDefault="005A1F99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Модуль должен позволять терминировать 4-х парный </w:t>
      </w:r>
      <w:r w:rsidR="00C729AA">
        <w:t xml:space="preserve">24 AWG </w:t>
      </w:r>
      <w:r w:rsidR="00B930B5">
        <w:t>цельно-</w:t>
      </w:r>
      <w:r w:rsidR="00C729AA">
        <w:t>медный кабель витая пара</w:t>
      </w:r>
      <w:r w:rsidR="00C47DCA">
        <w:t>.</w:t>
      </w:r>
    </w:p>
    <w:p w14:paraId="46C05787" w14:textId="6CEDFC6D" w:rsidR="005A1F99" w:rsidRDefault="005A1F99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>Модуль должен обеспечить не менее 2500 циклов подключения-отключения модульных вилок (8Р8С</w:t>
      </w:r>
      <w:r w:rsidR="00BE5D7B">
        <w:t>)</w:t>
      </w:r>
      <w:r w:rsidR="00C47DCA">
        <w:t>.</w:t>
      </w:r>
    </w:p>
    <w:p w14:paraId="5BEABE9B" w14:textId="3AC4AE12" w:rsidR="005A1F99" w:rsidRDefault="005A1F99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10"/>
        <w:contextualSpacing w:val="0"/>
      </w:pPr>
      <w:r>
        <w:t xml:space="preserve">Контакты модульного гнезда должны поддерживать вилки младших интерфейсов с сохранением всех характеристик </w:t>
      </w:r>
      <w:r w:rsidR="00C729AA">
        <w:t>и без замятия крайних контактов</w:t>
      </w:r>
      <w:r w:rsidR="00C47DCA">
        <w:t>.</w:t>
      </w:r>
    </w:p>
    <w:p w14:paraId="579F1953" w14:textId="1FBD07B0" w:rsidR="005A1F99" w:rsidRDefault="005A1F99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>Цветовая кодировка T568B на модуле должна быть нанесена на внешних сторонах модуля, чтобы легко читаться и не пе</w:t>
      </w:r>
      <w:r w:rsidR="00C729AA">
        <w:t>рекрываться кабелем при монтаже</w:t>
      </w:r>
      <w:r w:rsidR="00C47DCA">
        <w:t>.</w:t>
      </w:r>
    </w:p>
    <w:p w14:paraId="13753443" w14:textId="5F67548C" w:rsidR="00A27078" w:rsidRDefault="005A1F99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10"/>
        <w:contextualSpacing w:val="0"/>
      </w:pPr>
      <w:proofErr w:type="gramStart"/>
      <w:r>
        <w:t xml:space="preserve">Для </w:t>
      </w:r>
      <w:r w:rsidR="00BE5D7B">
        <w:t xml:space="preserve">чистых помещений (класс А согласно </w:t>
      </w:r>
      <w:r w:rsidR="00BE5D7B" w:rsidRPr="00907B89">
        <w:t>СП</w:t>
      </w:r>
      <w:r w:rsidR="00B930B5">
        <w:t> </w:t>
      </w:r>
      <w:r w:rsidR="00BE5D7B" w:rsidRPr="00907B89">
        <w:t>158.13330.2014</w:t>
      </w:r>
      <w:r w:rsidR="008C7F75">
        <w:t xml:space="preserve"> </w:t>
      </w:r>
      <w:r w:rsidR="008033DE">
        <w:fldChar w:fldCharType="begin"/>
      </w:r>
      <w:r w:rsidR="008033DE">
        <w:instrText xml:space="preserve"> REF _Ref31816460 \r \h </w:instrText>
      </w:r>
      <w:r w:rsidR="008033DE">
        <w:fldChar w:fldCharType="separate"/>
      </w:r>
      <w:r w:rsidR="00ED1572">
        <w:t>[40]</w:t>
      </w:r>
      <w:r w:rsidR="008033DE">
        <w:fldChar w:fldCharType="end"/>
      </w:r>
      <w:r w:rsidR="00BE5D7B">
        <w:t xml:space="preserve"> </w:t>
      </w:r>
      <w:r w:rsidR="004039D4">
        <w:t>(</w:t>
      </w:r>
      <w:r>
        <w:t>помещений операционных</w:t>
      </w:r>
      <w:r w:rsidR="004039D4">
        <w:t>, интенсивной терапии и т.д</w:t>
      </w:r>
      <w:r w:rsidR="00F234A3">
        <w:t>.</w:t>
      </w:r>
      <w:r w:rsidR="004039D4">
        <w:t>)</w:t>
      </w:r>
      <w:r>
        <w:t xml:space="preserve"> </w:t>
      </w:r>
      <w:r w:rsidR="00FD6E6D">
        <w:t xml:space="preserve">необходимо </w:t>
      </w:r>
      <w:r>
        <w:t>предусмотреть использование ИР, которые оснащены защитными шторками.</w:t>
      </w:r>
      <w:proofErr w:type="gramEnd"/>
    </w:p>
    <w:p w14:paraId="302E5038" w14:textId="77777777" w:rsidR="00B930B5" w:rsidRDefault="00B930B5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10"/>
        <w:contextualSpacing w:val="0"/>
      </w:pPr>
      <w:r w:rsidRPr="00567B5E">
        <w:t>Соответствие или превышение требований стандартов</w:t>
      </w:r>
      <w:r>
        <w:t>:</w:t>
      </w:r>
    </w:p>
    <w:p w14:paraId="7BC84291" w14:textId="5E052389" w:rsidR="00B930B5" w:rsidRDefault="00B930B5" w:rsidP="0046151C">
      <w:pPr>
        <w:pStyle w:val="23"/>
        <w:numPr>
          <w:ilvl w:val="1"/>
          <w:numId w:val="22"/>
        </w:numPr>
        <w:tabs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 w:rsidRPr="00567B5E">
        <w:t xml:space="preserve"> ISO/IEC</w:t>
      </w:r>
      <w:r w:rsidRPr="00412DB0">
        <w:rPr>
          <w:lang w:val="en-US"/>
        </w:rPr>
        <w:t> </w:t>
      </w:r>
      <w:r w:rsidRPr="00567B5E">
        <w:t>11801</w:t>
      </w:r>
      <w:r w:rsidR="008C7F75">
        <w:t xml:space="preserve"> </w:t>
      </w:r>
      <w:r w:rsidR="00B61E4C">
        <w:fldChar w:fldCharType="begin"/>
      </w:r>
      <w:r w:rsidR="00B61E4C">
        <w:instrText xml:space="preserve"> REF _Ref491188445 \r \h </w:instrText>
      </w:r>
      <w:r w:rsidR="00B61E4C">
        <w:fldChar w:fldCharType="separate"/>
      </w:r>
      <w:r w:rsidR="00ED1572">
        <w:t>[49]</w:t>
      </w:r>
      <w:r w:rsidR="00B61E4C">
        <w:fldChar w:fldCharType="end"/>
      </w:r>
      <w:r w:rsidR="00115A1C">
        <w:t>;</w:t>
      </w:r>
    </w:p>
    <w:p w14:paraId="4CAEA6CB" w14:textId="42720B5E" w:rsidR="00B930B5" w:rsidRDefault="00B930B5" w:rsidP="0046151C">
      <w:pPr>
        <w:pStyle w:val="23"/>
        <w:numPr>
          <w:ilvl w:val="1"/>
          <w:numId w:val="22"/>
        </w:numPr>
        <w:tabs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 xml:space="preserve"> </w:t>
      </w:r>
      <w:r w:rsidRPr="00567B5E">
        <w:t>ISO</w:t>
      </w:r>
      <w:r w:rsidRPr="00412DB0">
        <w:t>/IEC</w:t>
      </w:r>
      <w:r w:rsidRPr="00412DB0">
        <w:rPr>
          <w:lang w:val="en-US"/>
        </w:rPr>
        <w:t> </w:t>
      </w:r>
      <w:r w:rsidRPr="00412DB0">
        <w:t xml:space="preserve">14763 </w:t>
      </w:r>
      <w:r w:rsidR="00115A1C">
        <w:t>2</w:t>
      </w:r>
      <w:r w:rsidRPr="00412DB0">
        <w:t>-3</w:t>
      </w:r>
      <w:r w:rsidR="008C7F75">
        <w:t xml:space="preserve"> </w:t>
      </w:r>
      <w:r w:rsidR="00B61E4C">
        <w:fldChar w:fldCharType="begin"/>
      </w:r>
      <w:r w:rsidR="00B61E4C">
        <w:instrText xml:space="preserve"> REF _Ref491188610 \r \h </w:instrText>
      </w:r>
      <w:r w:rsidR="00B61E4C">
        <w:fldChar w:fldCharType="separate"/>
      </w:r>
      <w:r w:rsidR="00ED1572">
        <w:t>[51]</w:t>
      </w:r>
      <w:r w:rsidR="00B61E4C">
        <w:fldChar w:fldCharType="end"/>
      </w:r>
      <w:r w:rsidR="008C7F75">
        <w:t xml:space="preserve"> </w:t>
      </w:r>
      <w:r w:rsidR="00B61E4C">
        <w:fldChar w:fldCharType="begin"/>
      </w:r>
      <w:r w:rsidR="00B61E4C">
        <w:instrText xml:space="preserve"> REF _Ref491188611 \r \h </w:instrText>
      </w:r>
      <w:r w:rsidR="00B61E4C">
        <w:fldChar w:fldCharType="separate"/>
      </w:r>
      <w:r w:rsidR="00ED1572">
        <w:t>[52]</w:t>
      </w:r>
      <w:r w:rsidR="00B61E4C">
        <w:fldChar w:fldCharType="end"/>
      </w:r>
      <w:r w:rsidR="00115A1C">
        <w:t>;</w:t>
      </w:r>
      <w:r w:rsidRPr="00412DB0">
        <w:t xml:space="preserve"> </w:t>
      </w:r>
    </w:p>
    <w:p w14:paraId="634185CC" w14:textId="04C6411B" w:rsidR="00B930B5" w:rsidRDefault="00B930B5" w:rsidP="0046151C">
      <w:pPr>
        <w:pStyle w:val="23"/>
        <w:numPr>
          <w:ilvl w:val="1"/>
          <w:numId w:val="22"/>
        </w:numPr>
        <w:tabs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 xml:space="preserve"> </w:t>
      </w:r>
      <w:r w:rsidRPr="00412DB0">
        <w:t>ГОСТ </w:t>
      </w:r>
      <w:proofErr w:type="gramStart"/>
      <w:r w:rsidRPr="00412DB0">
        <w:t>Р</w:t>
      </w:r>
      <w:proofErr w:type="gramEnd"/>
      <w:r w:rsidRPr="00412DB0">
        <w:t> 53245</w:t>
      </w:r>
      <w:r w:rsidR="00831AFB">
        <w:t>-2008</w:t>
      </w:r>
      <w:r w:rsidR="008C7F75">
        <w:t xml:space="preserve"> </w:t>
      </w:r>
      <w:r w:rsidR="00B61E4C">
        <w:fldChar w:fldCharType="begin"/>
      </w:r>
      <w:r w:rsidR="00B61E4C">
        <w:instrText xml:space="preserve"> REF _Ref491107998 \r \h </w:instrText>
      </w:r>
      <w:r w:rsidR="00B61E4C">
        <w:fldChar w:fldCharType="separate"/>
      </w:r>
      <w:r w:rsidR="00ED1572">
        <w:t>[19]</w:t>
      </w:r>
      <w:r w:rsidR="00B61E4C">
        <w:fldChar w:fldCharType="end"/>
      </w:r>
      <w:r w:rsidR="00115A1C">
        <w:t>;</w:t>
      </w:r>
      <w:r w:rsidRPr="00412DB0">
        <w:t xml:space="preserve"> </w:t>
      </w:r>
    </w:p>
    <w:p w14:paraId="63B6CAF5" w14:textId="087AF637" w:rsidR="00B930B5" w:rsidRDefault="00B930B5" w:rsidP="0046151C">
      <w:pPr>
        <w:pStyle w:val="23"/>
        <w:numPr>
          <w:ilvl w:val="1"/>
          <w:numId w:val="22"/>
        </w:numPr>
        <w:tabs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 xml:space="preserve"> </w:t>
      </w:r>
      <w:r w:rsidRPr="00412DB0">
        <w:t>ГОСТ </w:t>
      </w:r>
      <w:proofErr w:type="gramStart"/>
      <w:r w:rsidRPr="00412DB0">
        <w:t>Р</w:t>
      </w:r>
      <w:proofErr w:type="gramEnd"/>
      <w:r w:rsidRPr="00412DB0">
        <w:t> 53246</w:t>
      </w:r>
      <w:r w:rsidR="00831AFB">
        <w:t>-2008</w:t>
      </w:r>
      <w:r w:rsidR="008C7F75">
        <w:t xml:space="preserve"> </w:t>
      </w:r>
      <w:r w:rsidR="00B61E4C">
        <w:fldChar w:fldCharType="begin"/>
      </w:r>
      <w:r w:rsidR="00B61E4C">
        <w:instrText xml:space="preserve"> REF _Ref491107183 \r \h </w:instrText>
      </w:r>
      <w:r w:rsidR="00B61E4C">
        <w:fldChar w:fldCharType="separate"/>
      </w:r>
      <w:r w:rsidR="00ED1572">
        <w:t>[20]</w:t>
      </w:r>
      <w:r w:rsidR="00B61E4C">
        <w:fldChar w:fldCharType="end"/>
      </w:r>
      <w:r w:rsidR="00115A1C">
        <w:t>;</w:t>
      </w:r>
      <w:r w:rsidRPr="00412DB0">
        <w:t xml:space="preserve"> </w:t>
      </w:r>
    </w:p>
    <w:p w14:paraId="72480EAB" w14:textId="05A3A475" w:rsidR="00B930B5" w:rsidRDefault="005004A4" w:rsidP="0046151C">
      <w:pPr>
        <w:pStyle w:val="23"/>
        <w:numPr>
          <w:ilvl w:val="1"/>
          <w:numId w:val="22"/>
        </w:numPr>
        <w:tabs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 xml:space="preserve"> </w:t>
      </w:r>
      <w:r w:rsidR="00B930B5" w:rsidRPr="00412DB0">
        <w:t>IEEE 802.3at</w:t>
      </w:r>
      <w:r w:rsidR="003829C0">
        <w:t>-2009</w:t>
      </w:r>
      <w:r w:rsidR="008C7F75">
        <w:t xml:space="preserve"> </w:t>
      </w:r>
      <w:r w:rsidR="00B61E4C">
        <w:fldChar w:fldCharType="begin"/>
      </w:r>
      <w:r w:rsidR="00B61E4C">
        <w:instrText xml:space="preserve"> REF _Ref491188689 \r \h </w:instrText>
      </w:r>
      <w:r w:rsidR="00B61E4C">
        <w:fldChar w:fldCharType="separate"/>
      </w:r>
      <w:r w:rsidR="00ED1572">
        <w:t>[48]</w:t>
      </w:r>
      <w:r w:rsidR="00B61E4C">
        <w:fldChar w:fldCharType="end"/>
      </w:r>
      <w:r w:rsidR="00B930B5" w:rsidRPr="00412DB0">
        <w:t xml:space="preserve">, при </w:t>
      </w:r>
      <w:proofErr w:type="gramStart"/>
      <w:r w:rsidR="00B930B5" w:rsidRPr="00412DB0">
        <w:t>которых</w:t>
      </w:r>
      <w:proofErr w:type="gramEnd"/>
      <w:r w:rsidR="00B930B5" w:rsidRPr="00412DB0">
        <w:t xml:space="preserve"> </w:t>
      </w:r>
      <w:r w:rsidR="00B930B5">
        <w:t xml:space="preserve">обеспечивается передача </w:t>
      </w:r>
      <w:r w:rsidR="003E17FB">
        <w:br/>
      </w:r>
      <w:r w:rsidR="00B930B5">
        <w:t xml:space="preserve">питания </w:t>
      </w:r>
      <w:proofErr w:type="spellStart"/>
      <w:r w:rsidR="00B930B5">
        <w:t>РоЕ</w:t>
      </w:r>
      <w:proofErr w:type="spellEnd"/>
      <w:r w:rsidR="00115A1C">
        <w:t>.</w:t>
      </w:r>
    </w:p>
    <w:p w14:paraId="6E9A4AA4" w14:textId="77777777" w:rsidR="00A47AEA" w:rsidRPr="00567B5E" w:rsidRDefault="00A47AEA" w:rsidP="00810BF2">
      <w:pPr>
        <w:pStyle w:val="2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</w:p>
    <w:p w14:paraId="29BD1BDE" w14:textId="29B55110" w:rsidR="00333308" w:rsidRPr="003C7EB3" w:rsidRDefault="00333308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bookmarkStart w:id="77" w:name="_Toc117071047"/>
      <w:r w:rsidRPr="003C7EB3">
        <w:rPr>
          <w:sz w:val="28"/>
        </w:rPr>
        <w:t>Требования к размещению ТШ</w:t>
      </w:r>
      <w:bookmarkEnd w:id="77"/>
    </w:p>
    <w:p w14:paraId="4704F432" w14:textId="77777777" w:rsidR="005004A4" w:rsidRPr="005004A4" w:rsidRDefault="005004A4" w:rsidP="00810BF2">
      <w:pPr>
        <w:pStyle w:val="ab"/>
        <w:spacing w:before="0" w:after="0" w:line="240" w:lineRule="auto"/>
        <w:ind w:firstLine="709"/>
        <w:contextualSpacing w:val="0"/>
      </w:pPr>
    </w:p>
    <w:p w14:paraId="465BB702" w14:textId="0D628C22" w:rsidR="007D7545" w:rsidRPr="00D523D0" w:rsidRDefault="007D7545" w:rsidP="00DD2B69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D523D0">
        <w:t>Размещение телекоммуникационного оборудования (этажные горизонтальные распределительные шкафы) должны располагаться с учет</w:t>
      </w:r>
      <w:r w:rsidR="00F54CD2">
        <w:t xml:space="preserve">ом требований ГОСТ </w:t>
      </w:r>
      <w:proofErr w:type="gramStart"/>
      <w:r w:rsidR="00F54CD2">
        <w:t>Р</w:t>
      </w:r>
      <w:proofErr w:type="gramEnd"/>
      <w:r w:rsidR="00F54CD2">
        <w:t xml:space="preserve"> 58242-2018</w:t>
      </w:r>
      <w:r w:rsidR="00A407F5" w:rsidRPr="00A407F5">
        <w:fldChar w:fldCharType="begin"/>
      </w:r>
      <w:r w:rsidR="00A407F5" w:rsidRPr="00A407F5">
        <w:instrText xml:space="preserve"> REF _Ref30766263 \r \h  \* MERGEFORMAT </w:instrText>
      </w:r>
      <w:r w:rsidR="00A407F5" w:rsidRPr="00A407F5">
        <w:fldChar w:fldCharType="separate"/>
      </w:r>
      <w:r w:rsidR="00ED1572">
        <w:t>[22]</w:t>
      </w:r>
      <w:r w:rsidR="00A407F5" w:rsidRPr="00A407F5">
        <w:fldChar w:fldCharType="end"/>
      </w:r>
      <w:r w:rsidR="00F54CD2">
        <w:t xml:space="preserve">. </w:t>
      </w:r>
      <w:r w:rsidRPr="00D523D0">
        <w:t>Для размещения необходимо использовать выделенные телекоммуникационные комнаты (кроссовые).</w:t>
      </w:r>
    </w:p>
    <w:p w14:paraId="4788ACA8" w14:textId="4C30C54F" w:rsidR="007D7545" w:rsidRPr="00D523D0" w:rsidRDefault="007D7545" w:rsidP="00DD2B69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D523D0">
        <w:t xml:space="preserve">Телекоммуникационная комната рассматривается как точка доступа </w:t>
      </w:r>
      <w:r w:rsidR="003E17FB">
        <w:br/>
      </w:r>
      <w:r w:rsidRPr="00D523D0">
        <w:t xml:space="preserve">на каждом этаже к трассам магистральной и горизонтальной подсистем СКС (п.5.3 ГОСТ </w:t>
      </w:r>
      <w:proofErr w:type="gramStart"/>
      <w:r w:rsidRPr="00D523D0">
        <w:t>Р</w:t>
      </w:r>
      <w:proofErr w:type="gramEnd"/>
      <w:r w:rsidRPr="00D523D0">
        <w:t xml:space="preserve"> 58242-2018</w:t>
      </w:r>
      <w:r w:rsidR="008C7F75">
        <w:t xml:space="preserve"> </w:t>
      </w:r>
      <w:r w:rsidR="00B61E4C" w:rsidRPr="00D523D0">
        <w:fldChar w:fldCharType="begin"/>
      </w:r>
      <w:r w:rsidR="00B61E4C" w:rsidRPr="00D523D0">
        <w:instrText xml:space="preserve"> REF _Ref30766263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[22]</w:t>
      </w:r>
      <w:r w:rsidR="00B61E4C" w:rsidRPr="00D523D0">
        <w:fldChar w:fldCharType="end"/>
      </w:r>
      <w:r w:rsidRPr="00D523D0">
        <w:t>)</w:t>
      </w:r>
      <w:r w:rsidR="00A407F5">
        <w:t>.</w:t>
      </w:r>
    </w:p>
    <w:p w14:paraId="61547635" w14:textId="0DCDB2F8" w:rsidR="007D7545" w:rsidRPr="00D523D0" w:rsidRDefault="007D7545" w:rsidP="00DD2B69">
      <w:pPr>
        <w:pStyle w:val="ab"/>
        <w:tabs>
          <w:tab w:val="left" w:pos="709"/>
          <w:tab w:val="left" w:pos="993"/>
        </w:tabs>
        <w:spacing w:before="0" w:after="0" w:line="240" w:lineRule="auto"/>
        <w:ind w:firstLine="709"/>
        <w:contextualSpacing w:val="0"/>
      </w:pPr>
      <w:r w:rsidRPr="00D523D0">
        <w:t xml:space="preserve">Расположение телекоммуникационной комнаты </w:t>
      </w:r>
      <w:r w:rsidR="00A407F5">
        <w:t xml:space="preserve">предусматривается </w:t>
      </w:r>
      <w:r w:rsidR="003E17FB">
        <w:br/>
      </w:r>
      <w:r w:rsidRPr="00D523D0">
        <w:t xml:space="preserve">с соблюдением требований п.9.1.2 ГОСТ </w:t>
      </w:r>
      <w:proofErr w:type="gramStart"/>
      <w:r w:rsidRPr="00D523D0">
        <w:t>Р</w:t>
      </w:r>
      <w:proofErr w:type="gramEnd"/>
      <w:r w:rsidRPr="00D523D0">
        <w:t xml:space="preserve"> 58238-2018</w:t>
      </w:r>
      <w:r w:rsidR="00A407F5">
        <w:t xml:space="preserve"> </w:t>
      </w:r>
      <w:r w:rsidR="00B61E4C" w:rsidRPr="00D523D0">
        <w:fldChar w:fldCharType="begin"/>
      </w:r>
      <w:r w:rsidR="00B61E4C" w:rsidRPr="00D523D0">
        <w:instrText xml:space="preserve"> REF _Ref30766263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[22]</w:t>
      </w:r>
      <w:r w:rsidR="00B61E4C" w:rsidRPr="00D523D0">
        <w:fldChar w:fldCharType="end"/>
      </w:r>
      <w:r w:rsidRPr="00D523D0">
        <w:t xml:space="preserve">, </w:t>
      </w:r>
      <w:r w:rsidR="003E17FB">
        <w:br/>
      </w:r>
      <w:r w:rsidR="00A407F5">
        <w:t>п.</w:t>
      </w:r>
      <w:r w:rsidRPr="00D523D0">
        <w:t>7.2.3.2 ГОСТ Р 53246-2008</w:t>
      </w:r>
      <w:r w:rsidR="009B70B5">
        <w:t xml:space="preserve"> </w:t>
      </w:r>
      <w:r w:rsidR="00B61E4C" w:rsidRPr="00D523D0">
        <w:fldChar w:fldCharType="begin"/>
      </w:r>
      <w:r w:rsidR="00B61E4C" w:rsidRPr="00D523D0">
        <w:instrText xml:space="preserve"> REF _Ref491107183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[20]</w:t>
      </w:r>
      <w:r w:rsidR="00B61E4C" w:rsidRPr="00D523D0">
        <w:fldChar w:fldCharType="end"/>
      </w:r>
      <w:r w:rsidRPr="00D523D0">
        <w:t>:</w:t>
      </w:r>
      <w:r w:rsidR="009B70B5">
        <w:t xml:space="preserve"> </w:t>
      </w:r>
      <w:r w:rsidRPr="00D523D0">
        <w:t>Рабочие места должны обслуживаться этажным коммутационным центром, расположенным в телекоммуникационной комнате на том же или на смежном с ними этаже.</w:t>
      </w:r>
    </w:p>
    <w:p w14:paraId="0047AC8B" w14:textId="63F5DDD7" w:rsidR="007D7545" w:rsidRPr="00D523D0" w:rsidRDefault="007D7545" w:rsidP="00DD2B69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D523D0">
        <w:t xml:space="preserve">Внутри помещений необходимо обеспечить контроль микроклимата для нормальной работы активного и пассивного сетевого оборудования </w:t>
      </w:r>
      <w:r w:rsidR="003E17FB">
        <w:br/>
      </w:r>
      <w:r w:rsidRPr="00D523D0">
        <w:t xml:space="preserve">(п.5.1 ГОСТ </w:t>
      </w:r>
      <w:proofErr w:type="gramStart"/>
      <w:r w:rsidRPr="00D523D0">
        <w:t>Р</w:t>
      </w:r>
      <w:proofErr w:type="gramEnd"/>
      <w:r w:rsidRPr="00D523D0">
        <w:t xml:space="preserve"> 58242-2018</w:t>
      </w:r>
      <w:r w:rsidR="008C7F75">
        <w:t xml:space="preserve"> </w:t>
      </w:r>
      <w:r w:rsidR="00B61E4C" w:rsidRPr="00D523D0">
        <w:fldChar w:fldCharType="begin"/>
      </w:r>
      <w:r w:rsidR="00B61E4C" w:rsidRPr="00D523D0">
        <w:instrText xml:space="preserve"> REF _Ref30766263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[22]</w:t>
      </w:r>
      <w:r w:rsidR="00B61E4C" w:rsidRPr="00D523D0">
        <w:fldChar w:fldCharType="end"/>
      </w:r>
      <w:r w:rsidRPr="00D523D0">
        <w:t>)</w:t>
      </w:r>
      <w:r w:rsidR="00A407F5">
        <w:t>.</w:t>
      </w:r>
    </w:p>
    <w:p w14:paraId="58B30971" w14:textId="0ED6A141" w:rsidR="007D7545" w:rsidRPr="00D523D0" w:rsidRDefault="007D7545" w:rsidP="00DD2B69">
      <w:pPr>
        <w:pStyle w:val="ab"/>
        <w:tabs>
          <w:tab w:val="left" w:pos="993"/>
        </w:tabs>
        <w:spacing w:before="0" w:after="0" w:line="240" w:lineRule="auto"/>
        <w:ind w:left="-142" w:firstLine="851"/>
        <w:contextualSpacing w:val="0"/>
      </w:pPr>
      <w:r w:rsidRPr="00D523D0">
        <w:lastRenderedPageBreak/>
        <w:t xml:space="preserve">Телекоммуникационная комната должна соответствовать требованиям п.6.4 ГОСТ </w:t>
      </w:r>
      <w:proofErr w:type="gramStart"/>
      <w:r w:rsidRPr="00D523D0">
        <w:t>Р</w:t>
      </w:r>
      <w:proofErr w:type="gramEnd"/>
      <w:r w:rsidRPr="00D523D0">
        <w:t xml:space="preserve"> 58242-2018</w:t>
      </w:r>
      <w:r w:rsidR="008C7F75">
        <w:t xml:space="preserve"> </w:t>
      </w:r>
      <w:r w:rsidR="00B61E4C" w:rsidRPr="00D523D0">
        <w:fldChar w:fldCharType="begin"/>
      </w:r>
      <w:r w:rsidR="00B61E4C" w:rsidRPr="00D523D0">
        <w:instrText xml:space="preserve"> REF _Ref30766263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[22]</w:t>
      </w:r>
      <w:r w:rsidR="00B61E4C" w:rsidRPr="00D523D0">
        <w:fldChar w:fldCharType="end"/>
      </w:r>
      <w:r w:rsidRPr="00D523D0">
        <w:t xml:space="preserve">: </w:t>
      </w:r>
    </w:p>
    <w:p w14:paraId="677E0FB0" w14:textId="39452064" w:rsidR="007D7545" w:rsidRPr="00D523D0" w:rsidRDefault="00A407F5" w:rsidP="0046151C">
      <w:pPr>
        <w:pStyle w:val="ab"/>
        <w:numPr>
          <w:ilvl w:val="0"/>
          <w:numId w:val="15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 w:val="0"/>
      </w:pPr>
      <w:r>
        <w:t>з</w:t>
      </w:r>
      <w:r w:rsidRPr="00D523D0">
        <w:t xml:space="preserve">ащита </w:t>
      </w:r>
      <w:r w:rsidR="007D7545" w:rsidRPr="00D523D0">
        <w:t>оборудования от воздействия загрязняющих веществ;</w:t>
      </w:r>
    </w:p>
    <w:p w14:paraId="6A2CC0C8" w14:textId="3F781792" w:rsidR="007D7545" w:rsidRPr="00D523D0" w:rsidRDefault="00A407F5" w:rsidP="0046151C">
      <w:pPr>
        <w:pStyle w:val="ab"/>
        <w:numPr>
          <w:ilvl w:val="0"/>
          <w:numId w:val="15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 w:val="0"/>
      </w:pPr>
      <w:r>
        <w:t>т</w:t>
      </w:r>
      <w:r w:rsidRPr="00D523D0">
        <w:t xml:space="preserve">емпература </w:t>
      </w:r>
      <w:r w:rsidR="007D7545" w:rsidRPr="00D523D0">
        <w:t>находиться в диапазонах от 18°C до 24°C</w:t>
      </w:r>
      <w:r>
        <w:t>;</w:t>
      </w:r>
    </w:p>
    <w:p w14:paraId="51EC9D6F" w14:textId="6414D7E6" w:rsidR="007D7545" w:rsidRPr="00D523D0" w:rsidRDefault="00A407F5" w:rsidP="0046151C">
      <w:pPr>
        <w:pStyle w:val="ab"/>
        <w:numPr>
          <w:ilvl w:val="0"/>
          <w:numId w:val="15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 w:val="0"/>
      </w:pPr>
      <w:r>
        <w:t>в</w:t>
      </w:r>
      <w:r w:rsidRPr="00D523D0">
        <w:t xml:space="preserve">лажность </w:t>
      </w:r>
      <w:r w:rsidR="007D7545" w:rsidRPr="00D523D0">
        <w:t>находиться в диапазонах от 33% до 55%</w:t>
      </w:r>
      <w:r>
        <w:t>;</w:t>
      </w:r>
    </w:p>
    <w:p w14:paraId="7D6090EC" w14:textId="211A8DCD" w:rsidR="007D7545" w:rsidRPr="00D523D0" w:rsidRDefault="00A407F5" w:rsidP="0046151C">
      <w:pPr>
        <w:pStyle w:val="ab"/>
        <w:numPr>
          <w:ilvl w:val="0"/>
          <w:numId w:val="15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contextualSpacing w:val="0"/>
      </w:pPr>
      <w:r>
        <w:t>и</w:t>
      </w:r>
      <w:r w:rsidRPr="00D523D0">
        <w:t xml:space="preserve">збыточное </w:t>
      </w:r>
      <w:r w:rsidR="007D7545" w:rsidRPr="00D523D0">
        <w:t>давление при смене всей массы воздуха в течение одного часа</w:t>
      </w:r>
      <w:r>
        <w:t>;</w:t>
      </w:r>
    </w:p>
    <w:p w14:paraId="7CA4B99F" w14:textId="7FC96C42" w:rsidR="007D7545" w:rsidRPr="00D523D0" w:rsidRDefault="00A407F5" w:rsidP="0046151C">
      <w:pPr>
        <w:pStyle w:val="ab"/>
        <w:numPr>
          <w:ilvl w:val="0"/>
          <w:numId w:val="15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>
        <w:t>о</w:t>
      </w:r>
      <w:r w:rsidRPr="00D523D0">
        <w:t xml:space="preserve">рганизация </w:t>
      </w:r>
      <w:r w:rsidR="007D7545" w:rsidRPr="00D523D0">
        <w:t xml:space="preserve">доступа в помещение согласно п.7.3 ГОСТ </w:t>
      </w:r>
      <w:proofErr w:type="gramStart"/>
      <w:r w:rsidR="007D7545" w:rsidRPr="00D523D0">
        <w:t>Р</w:t>
      </w:r>
      <w:proofErr w:type="gramEnd"/>
      <w:r w:rsidR="007D7545" w:rsidRPr="00D523D0">
        <w:t xml:space="preserve"> 58242-2018</w:t>
      </w:r>
      <w:r w:rsidR="008C7F75">
        <w:t xml:space="preserve"> </w:t>
      </w:r>
      <w:r w:rsidR="00B61E4C" w:rsidRPr="00D523D0">
        <w:fldChar w:fldCharType="begin"/>
      </w:r>
      <w:r w:rsidR="00B61E4C" w:rsidRPr="00D523D0">
        <w:instrText xml:space="preserve"> REF _Ref30766263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[22]</w:t>
      </w:r>
      <w:r w:rsidR="00B61E4C" w:rsidRPr="00D523D0">
        <w:fldChar w:fldCharType="end"/>
      </w:r>
      <w:r>
        <w:t>;</w:t>
      </w:r>
    </w:p>
    <w:p w14:paraId="03892CDA" w14:textId="76E4AD75" w:rsidR="007D7545" w:rsidRPr="00D523D0" w:rsidRDefault="00A407F5" w:rsidP="0046151C">
      <w:pPr>
        <w:pStyle w:val="ab"/>
        <w:numPr>
          <w:ilvl w:val="0"/>
          <w:numId w:val="15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>
        <w:t>р</w:t>
      </w:r>
      <w:r w:rsidRPr="00D523D0">
        <w:t xml:space="preserve">екомендуемые </w:t>
      </w:r>
      <w:r w:rsidR="007D7545" w:rsidRPr="00D523D0">
        <w:t xml:space="preserve">минимальные размеры телекоммуникационной комнаты выбрать в соответствии с таблицей 9 ГОСТ </w:t>
      </w:r>
      <w:proofErr w:type="gramStart"/>
      <w:r w:rsidR="007D7545" w:rsidRPr="00D523D0">
        <w:t>Р</w:t>
      </w:r>
      <w:proofErr w:type="gramEnd"/>
      <w:r w:rsidR="007D7545" w:rsidRPr="00D523D0">
        <w:t xml:space="preserve"> 53246-2008</w:t>
      </w:r>
      <w:r w:rsidR="008C7F75">
        <w:t xml:space="preserve"> </w:t>
      </w:r>
      <w:r w:rsidR="00B61E4C" w:rsidRPr="00D523D0">
        <w:fldChar w:fldCharType="begin"/>
      </w:r>
      <w:r w:rsidR="00B61E4C" w:rsidRPr="00D523D0">
        <w:instrText xml:space="preserve"> REF _Ref491107183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[20]</w:t>
      </w:r>
      <w:r w:rsidR="00B61E4C" w:rsidRPr="00D523D0">
        <w:fldChar w:fldCharType="end"/>
      </w:r>
      <w:r w:rsidR="007D7545" w:rsidRPr="00D523D0">
        <w:t>.</w:t>
      </w:r>
    </w:p>
    <w:p w14:paraId="7086B533" w14:textId="3B474A70" w:rsidR="007D7545" w:rsidRPr="00D523D0" w:rsidRDefault="007D7545" w:rsidP="00DD2B69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D523D0">
        <w:t xml:space="preserve">Если  </w:t>
      </w:r>
      <w:r w:rsidR="00A407F5" w:rsidRPr="00D523D0">
        <w:t>возможност</w:t>
      </w:r>
      <w:r w:rsidR="00A407F5">
        <w:t>ь</w:t>
      </w:r>
      <w:r w:rsidR="00A407F5" w:rsidRPr="00D523D0">
        <w:t xml:space="preserve"> </w:t>
      </w:r>
      <w:r w:rsidRPr="00D523D0">
        <w:t xml:space="preserve">отвести для телекоммуникационной комнаты помещение на этаже </w:t>
      </w:r>
      <w:r w:rsidR="00A407F5">
        <w:t>отсутствует</w:t>
      </w:r>
      <w:r w:rsidRPr="00D523D0">
        <w:t xml:space="preserve">, то в соответствии с п.5.4 ГОСТ </w:t>
      </w:r>
      <w:proofErr w:type="gramStart"/>
      <w:r w:rsidRPr="00D523D0">
        <w:t>Р</w:t>
      </w:r>
      <w:proofErr w:type="gramEnd"/>
      <w:r w:rsidRPr="00D523D0">
        <w:t xml:space="preserve"> 58242-2018</w:t>
      </w:r>
      <w:r w:rsidR="008C7F75">
        <w:t xml:space="preserve"> </w:t>
      </w:r>
      <w:r w:rsidR="00B61E4C" w:rsidRPr="00D523D0">
        <w:fldChar w:fldCharType="begin"/>
      </w:r>
      <w:r w:rsidR="00B61E4C" w:rsidRPr="00D523D0">
        <w:instrText xml:space="preserve"> REF _Ref30766263 \r \h </w:instrText>
      </w:r>
      <w:r w:rsidR="00D523D0">
        <w:instrText xml:space="preserve"> \* MERGEFORMAT </w:instrText>
      </w:r>
      <w:r w:rsidR="00B61E4C" w:rsidRPr="00D523D0">
        <w:fldChar w:fldCharType="separate"/>
      </w:r>
      <w:r w:rsidR="00ED1572">
        <w:t>[22]</w:t>
      </w:r>
      <w:r w:rsidR="00B61E4C" w:rsidRPr="00D523D0">
        <w:fldChar w:fldCharType="end"/>
      </w:r>
      <w:r w:rsidRPr="00D523D0">
        <w:t xml:space="preserve"> в зданиях с суммарными размерами зоны обслуживания до 500 </w:t>
      </w:r>
      <w:proofErr w:type="spellStart"/>
      <w:r w:rsidR="005F54A2" w:rsidRPr="00D523D0">
        <w:t>кв.</w:t>
      </w:r>
      <w:r w:rsidRPr="00D523D0">
        <w:t>м</w:t>
      </w:r>
      <w:proofErr w:type="spellEnd"/>
      <w:r w:rsidR="003E17FB">
        <w:t>.</w:t>
      </w:r>
      <w:r w:rsidRPr="00D523D0">
        <w:t xml:space="preserve"> </w:t>
      </w:r>
      <w:r w:rsidR="003E17FB">
        <w:br/>
      </w:r>
      <w:r w:rsidRPr="00D523D0">
        <w:t>на этажах с линейными размерами зоны обслуживания до 100 м</w:t>
      </w:r>
      <w:r w:rsidR="003E17FB">
        <w:t>.</w:t>
      </w:r>
      <w:r w:rsidRPr="00D523D0">
        <w:t xml:space="preserve">, а также в тех случаях, когда </w:t>
      </w:r>
      <w:r w:rsidR="00A407F5">
        <w:t xml:space="preserve"> отсутствует </w:t>
      </w:r>
      <w:r w:rsidRPr="00D523D0">
        <w:t>возможност</w:t>
      </w:r>
      <w:r w:rsidR="00A407F5">
        <w:t>ь</w:t>
      </w:r>
      <w:r w:rsidRPr="00D523D0">
        <w:t xml:space="preserve"> отвести для телекоммуникационной комнаты помещение на этаже, роль телекоммуникационных комнат могут выполнять небольшие шкафы (напольные и настенные) при условии обеспечения их защиты от несанкционированного доступа, расположения </w:t>
      </w:r>
      <w:r w:rsidR="003E17FB">
        <w:br/>
      </w:r>
      <w:r w:rsidRPr="00D523D0">
        <w:t xml:space="preserve">в строго фиксированном месте и соблюдения всех пожарных, электрических </w:t>
      </w:r>
      <w:r w:rsidR="003E17FB">
        <w:br/>
      </w:r>
      <w:r w:rsidRPr="00D523D0">
        <w:t>и санитарных нормативов.</w:t>
      </w:r>
    </w:p>
    <w:p w14:paraId="42F871FF" w14:textId="594A4715" w:rsidR="007D7545" w:rsidRPr="00D523D0" w:rsidRDefault="007D7545" w:rsidP="00DD2B69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D523D0">
        <w:t>Место установки ТШ должно удовлетворять следующим требованиям:</w:t>
      </w:r>
    </w:p>
    <w:p w14:paraId="503A0CC4" w14:textId="398E1EBB" w:rsidR="007D7545" w:rsidRPr="00D523D0" w:rsidRDefault="00625884" w:rsidP="0046151C">
      <w:pPr>
        <w:pStyle w:val="ab"/>
        <w:numPr>
          <w:ilvl w:val="1"/>
          <w:numId w:val="16"/>
        </w:numPr>
        <w:tabs>
          <w:tab w:val="left" w:pos="993"/>
          <w:tab w:val="left" w:pos="1276"/>
        </w:tabs>
        <w:spacing w:before="0" w:after="0" w:line="240" w:lineRule="auto"/>
        <w:ind w:left="0" w:firstLine="709"/>
        <w:contextualSpacing w:val="0"/>
      </w:pPr>
      <w:r>
        <w:t>н</w:t>
      </w:r>
      <w:r w:rsidRPr="00D523D0">
        <w:t xml:space="preserve">е </w:t>
      </w:r>
      <w:r w:rsidR="007D7545" w:rsidRPr="00D523D0">
        <w:t>допускается размещать около систем отопления во избежание рисков перегревания оборудования;</w:t>
      </w:r>
    </w:p>
    <w:p w14:paraId="5E089FD5" w14:textId="2FEB8FE6" w:rsidR="007D7545" w:rsidRPr="00D523D0" w:rsidRDefault="00625884" w:rsidP="0046151C">
      <w:pPr>
        <w:pStyle w:val="ab"/>
        <w:numPr>
          <w:ilvl w:val="1"/>
          <w:numId w:val="16"/>
        </w:numPr>
        <w:tabs>
          <w:tab w:val="left" w:pos="993"/>
          <w:tab w:val="left" w:pos="1276"/>
        </w:tabs>
        <w:spacing w:before="0" w:after="0" w:line="240" w:lineRule="auto"/>
        <w:ind w:left="0" w:firstLine="709"/>
        <w:contextualSpacing w:val="0"/>
      </w:pPr>
      <w:r>
        <w:t>н</w:t>
      </w:r>
      <w:r w:rsidRPr="00D523D0">
        <w:t xml:space="preserve">е </w:t>
      </w:r>
      <w:r w:rsidR="007D7545" w:rsidRPr="00D523D0">
        <w:t>допускается размещать около источников высокочастотного импульсного напряжения;</w:t>
      </w:r>
    </w:p>
    <w:p w14:paraId="0BE8860C" w14:textId="577CA454" w:rsidR="007D7545" w:rsidRPr="00D523D0" w:rsidRDefault="00625884" w:rsidP="0046151C">
      <w:pPr>
        <w:pStyle w:val="ab"/>
        <w:numPr>
          <w:ilvl w:val="1"/>
          <w:numId w:val="16"/>
        </w:numPr>
        <w:tabs>
          <w:tab w:val="left" w:pos="993"/>
          <w:tab w:val="left" w:pos="1276"/>
        </w:tabs>
        <w:spacing w:before="0" w:after="0" w:line="240" w:lineRule="auto"/>
        <w:ind w:left="0" w:firstLine="709"/>
        <w:contextualSpacing w:val="0"/>
      </w:pPr>
      <w:r>
        <w:t>н</w:t>
      </w:r>
      <w:r w:rsidRPr="00D523D0">
        <w:t xml:space="preserve">е </w:t>
      </w:r>
      <w:r w:rsidR="007D7545" w:rsidRPr="00D523D0">
        <w:t xml:space="preserve">допускается размещать под помещениями, связанными </w:t>
      </w:r>
      <w:r w:rsidR="003E17FB">
        <w:br/>
      </w:r>
      <w:r w:rsidR="007D7545" w:rsidRPr="00D523D0">
        <w:t>с потреблением воды, под кондиционером во избежание рисков попадания воды на оборудование;</w:t>
      </w:r>
    </w:p>
    <w:p w14:paraId="726B41C3" w14:textId="5D5A9404" w:rsidR="007D7545" w:rsidRPr="00D523D0" w:rsidRDefault="00625884" w:rsidP="0046151C">
      <w:pPr>
        <w:pStyle w:val="ab"/>
        <w:numPr>
          <w:ilvl w:val="1"/>
          <w:numId w:val="16"/>
        </w:numPr>
        <w:tabs>
          <w:tab w:val="left" w:pos="993"/>
          <w:tab w:val="left" w:pos="1276"/>
        </w:tabs>
        <w:spacing w:before="0" w:after="0" w:line="240" w:lineRule="auto"/>
        <w:ind w:left="0" w:firstLine="709"/>
        <w:contextualSpacing w:val="0"/>
      </w:pPr>
      <w:r>
        <w:t>н</w:t>
      </w:r>
      <w:r w:rsidRPr="00D523D0">
        <w:t xml:space="preserve">е </w:t>
      </w:r>
      <w:r w:rsidR="007D7545" w:rsidRPr="00D523D0">
        <w:t>допускается размещение вне отдельных помещений создавая помехи в проходах эвакуации;</w:t>
      </w:r>
    </w:p>
    <w:p w14:paraId="17C6DA04" w14:textId="225F3520" w:rsidR="007D7545" w:rsidRPr="00D523D0" w:rsidRDefault="00625884" w:rsidP="0046151C">
      <w:pPr>
        <w:pStyle w:val="ab"/>
        <w:numPr>
          <w:ilvl w:val="1"/>
          <w:numId w:val="16"/>
        </w:numPr>
        <w:tabs>
          <w:tab w:val="left" w:pos="993"/>
          <w:tab w:val="left" w:pos="1276"/>
        </w:tabs>
        <w:spacing w:before="0" w:after="0" w:line="240" w:lineRule="auto"/>
        <w:ind w:left="0" w:firstLine="709"/>
        <w:contextualSpacing w:val="0"/>
      </w:pPr>
      <w:r>
        <w:t>о</w:t>
      </w:r>
      <w:r w:rsidRPr="00D523D0">
        <w:t xml:space="preserve">беспечить </w:t>
      </w:r>
      <w:r w:rsidR="007D7545" w:rsidRPr="00D523D0">
        <w:t xml:space="preserve">ограниченный доступ только для </w:t>
      </w:r>
      <w:r w:rsidR="00562D4A">
        <w:t>работников</w:t>
      </w:r>
      <w:r w:rsidR="00562D4A" w:rsidRPr="00D523D0">
        <w:t xml:space="preserve"> </w:t>
      </w:r>
      <w:r w:rsidR="007D7545" w:rsidRPr="00D523D0">
        <w:t xml:space="preserve">Стационара. </w:t>
      </w:r>
    </w:p>
    <w:p w14:paraId="59246F11" w14:textId="39F14A3B" w:rsidR="00333308" w:rsidRDefault="007D7545" w:rsidP="00DD2B69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D523D0">
        <w:t xml:space="preserve">Все ТШ и установленное в них оборудование заземлить на отдельную выделенную функциональную (технологическую) шину заземления </w:t>
      </w:r>
      <w:r w:rsidR="003E17FB">
        <w:br/>
      </w:r>
      <w:r w:rsidRPr="00D523D0">
        <w:t xml:space="preserve">в соответствии с ГОСТ </w:t>
      </w:r>
      <w:proofErr w:type="gramStart"/>
      <w:r w:rsidRPr="00D523D0">
        <w:t>Р</w:t>
      </w:r>
      <w:proofErr w:type="gramEnd"/>
      <w:r w:rsidRPr="00D523D0">
        <w:t xml:space="preserve"> 50571.5.54</w:t>
      </w:r>
      <w:r w:rsidR="00F739BC">
        <w:t>-2013</w:t>
      </w:r>
      <w:r w:rsidR="00D7354E" w:rsidRPr="00D523D0">
        <w:t xml:space="preserve"> </w:t>
      </w:r>
      <w:r w:rsidR="00D523D0" w:rsidRPr="00D523D0">
        <w:fldChar w:fldCharType="begin"/>
      </w:r>
      <w:r w:rsidR="00D523D0" w:rsidRPr="00D523D0">
        <w:instrText xml:space="preserve"> REF _Ref491107814 \r \h </w:instrText>
      </w:r>
      <w:r w:rsidR="00D523D0">
        <w:instrText xml:space="preserve"> \* MERGEFORMAT </w:instrText>
      </w:r>
      <w:r w:rsidR="00D523D0" w:rsidRPr="00D523D0">
        <w:fldChar w:fldCharType="separate"/>
      </w:r>
      <w:r w:rsidR="00ED1572">
        <w:t>[18]</w:t>
      </w:r>
      <w:r w:rsidR="00D523D0" w:rsidRPr="00D523D0">
        <w:fldChar w:fldCharType="end"/>
      </w:r>
      <w:r w:rsidR="00D523D0" w:rsidRPr="00D523D0">
        <w:t>.</w:t>
      </w:r>
    </w:p>
    <w:p w14:paraId="189B7E5F" w14:textId="77777777" w:rsidR="00A47AEA" w:rsidRPr="00567B5E" w:rsidRDefault="00A47AEA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</w:p>
    <w:p w14:paraId="65C5CAB2" w14:textId="47AC9C8F" w:rsidR="00333308" w:rsidRDefault="00333308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  <w:rPr>
          <w:rFonts w:eastAsia="Calibri"/>
        </w:rPr>
      </w:pPr>
      <w:bookmarkStart w:id="78" w:name="_Toc485284271"/>
      <w:bookmarkStart w:id="79" w:name="_Toc117071048"/>
      <w:r w:rsidRPr="00B656D5">
        <w:rPr>
          <w:rFonts w:eastAsia="Calibri"/>
        </w:rPr>
        <w:t>Требования</w:t>
      </w:r>
      <w:r w:rsidRPr="005A721A">
        <w:rPr>
          <w:rFonts w:eastAsia="Calibri"/>
        </w:rPr>
        <w:t xml:space="preserve"> к </w:t>
      </w:r>
      <w:r>
        <w:rPr>
          <w:rFonts w:eastAsia="Calibri"/>
        </w:rPr>
        <w:t>ТШ</w:t>
      </w:r>
      <w:r w:rsidRPr="005A721A">
        <w:rPr>
          <w:rFonts w:eastAsia="Calibri"/>
        </w:rPr>
        <w:t xml:space="preserve"> ГРК и ГК</w:t>
      </w:r>
      <w:bookmarkEnd w:id="78"/>
      <w:bookmarkEnd w:id="79"/>
    </w:p>
    <w:p w14:paraId="5788C462" w14:textId="2C3FCC54" w:rsidR="005270F8" w:rsidRDefault="005270F8" w:rsidP="00810BF2">
      <w:pPr>
        <w:pStyle w:val="ab"/>
        <w:spacing w:before="0" w:after="0" w:line="240" w:lineRule="auto"/>
        <w:ind w:firstLine="709"/>
        <w:contextualSpacing w:val="0"/>
      </w:pPr>
    </w:p>
    <w:p w14:paraId="1F521A9E" w14:textId="00F1D9C4" w:rsidR="001A7110" w:rsidRDefault="001A7110" w:rsidP="001A7110">
      <w:pPr>
        <w:pStyle w:val="ab"/>
        <w:tabs>
          <w:tab w:val="left" w:pos="993"/>
        </w:tabs>
        <w:spacing w:after="0" w:line="240" w:lineRule="auto"/>
        <w:ind w:firstLine="709"/>
      </w:pPr>
      <w:r>
        <w:t>Допускается использование шкафов навесного и напольного исполнения</w:t>
      </w:r>
      <w:r w:rsidR="00394245">
        <w:t>:</w:t>
      </w:r>
    </w:p>
    <w:p w14:paraId="2BD3DAD1" w14:textId="2E647EEB" w:rsidR="001A7110" w:rsidRDefault="00826739" w:rsidP="0046151C">
      <w:pPr>
        <w:pStyle w:val="ab"/>
        <w:numPr>
          <w:ilvl w:val="0"/>
          <w:numId w:val="64"/>
        </w:numPr>
        <w:tabs>
          <w:tab w:val="left" w:pos="993"/>
        </w:tabs>
        <w:spacing w:after="0" w:line="240" w:lineRule="auto"/>
        <w:ind w:left="0" w:firstLine="709"/>
      </w:pPr>
      <w:r>
        <w:t>г</w:t>
      </w:r>
      <w:r w:rsidR="001A7110">
        <w:t>лубина напольного шкафа должны быть не менее 800 мм</w:t>
      </w:r>
      <w:r>
        <w:t>;</w:t>
      </w:r>
    </w:p>
    <w:p w14:paraId="2E9165E2" w14:textId="6065D316" w:rsidR="001A7110" w:rsidRDefault="00826739" w:rsidP="0046151C">
      <w:pPr>
        <w:pStyle w:val="ab"/>
        <w:numPr>
          <w:ilvl w:val="0"/>
          <w:numId w:val="64"/>
        </w:numPr>
        <w:tabs>
          <w:tab w:val="left" w:pos="851"/>
          <w:tab w:val="left" w:pos="993"/>
        </w:tabs>
        <w:spacing w:before="0" w:after="0" w:line="240" w:lineRule="auto"/>
        <w:ind w:left="0" w:firstLine="709"/>
        <w:contextualSpacing w:val="0"/>
      </w:pPr>
      <w:r>
        <w:t>г</w:t>
      </w:r>
      <w:r w:rsidR="001A7110">
        <w:t>лубина настенного шкафа не менее 650 мм.</w:t>
      </w:r>
    </w:p>
    <w:p w14:paraId="3CCB3FA1" w14:textId="5280B44A" w:rsidR="003F3EBA" w:rsidRPr="00567B5E" w:rsidRDefault="003F3EBA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ТШ</w:t>
      </w:r>
      <w:r w:rsidRPr="005A721A">
        <w:t xml:space="preserve"> ГРК и ГК</w:t>
      </w:r>
      <w:r w:rsidRPr="00567B5E">
        <w:t xml:space="preserve"> долж</w:t>
      </w:r>
      <w:r>
        <w:t>е</w:t>
      </w:r>
      <w:r w:rsidRPr="00567B5E">
        <w:t>н соответствовать следующим требованиям:</w:t>
      </w:r>
    </w:p>
    <w:p w14:paraId="62FA61FD" w14:textId="373D8D1E" w:rsidR="00333308" w:rsidRDefault="00895C01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lastRenderedPageBreak/>
        <w:t>ТШ</w:t>
      </w:r>
      <w:r w:rsidRPr="008753A5">
        <w:t xml:space="preserve"> </w:t>
      </w:r>
      <w:r w:rsidR="00E05948" w:rsidRPr="008753A5">
        <w:t>должен быть о</w:t>
      </w:r>
      <w:r w:rsidR="00E05948">
        <w:t xml:space="preserve">борудован </w:t>
      </w:r>
      <w:r w:rsidR="00333308">
        <w:t>блок</w:t>
      </w:r>
      <w:r w:rsidR="00E05948">
        <w:t>ом</w:t>
      </w:r>
      <w:r w:rsidR="00333308" w:rsidRPr="008753A5">
        <w:t xml:space="preserve"> вентиляторов со встроенными термостатами для принудительной циркуляции воздуха в целях обеспечения необходимых климатических</w:t>
      </w:r>
      <w:r w:rsidR="00333308">
        <w:t xml:space="preserve"> параметров работы оборудования</w:t>
      </w:r>
      <w:r w:rsidR="00CC13BC">
        <w:t>.</w:t>
      </w:r>
    </w:p>
    <w:p w14:paraId="3A8E2564" w14:textId="7F48B925" w:rsidR="00333308" w:rsidRPr="008753A5" w:rsidRDefault="00333308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>Уровень шума вентиляторов должен соответствовать нормам</w:t>
      </w:r>
      <w:r w:rsidRPr="00BC69C0">
        <w:t xml:space="preserve"> </w:t>
      </w:r>
      <w:r w:rsidR="00F95035" w:rsidRPr="00EE6851">
        <w:rPr>
          <w:szCs w:val="28"/>
        </w:rPr>
        <w:t>СанПиН 1.2.3685-21</w:t>
      </w:r>
      <w:r w:rsidR="00F372BD">
        <w:t xml:space="preserve"> </w:t>
      </w:r>
      <w:r w:rsidR="00F372BD">
        <w:fldChar w:fldCharType="begin"/>
      </w:r>
      <w:r w:rsidR="00F372BD">
        <w:instrText xml:space="preserve"> REF _Ref99641046 \r \h </w:instrText>
      </w:r>
      <w:r w:rsidR="00F372BD">
        <w:fldChar w:fldCharType="separate"/>
      </w:r>
      <w:r w:rsidR="00ED1572">
        <w:t>[35]</w:t>
      </w:r>
      <w:r w:rsidR="00F372BD">
        <w:fldChar w:fldCharType="end"/>
      </w:r>
      <w:r w:rsidR="00DD2B69">
        <w:t>.</w:t>
      </w:r>
      <w:r w:rsidR="00F372BD" w:rsidRPr="008753A5">
        <w:t xml:space="preserve"> </w:t>
      </w:r>
    </w:p>
    <w:p w14:paraId="7A3D382E" w14:textId="4D8F812F" w:rsidR="00333308" w:rsidRDefault="00333308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В случае </w:t>
      </w:r>
      <w:r w:rsidRPr="0044559E">
        <w:t>установки</w:t>
      </w:r>
      <w:r>
        <w:t xml:space="preserve"> ТШ в коридорах, на постах медсестер или в других местах с постоянным </w:t>
      </w:r>
      <w:r w:rsidR="00895C01">
        <w:t xml:space="preserve">пребыванием </w:t>
      </w:r>
      <w:r>
        <w:t>людей у</w:t>
      </w:r>
      <w:r w:rsidRPr="008753A5">
        <w:t xml:space="preserve">станавливаемые в </w:t>
      </w:r>
      <w:r w:rsidR="00895C01">
        <w:t>ТШ</w:t>
      </w:r>
      <w:r w:rsidR="00895C01" w:rsidRPr="008753A5">
        <w:t xml:space="preserve"> </w:t>
      </w:r>
      <w:r w:rsidRPr="008753A5">
        <w:t xml:space="preserve">вентиляторы не должны превосходить уровни звукового давления (дБ) в октавных полосах </w:t>
      </w:r>
      <w:r w:rsidR="003E17FB">
        <w:br/>
      </w:r>
      <w:r w:rsidRPr="008753A5">
        <w:t>со средними метрическими частотами, Гц:</w:t>
      </w:r>
    </w:p>
    <w:p w14:paraId="3D111B41" w14:textId="77777777" w:rsidR="003D4467" w:rsidRPr="008753A5" w:rsidRDefault="003D4467" w:rsidP="00810BF2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1200"/>
        <w:gridCol w:w="1199"/>
        <w:gridCol w:w="1200"/>
        <w:gridCol w:w="1199"/>
        <w:gridCol w:w="1200"/>
        <w:gridCol w:w="1199"/>
        <w:gridCol w:w="1200"/>
      </w:tblGrid>
      <w:tr w:rsidR="00333308" w:rsidRPr="004968EF" w14:paraId="54CC376F" w14:textId="77777777" w:rsidTr="002F1D43">
        <w:trPr>
          <w:trHeight w:val="55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2829" w14:textId="77777777" w:rsidR="00333308" w:rsidRPr="004968EF" w:rsidRDefault="00333308" w:rsidP="001A6FD1">
            <w:pPr>
              <w:pStyle w:val="afff3"/>
              <w:spacing w:before="0" w:after="0" w:line="240" w:lineRule="auto"/>
              <w:contextualSpacing w:val="0"/>
              <w:jc w:val="left"/>
              <w:rPr>
                <w:lang w:eastAsia="en-GB"/>
              </w:rPr>
            </w:pPr>
            <w:r w:rsidRPr="004968EF">
              <w:rPr>
                <w:lang w:eastAsia="en-GB"/>
              </w:rPr>
              <w:t>Гц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72A7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31,5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4EA1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47C9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125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C6EE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250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7B4C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500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B620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C735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2000</w:t>
            </w:r>
          </w:p>
        </w:tc>
      </w:tr>
      <w:tr w:rsidR="00333308" w:rsidRPr="004968EF" w14:paraId="2F415503" w14:textId="77777777" w:rsidTr="002F1D43">
        <w:trPr>
          <w:trHeight w:val="552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8ED7" w14:textId="77777777" w:rsidR="00333308" w:rsidRPr="004968EF" w:rsidRDefault="00333308" w:rsidP="001A6FD1">
            <w:pPr>
              <w:pStyle w:val="afff3"/>
              <w:spacing w:before="0" w:after="0" w:line="240" w:lineRule="auto"/>
              <w:contextualSpacing w:val="0"/>
              <w:jc w:val="left"/>
              <w:rPr>
                <w:lang w:eastAsia="en-GB"/>
              </w:rPr>
            </w:pPr>
            <w:r w:rsidRPr="004968EF">
              <w:rPr>
                <w:lang w:eastAsia="en-GB"/>
              </w:rPr>
              <w:t>дБ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AF10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76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D44E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5F80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48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5697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C0D3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34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384E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DBCF" w14:textId="77777777" w:rsidR="00333308" w:rsidRPr="004968EF" w:rsidRDefault="00333308" w:rsidP="001A6FD1">
            <w:pPr>
              <w:pStyle w:val="aff5"/>
              <w:spacing w:before="0" w:after="0" w:line="240" w:lineRule="auto"/>
              <w:contextualSpacing w:val="0"/>
              <w:rPr>
                <w:lang w:eastAsia="en-GB"/>
              </w:rPr>
            </w:pPr>
            <w:r w:rsidRPr="004968EF">
              <w:rPr>
                <w:lang w:eastAsia="en-GB"/>
              </w:rPr>
              <w:t>27</w:t>
            </w:r>
          </w:p>
        </w:tc>
      </w:tr>
    </w:tbl>
    <w:p w14:paraId="1404F6F1" w14:textId="77777777" w:rsidR="003D4467" w:rsidRDefault="003D4467" w:rsidP="00810BF2">
      <w:pPr>
        <w:pStyle w:val="16"/>
        <w:numPr>
          <w:ilvl w:val="0"/>
          <w:numId w:val="0"/>
        </w:numPr>
        <w:tabs>
          <w:tab w:val="left" w:pos="709"/>
        </w:tabs>
        <w:spacing w:before="0" w:after="0" w:line="240" w:lineRule="auto"/>
        <w:ind w:firstLine="709"/>
        <w:contextualSpacing w:val="0"/>
      </w:pPr>
    </w:p>
    <w:p w14:paraId="7867327F" w14:textId="1A3C3D36" w:rsidR="00333308" w:rsidRPr="0044559E" w:rsidRDefault="00333308" w:rsidP="00810BF2">
      <w:pPr>
        <w:pStyle w:val="16"/>
        <w:numPr>
          <w:ilvl w:val="0"/>
          <w:numId w:val="0"/>
        </w:numPr>
        <w:tabs>
          <w:tab w:val="left" w:pos="709"/>
        </w:tabs>
        <w:spacing w:before="0" w:after="0" w:line="240" w:lineRule="auto"/>
        <w:ind w:firstLine="709"/>
        <w:contextualSpacing w:val="0"/>
      </w:pPr>
      <w:r w:rsidRPr="0044559E">
        <w:t xml:space="preserve">Для ГРК необходимость установки панели с блоком вентиляторов определить на этапе проектирования в соответствии с действующими </w:t>
      </w:r>
      <w:r w:rsidR="00F85F2E">
        <w:t>нормативно-правовыми</w:t>
      </w:r>
      <w:r w:rsidR="00F85F2E" w:rsidRPr="0044559E">
        <w:t xml:space="preserve"> </w:t>
      </w:r>
      <w:r w:rsidRPr="0044559E">
        <w:t>документами</w:t>
      </w:r>
      <w:r w:rsidR="00F85F2E">
        <w:t xml:space="preserve"> Российской Федерации</w:t>
      </w:r>
      <w:r w:rsidR="006F5234">
        <w:t>.</w:t>
      </w:r>
    </w:p>
    <w:p w14:paraId="2A092D3F" w14:textId="72B27AD8" w:rsidR="00333308" w:rsidRPr="008753A5" w:rsidRDefault="00F85F2E" w:rsidP="00DD2B69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>
        <w:t>ТШ</w:t>
      </w:r>
      <w:r w:rsidRPr="008753A5">
        <w:t xml:space="preserve"> </w:t>
      </w:r>
      <w:r w:rsidR="00333308" w:rsidRPr="008753A5">
        <w:t>должен быть о</w:t>
      </w:r>
      <w:r w:rsidR="00333308">
        <w:t>борудован замками для запирания</w:t>
      </w:r>
      <w:r w:rsidR="00CC13BC">
        <w:t>.</w:t>
      </w:r>
    </w:p>
    <w:p w14:paraId="3D198E26" w14:textId="1BE43D38" w:rsidR="00333308" w:rsidRPr="008753A5" w:rsidRDefault="00F85F2E" w:rsidP="00DD2B69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>
        <w:t>ТШ</w:t>
      </w:r>
      <w:r w:rsidRPr="008753A5">
        <w:t xml:space="preserve"> </w:t>
      </w:r>
      <w:r w:rsidR="00333308" w:rsidRPr="008753A5">
        <w:t>должен быть оборудован пан</w:t>
      </w:r>
      <w:r w:rsidR="00333308">
        <w:t>елью кабельного ввода со щеткой</w:t>
      </w:r>
      <w:r w:rsidR="00CC13BC">
        <w:t>.</w:t>
      </w:r>
    </w:p>
    <w:p w14:paraId="186F0D7E" w14:textId="59C7C4F6" w:rsidR="00333308" w:rsidRDefault="00F85F2E" w:rsidP="00DD2B6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>ТШ</w:t>
      </w:r>
      <w:r w:rsidRPr="008753A5">
        <w:t xml:space="preserve"> </w:t>
      </w:r>
      <w:r w:rsidR="00333308">
        <w:t>должен быть укомплектован</w:t>
      </w:r>
      <w:r w:rsidR="00333308" w:rsidRPr="008753A5">
        <w:t xml:space="preserve"> горизонтальн</w:t>
      </w:r>
      <w:r w:rsidR="00333308">
        <w:t>ой</w:t>
      </w:r>
      <w:r w:rsidR="00333308" w:rsidRPr="008753A5">
        <w:t xml:space="preserve"> панель</w:t>
      </w:r>
      <w:r w:rsidR="00333308">
        <w:t>ю</w:t>
      </w:r>
      <w:r w:rsidR="00333308" w:rsidRPr="008753A5">
        <w:t xml:space="preserve"> PDU </w:t>
      </w:r>
      <w:r w:rsidR="00333308">
        <w:t>е</w:t>
      </w:r>
      <w:r w:rsidR="00333308" w:rsidRPr="008753A5">
        <w:t xml:space="preserve">мкостью не менее 5 розеток стандарта типа </w:t>
      </w:r>
      <w:r w:rsidR="003D45D2">
        <w:t>CEE 7/7P («</w:t>
      </w:r>
      <w:proofErr w:type="spellStart"/>
      <w:r w:rsidR="003D45D2">
        <w:t>Schuko</w:t>
      </w:r>
      <w:proofErr w:type="spellEnd"/>
      <w:r w:rsidR="003D45D2">
        <w:t>»)</w:t>
      </w:r>
      <w:r w:rsidR="00333308" w:rsidRPr="008753A5">
        <w:t xml:space="preserve"> по ГОСТ 7396.1-89</w:t>
      </w:r>
      <w:r w:rsidR="008C7F75">
        <w:t xml:space="preserve"> </w:t>
      </w:r>
      <w:r w:rsidR="00C82E89">
        <w:fldChar w:fldCharType="begin"/>
      </w:r>
      <w:r w:rsidR="00C82E89">
        <w:instrText xml:space="preserve"> REF _Ref30764089 \r \h </w:instrText>
      </w:r>
      <w:r w:rsidR="00C82E89">
        <w:fldChar w:fldCharType="separate"/>
      </w:r>
      <w:r w:rsidR="00ED1572">
        <w:t>[1]</w:t>
      </w:r>
      <w:r w:rsidR="00C82E89">
        <w:fldChar w:fldCharType="end"/>
      </w:r>
      <w:r w:rsidR="00CC13BC">
        <w:t>.</w:t>
      </w:r>
    </w:p>
    <w:p w14:paraId="77654B66" w14:textId="4CB36F75" w:rsidR="00333308" w:rsidRPr="008753A5" w:rsidRDefault="00F85F2E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>
        <w:t>ТШ</w:t>
      </w:r>
      <w:r w:rsidRPr="008753A5">
        <w:t xml:space="preserve"> </w:t>
      </w:r>
      <w:r w:rsidR="00E05948" w:rsidRPr="008753A5">
        <w:t>должен быть о</w:t>
      </w:r>
      <w:r w:rsidR="00E05948">
        <w:t xml:space="preserve">борудован </w:t>
      </w:r>
      <w:r w:rsidR="00333308">
        <w:t>комплект</w:t>
      </w:r>
      <w:r w:rsidR="00E05948">
        <w:t>ом</w:t>
      </w:r>
      <w:r w:rsidR="00333308">
        <w:t xml:space="preserve"> заземления</w:t>
      </w:r>
      <w:r w:rsidR="00C344B3">
        <w:t xml:space="preserve"> (для заземления активного и пассивного оборудования)</w:t>
      </w:r>
      <w:r w:rsidR="00CC13BC">
        <w:t>.</w:t>
      </w:r>
    </w:p>
    <w:p w14:paraId="040A83D7" w14:textId="77777777" w:rsidR="00333308" w:rsidRDefault="0033330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>
        <w:t>В ТШ должно быть зарезервировано место под установку следующего оборудования:</w:t>
      </w:r>
    </w:p>
    <w:p w14:paraId="22708548" w14:textId="0620E625" w:rsidR="00333308" w:rsidRPr="008753A5" w:rsidRDefault="00253585" w:rsidP="0086582C">
      <w:pPr>
        <w:pStyle w:val="22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 </w:t>
      </w:r>
      <w:r w:rsidR="00333308" w:rsidRPr="008753A5">
        <w:t xml:space="preserve">ИБП. Высота ИБП, проектируемых для установки в </w:t>
      </w:r>
      <w:r w:rsidR="00F85F2E">
        <w:t>ТШ</w:t>
      </w:r>
      <w:r w:rsidR="00F85F2E" w:rsidRPr="008753A5">
        <w:t xml:space="preserve"> </w:t>
      </w:r>
      <w:r w:rsidR="00333308" w:rsidRPr="008753A5">
        <w:t>ГК и ГРК, должна быть не более:</w:t>
      </w:r>
    </w:p>
    <w:p w14:paraId="51B5DB25" w14:textId="155BC177" w:rsidR="00333308" w:rsidRPr="008753A5" w:rsidRDefault="00333308" w:rsidP="0046151C">
      <w:pPr>
        <w:pStyle w:val="32"/>
        <w:numPr>
          <w:ilvl w:val="2"/>
          <w:numId w:val="23"/>
        </w:numPr>
        <w:tabs>
          <w:tab w:val="left" w:pos="993"/>
          <w:tab w:val="left" w:pos="1560"/>
        </w:tabs>
        <w:spacing w:before="0" w:after="0" w:line="240" w:lineRule="auto"/>
        <w:ind w:left="0" w:firstLine="709"/>
        <w:contextualSpacing w:val="0"/>
      </w:pPr>
      <w:r w:rsidRPr="008753A5">
        <w:t xml:space="preserve"> 2 RU – в случае количества требуемых портов не более 288</w:t>
      </w:r>
      <w:r w:rsidR="00B75AD1">
        <w:t xml:space="preserve"> </w:t>
      </w:r>
      <w:r w:rsidRPr="008753A5">
        <w:t>шт</w:t>
      </w:r>
      <w:r w:rsidR="00B75AD1">
        <w:t>ук</w:t>
      </w:r>
      <w:r w:rsidRPr="008753A5">
        <w:t xml:space="preserve"> </w:t>
      </w:r>
      <w:r w:rsidR="003E17FB">
        <w:br/>
      </w:r>
      <w:r w:rsidRPr="008753A5">
        <w:t>(8 коммутаторов по 48 портов);</w:t>
      </w:r>
    </w:p>
    <w:p w14:paraId="48A4F8ED" w14:textId="7C19C074" w:rsidR="00333308" w:rsidRDefault="00333308" w:rsidP="0046151C">
      <w:pPr>
        <w:pStyle w:val="32"/>
        <w:numPr>
          <w:ilvl w:val="2"/>
          <w:numId w:val="23"/>
        </w:numPr>
        <w:tabs>
          <w:tab w:val="left" w:pos="993"/>
          <w:tab w:val="left" w:pos="1560"/>
        </w:tabs>
        <w:spacing w:before="0" w:after="0" w:line="240" w:lineRule="auto"/>
        <w:ind w:left="0" w:firstLine="709"/>
        <w:contextualSpacing w:val="0"/>
      </w:pPr>
      <w:r w:rsidRPr="008753A5">
        <w:t>5 RU – в случае количества требуемых портов более 288</w:t>
      </w:r>
      <w:r w:rsidR="00B75AD1">
        <w:t xml:space="preserve"> </w:t>
      </w:r>
      <w:r w:rsidRPr="008753A5">
        <w:t>шт</w:t>
      </w:r>
      <w:r w:rsidR="00B75AD1">
        <w:t>ук</w:t>
      </w:r>
      <w:r w:rsidRPr="008753A5">
        <w:t xml:space="preserve"> </w:t>
      </w:r>
      <w:r w:rsidR="003E17FB">
        <w:br/>
      </w:r>
      <w:r w:rsidRPr="008753A5">
        <w:t>(бол</w:t>
      </w:r>
      <w:r w:rsidR="00234566">
        <w:t>ее 8 коммутаторов по 48 портов).</w:t>
      </w:r>
    </w:p>
    <w:p w14:paraId="7BEE77CE" w14:textId="1F7B19DC" w:rsidR="00333308" w:rsidRDefault="00333308" w:rsidP="0086582C">
      <w:pPr>
        <w:pStyle w:val="22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Сетевого коммутационного оборудования уровня доступа </w:t>
      </w:r>
      <w:r w:rsidRPr="008753A5">
        <w:t xml:space="preserve">– </w:t>
      </w:r>
      <w:r>
        <w:t>из расчета 1</w:t>
      </w:r>
      <w:r w:rsidRPr="008753A5">
        <w:t xml:space="preserve"> RU </w:t>
      </w:r>
      <w:r>
        <w:t>на 48 портов горизонтальной</w:t>
      </w:r>
      <w:r w:rsidR="00C42E4D">
        <w:t xml:space="preserve"> подсистемы (для ГРК).</w:t>
      </w:r>
    </w:p>
    <w:p w14:paraId="067726A1" w14:textId="02F91443" w:rsidR="00333308" w:rsidRDefault="00333308" w:rsidP="0086582C">
      <w:pPr>
        <w:pStyle w:val="22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Сетевого коммутационного оборудования уровня распределения </w:t>
      </w:r>
      <w:r w:rsidRPr="008753A5">
        <w:t xml:space="preserve">– </w:t>
      </w:r>
      <w:r w:rsidR="003E17FB">
        <w:br/>
      </w:r>
      <w:r>
        <w:t>из расчета 2</w:t>
      </w:r>
      <w:r w:rsidRPr="008753A5">
        <w:t> RU</w:t>
      </w:r>
      <w:r>
        <w:t xml:space="preserve"> на здание</w:t>
      </w:r>
      <w:r w:rsidRPr="008753A5">
        <w:t xml:space="preserve"> </w:t>
      </w:r>
      <w:r>
        <w:t>(для ГК)</w:t>
      </w:r>
      <w:r w:rsidR="00C42E4D">
        <w:t>.</w:t>
      </w:r>
    </w:p>
    <w:p w14:paraId="6F6BA007" w14:textId="08E743C5" w:rsidR="00557EC7" w:rsidRDefault="00557EC7" w:rsidP="0086582C">
      <w:pPr>
        <w:pStyle w:val="22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557EC7">
        <w:t xml:space="preserve">В зданиях, которые не объединены общей системой внешних магистралей, вместо </w:t>
      </w:r>
      <w:r w:rsidR="00F85F2E">
        <w:t>ТШ</w:t>
      </w:r>
      <w:r w:rsidR="00F85F2E" w:rsidRPr="00557EC7">
        <w:t xml:space="preserve"> </w:t>
      </w:r>
      <w:r w:rsidRPr="00557EC7">
        <w:t xml:space="preserve">ГК проектировать серверный шкаф, указанный </w:t>
      </w:r>
      <w:r w:rsidR="003E17FB">
        <w:br/>
      </w:r>
      <w:r w:rsidRPr="00557EC7">
        <w:t>в п.5.4.2. Учесть требуемую несущую способность перекрытия пола.</w:t>
      </w:r>
    </w:p>
    <w:p w14:paraId="5CE089AE" w14:textId="77777777" w:rsidR="00A47AEA" w:rsidRPr="00557EC7" w:rsidRDefault="00A47AEA" w:rsidP="00810BF2">
      <w:pPr>
        <w:pStyle w:val="22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</w:p>
    <w:p w14:paraId="2411ADA8" w14:textId="7F9132F7" w:rsidR="00333308" w:rsidRDefault="00333308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  <w:rPr>
          <w:rFonts w:eastAsia="Calibri"/>
        </w:rPr>
      </w:pPr>
      <w:bookmarkStart w:id="80" w:name="_Ref466312398"/>
      <w:bookmarkStart w:id="81" w:name="_Toc485284272"/>
      <w:bookmarkStart w:id="82" w:name="_Toc117071049"/>
      <w:r w:rsidRPr="00333308">
        <w:rPr>
          <w:rFonts w:eastAsia="Calibri"/>
        </w:rPr>
        <w:t>Требования к серверному шкафу</w:t>
      </w:r>
      <w:bookmarkEnd w:id="80"/>
      <w:bookmarkEnd w:id="81"/>
      <w:bookmarkEnd w:id="82"/>
    </w:p>
    <w:p w14:paraId="55217250" w14:textId="77777777" w:rsidR="000A7EFE" w:rsidRPr="000A7EFE" w:rsidRDefault="000A7EFE" w:rsidP="00810BF2">
      <w:pPr>
        <w:pStyle w:val="ab"/>
        <w:spacing w:before="0" w:after="0" w:line="240" w:lineRule="auto"/>
        <w:ind w:firstLine="709"/>
        <w:contextualSpacing w:val="0"/>
      </w:pPr>
    </w:p>
    <w:p w14:paraId="30450DBB" w14:textId="310F0A91" w:rsidR="006F1712" w:rsidRPr="006F1712" w:rsidRDefault="000A7EFE" w:rsidP="00810BF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Серверный шкаф </w:t>
      </w:r>
      <w:r w:rsidRPr="00567B5E">
        <w:t>долж</w:t>
      </w:r>
      <w:r>
        <w:t>е</w:t>
      </w:r>
      <w:r w:rsidRPr="00567B5E">
        <w:t>н соответствовать следующим требованиям:</w:t>
      </w:r>
    </w:p>
    <w:p w14:paraId="6B25141C" w14:textId="2C23AD6D" w:rsidR="00E05948" w:rsidRDefault="00E0594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>
        <w:t>Конструктив – напольный, 19-дюймовый</w:t>
      </w:r>
      <w:r w:rsidR="009570F3">
        <w:t>.</w:t>
      </w:r>
    </w:p>
    <w:p w14:paraId="53B8AC1A" w14:textId="4E35788E" w:rsidR="00E05948" w:rsidRDefault="00E0594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>
        <w:t xml:space="preserve">Количество </w:t>
      </w:r>
      <w:r>
        <w:rPr>
          <w:lang w:val="en-GB"/>
        </w:rPr>
        <w:t>RU</w:t>
      </w:r>
      <w:r w:rsidRPr="000474DF">
        <w:t xml:space="preserve"> – </w:t>
      </w:r>
      <w:r>
        <w:t>не менее 42.</w:t>
      </w:r>
    </w:p>
    <w:p w14:paraId="59A93C77" w14:textId="319C2A67" w:rsidR="00E05948" w:rsidRPr="004968EF" w:rsidRDefault="00E0594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>
        <w:lastRenderedPageBreak/>
        <w:t xml:space="preserve">Максимальный вес </w:t>
      </w:r>
      <w:r w:rsidR="009570F3">
        <w:t xml:space="preserve">серверного </w:t>
      </w:r>
      <w:r>
        <w:t>шкафа в сборе не более 140 кг</w:t>
      </w:r>
      <w:r w:rsidR="009570F3">
        <w:t>.</w:t>
      </w:r>
    </w:p>
    <w:p w14:paraId="4C819046" w14:textId="40D45908" w:rsidR="00E05948" w:rsidRPr="004968EF" w:rsidRDefault="00E0594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4968EF">
        <w:t>Максимальная статическая нагрузка (зафиксированного оборудован</w:t>
      </w:r>
      <w:r>
        <w:t>ия) должна быть не менее 900 кг</w:t>
      </w:r>
      <w:r w:rsidR="009570F3">
        <w:t>.</w:t>
      </w:r>
    </w:p>
    <w:p w14:paraId="097199C1" w14:textId="3F37C39A" w:rsidR="00333308" w:rsidRPr="004968EF" w:rsidRDefault="009570F3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>
        <w:t>Серверный ш</w:t>
      </w:r>
      <w:r w:rsidR="00E86A44" w:rsidRPr="004968EF">
        <w:t xml:space="preserve">каф </w:t>
      </w:r>
      <w:r w:rsidR="00333308" w:rsidRPr="004968EF">
        <w:t>долж</w:t>
      </w:r>
      <w:r w:rsidR="00E05948">
        <w:t>ен</w:t>
      </w:r>
      <w:r w:rsidR="00333308" w:rsidRPr="004968EF">
        <w:t xml:space="preserve"> быть не менее 800</w:t>
      </w:r>
      <w:r w:rsidR="00333308">
        <w:t> мм в ширину,</w:t>
      </w:r>
      <w:r w:rsidR="00333308" w:rsidRPr="004968EF">
        <w:t> </w:t>
      </w:r>
      <w:r w:rsidR="007463A4" w:rsidRPr="004968EF">
        <w:t>1</w:t>
      </w:r>
      <w:r w:rsidR="007463A4">
        <w:t>2</w:t>
      </w:r>
      <w:r w:rsidR="007463A4" w:rsidRPr="004968EF">
        <w:t>00</w:t>
      </w:r>
      <w:r w:rsidR="00333308" w:rsidRPr="004968EF">
        <w:t> мм</w:t>
      </w:r>
      <w:r w:rsidR="003E17FB">
        <w:t>.</w:t>
      </w:r>
      <w:r w:rsidR="00333308">
        <w:t xml:space="preserve"> </w:t>
      </w:r>
      <w:r w:rsidR="003E17FB">
        <w:br/>
      </w:r>
      <w:r w:rsidR="00333308">
        <w:t>в глубину</w:t>
      </w:r>
      <w:r>
        <w:t>.</w:t>
      </w:r>
    </w:p>
    <w:p w14:paraId="66243D0E" w14:textId="20D067D6" w:rsidR="00333308" w:rsidRPr="004968EF" w:rsidRDefault="0033330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4968EF">
        <w:t xml:space="preserve">Спереди – дверь вентилируемая, с возможностью снятия (перфорация – </w:t>
      </w:r>
      <w:r w:rsidR="000474DF">
        <w:br/>
      </w:r>
      <w:r w:rsidRPr="004968EF">
        <w:t>не менее 70</w:t>
      </w:r>
      <w:r>
        <w:t> </w:t>
      </w:r>
      <w:r w:rsidRPr="004968EF">
        <w:t>%) поворотная ручка с мно</w:t>
      </w:r>
      <w:r>
        <w:t>готочечным замком</w:t>
      </w:r>
      <w:r w:rsidR="009570F3">
        <w:t>.</w:t>
      </w:r>
    </w:p>
    <w:p w14:paraId="174727EB" w14:textId="762C4F89" w:rsidR="00333308" w:rsidRPr="004968EF" w:rsidRDefault="0033330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4968EF">
        <w:t xml:space="preserve">Сзади – дверь вентилируемая, с возможностью снятия (перфорация – </w:t>
      </w:r>
      <w:r w:rsidR="000474DF">
        <w:br/>
      </w:r>
      <w:r w:rsidRPr="004968EF">
        <w:t>не менее 70</w:t>
      </w:r>
      <w:r>
        <w:t> </w:t>
      </w:r>
      <w:r w:rsidRPr="004968EF">
        <w:t>%) поворотн</w:t>
      </w:r>
      <w:r>
        <w:t>ая ручка с многоточечным замком</w:t>
      </w:r>
      <w:r w:rsidR="009570F3">
        <w:t>.</w:t>
      </w:r>
    </w:p>
    <w:p w14:paraId="1FD31014" w14:textId="481B74EB" w:rsidR="00333308" w:rsidRPr="004968EF" w:rsidRDefault="0033330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 w:rsidRPr="004968EF">
        <w:t>Боковые стенки – 2 шт., спл</w:t>
      </w:r>
      <w:r>
        <w:t>ошная сталь, универсальный ключ</w:t>
      </w:r>
      <w:r w:rsidR="009570F3">
        <w:t>.</w:t>
      </w:r>
    </w:p>
    <w:p w14:paraId="7F1CA175" w14:textId="3A19F565" w:rsidR="00333308" w:rsidRPr="004968EF" w:rsidRDefault="00333308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 w:rsidRPr="004968EF">
        <w:t>19</w:t>
      </w:r>
      <w:r>
        <w:t>-дюймовые</w:t>
      </w:r>
      <w:r w:rsidRPr="004968EF">
        <w:t xml:space="preserve"> вертикальные</w:t>
      </w:r>
      <w:r>
        <w:t xml:space="preserve"> направляющие – не менее 2 пар</w:t>
      </w:r>
      <w:r w:rsidR="009570F3">
        <w:t>.</w:t>
      </w:r>
    </w:p>
    <w:p w14:paraId="086B0FAD" w14:textId="4B054794" w:rsidR="00333308" w:rsidRPr="004968EF" w:rsidRDefault="009570F3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>
        <w:t>Серверный ш</w:t>
      </w:r>
      <w:r w:rsidR="00333308" w:rsidRPr="004968EF">
        <w:t>каф должен иметь вентиляторы для принудительной циркуляции воздуха в целях обеспечения необходимых климатических</w:t>
      </w:r>
      <w:r w:rsidR="00333308">
        <w:t xml:space="preserve"> параметров работы оборудования</w:t>
      </w:r>
      <w:r>
        <w:t>.</w:t>
      </w:r>
    </w:p>
    <w:p w14:paraId="0E45113B" w14:textId="4BB8E469" w:rsidR="00333308" w:rsidRPr="004968EF" w:rsidRDefault="009570F3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  <w:r w:rsidRPr="009570F3">
        <w:t xml:space="preserve">Серверный </w:t>
      </w:r>
      <w:r>
        <w:t>ш</w:t>
      </w:r>
      <w:r w:rsidR="00E86A44" w:rsidRPr="004968EF">
        <w:t xml:space="preserve">каф </w:t>
      </w:r>
      <w:r w:rsidR="00E05948">
        <w:t xml:space="preserve">должен быть </w:t>
      </w:r>
      <w:r w:rsidR="00E05948" w:rsidRPr="008753A5">
        <w:t>о</w:t>
      </w:r>
      <w:r w:rsidR="00E05948">
        <w:t>борудован к</w:t>
      </w:r>
      <w:r w:rsidR="00333308">
        <w:t>омплект</w:t>
      </w:r>
      <w:r w:rsidR="00E05948">
        <w:t>ом</w:t>
      </w:r>
      <w:r w:rsidR="00333308">
        <w:t xml:space="preserve"> заземления</w:t>
      </w:r>
      <w:r>
        <w:t>.</w:t>
      </w:r>
    </w:p>
    <w:p w14:paraId="0AB2AC73" w14:textId="62D09171" w:rsidR="00333308" w:rsidRDefault="009570F3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9570F3">
        <w:t xml:space="preserve">Серверный </w:t>
      </w:r>
      <w:r>
        <w:t>ш</w:t>
      </w:r>
      <w:r w:rsidR="00E86A44" w:rsidRPr="004968EF">
        <w:t xml:space="preserve">каф </w:t>
      </w:r>
      <w:r w:rsidR="00E05948">
        <w:t xml:space="preserve">должен быть </w:t>
      </w:r>
      <w:r w:rsidR="00E05948" w:rsidRPr="008753A5">
        <w:t>о</w:t>
      </w:r>
      <w:r w:rsidR="00E05948">
        <w:t xml:space="preserve">борудован </w:t>
      </w:r>
      <w:r w:rsidR="00333308" w:rsidRPr="004968EF">
        <w:t>менее 20 комп</w:t>
      </w:r>
      <w:r w:rsidR="00333308">
        <w:t>лект</w:t>
      </w:r>
      <w:r w:rsidR="00E86A44">
        <w:t>ами</w:t>
      </w:r>
      <w:r w:rsidR="00333308">
        <w:t xml:space="preserve"> крепежа для оборудования</w:t>
      </w:r>
      <w:r>
        <w:t>.</w:t>
      </w:r>
    </w:p>
    <w:p w14:paraId="33C7EC21" w14:textId="54E97FC2" w:rsidR="00333308" w:rsidRPr="004968EF" w:rsidRDefault="009570F3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9570F3">
        <w:t xml:space="preserve">Серверный </w:t>
      </w:r>
      <w:r>
        <w:t>ш</w:t>
      </w:r>
      <w:r w:rsidR="00E86A44" w:rsidRPr="004968EF">
        <w:t xml:space="preserve">каф </w:t>
      </w:r>
      <w:r w:rsidR="00E86A44">
        <w:t xml:space="preserve">должен быть </w:t>
      </w:r>
      <w:r w:rsidR="00E86A44" w:rsidRPr="008753A5">
        <w:t>о</w:t>
      </w:r>
      <w:r w:rsidR="00E86A44">
        <w:t>борудован п</w:t>
      </w:r>
      <w:r w:rsidR="00333308" w:rsidRPr="004968EF">
        <w:t>анель</w:t>
      </w:r>
      <w:r w:rsidR="00E86A44">
        <w:t>ю</w:t>
      </w:r>
      <w:r w:rsidR="00333308" w:rsidRPr="004968EF">
        <w:t xml:space="preserve"> вертик</w:t>
      </w:r>
      <w:r w:rsidR="00333308">
        <w:t>ального кабельного организатора</w:t>
      </w:r>
      <w:r>
        <w:t>.</w:t>
      </w:r>
    </w:p>
    <w:p w14:paraId="17BA7B78" w14:textId="06D0E97F" w:rsidR="00333308" w:rsidRPr="004968EF" w:rsidRDefault="009570F3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9570F3">
        <w:t xml:space="preserve">Серверный </w:t>
      </w:r>
      <w:r>
        <w:t>ш</w:t>
      </w:r>
      <w:r w:rsidR="00E86A44" w:rsidRPr="004968EF">
        <w:t xml:space="preserve">каф </w:t>
      </w:r>
      <w:r w:rsidR="00E86A44">
        <w:t>должен быть иметь к</w:t>
      </w:r>
      <w:r w:rsidR="00333308" w:rsidRPr="004968EF">
        <w:t xml:space="preserve">абельный ввод с двойной щеткой, </w:t>
      </w:r>
      <w:r w:rsidR="00333308">
        <w:t>отверстие не менее 600 x 100 мм</w:t>
      </w:r>
      <w:r>
        <w:t>.</w:t>
      </w:r>
    </w:p>
    <w:p w14:paraId="681F5706" w14:textId="5957BEF0" w:rsidR="00333308" w:rsidRDefault="009570F3" w:rsidP="0086582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9570F3">
        <w:t xml:space="preserve">Серверный </w:t>
      </w:r>
      <w:r>
        <w:t>ш</w:t>
      </w:r>
      <w:r w:rsidR="00E86A44" w:rsidRPr="004968EF">
        <w:t xml:space="preserve">каф </w:t>
      </w:r>
      <w:r w:rsidR="00E86A44">
        <w:t xml:space="preserve">должен быть </w:t>
      </w:r>
      <w:r w:rsidR="00E86A44" w:rsidRPr="008753A5">
        <w:t>о</w:t>
      </w:r>
      <w:r w:rsidR="00E86A44">
        <w:t>борудован д</w:t>
      </w:r>
      <w:r w:rsidR="00333308" w:rsidRPr="004968EF">
        <w:t>атчик</w:t>
      </w:r>
      <w:r w:rsidR="00E86A44">
        <w:t>ом</w:t>
      </w:r>
      <w:r w:rsidR="00333308" w:rsidRPr="004968EF">
        <w:t xml:space="preserve"> затопления </w:t>
      </w:r>
      <w:r w:rsidR="003E17FB">
        <w:br/>
      </w:r>
      <w:r w:rsidR="00333308" w:rsidRPr="004968EF">
        <w:t xml:space="preserve">с </w:t>
      </w:r>
      <w:r w:rsidR="002A204E">
        <w:t xml:space="preserve">кабелем для коммутации не менее </w:t>
      </w:r>
      <w:r w:rsidR="00333308" w:rsidRPr="004968EF">
        <w:t>2</w:t>
      </w:r>
      <w:r w:rsidR="00333308">
        <w:t> </w:t>
      </w:r>
      <w:r w:rsidR="00333308" w:rsidRPr="004968EF">
        <w:t xml:space="preserve">м. Датчик разместить в основании </w:t>
      </w:r>
      <w:r>
        <w:t xml:space="preserve">серверного </w:t>
      </w:r>
      <w:r w:rsidR="00333308" w:rsidRPr="004968EF">
        <w:t>шкафа.</w:t>
      </w:r>
    </w:p>
    <w:p w14:paraId="0F053841" w14:textId="77777777" w:rsidR="005B3F6C" w:rsidRPr="00567B5E" w:rsidRDefault="005B3F6C" w:rsidP="005B3F6C">
      <w:pPr>
        <w:pStyle w:val="13"/>
        <w:numPr>
          <w:ilvl w:val="0"/>
          <w:numId w:val="0"/>
        </w:numPr>
        <w:tabs>
          <w:tab w:val="left" w:pos="1134"/>
        </w:tabs>
        <w:spacing w:before="0" w:after="0" w:line="240" w:lineRule="auto"/>
        <w:ind w:left="709"/>
        <w:contextualSpacing w:val="0"/>
      </w:pPr>
    </w:p>
    <w:p w14:paraId="091309E6" w14:textId="68081DB1" w:rsidR="000F360A" w:rsidRPr="003C7EB3" w:rsidRDefault="006F1712" w:rsidP="0046151C">
      <w:pPr>
        <w:pStyle w:val="14"/>
        <w:pageBreakBefore w:val="0"/>
        <w:numPr>
          <w:ilvl w:val="0"/>
          <w:numId w:val="21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>
        <w:t xml:space="preserve"> </w:t>
      </w:r>
      <w:bookmarkStart w:id="83" w:name="_Toc117071050"/>
      <w:r w:rsidR="000F360A" w:rsidRPr="000C730D">
        <w:rPr>
          <w:caps w:val="0"/>
          <w:sz w:val="28"/>
          <w:szCs w:val="28"/>
        </w:rPr>
        <w:t>Т</w:t>
      </w:r>
      <w:r w:rsidR="000C730D">
        <w:rPr>
          <w:caps w:val="0"/>
          <w:sz w:val="28"/>
          <w:szCs w:val="28"/>
        </w:rPr>
        <w:t>ребования к СЭ</w:t>
      </w:r>
      <w:bookmarkEnd w:id="83"/>
    </w:p>
    <w:p w14:paraId="2B680B45" w14:textId="77777777" w:rsidR="006F1712" w:rsidRPr="006F1712" w:rsidRDefault="006F1712" w:rsidP="008F0A9C">
      <w:pPr>
        <w:pStyle w:val="ab"/>
        <w:spacing w:before="0" w:after="0" w:line="240" w:lineRule="auto"/>
        <w:ind w:firstLine="709"/>
        <w:contextualSpacing w:val="0"/>
      </w:pPr>
    </w:p>
    <w:p w14:paraId="3A6F683D" w14:textId="4BCF5F9B" w:rsidR="000F360A" w:rsidRDefault="000F360A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</w:pPr>
      <w:bookmarkStart w:id="84" w:name="_Toc480459909"/>
      <w:bookmarkStart w:id="85" w:name="_Toc480467894"/>
      <w:bookmarkStart w:id="86" w:name="_Toc117071051"/>
      <w:bookmarkEnd w:id="84"/>
      <w:bookmarkEnd w:id="85"/>
      <w:r w:rsidRPr="003C7EB3">
        <w:rPr>
          <w:sz w:val="28"/>
        </w:rPr>
        <w:t>Общие</w:t>
      </w:r>
      <w:r w:rsidRPr="00C729AA">
        <w:t xml:space="preserve"> требования к </w:t>
      </w:r>
      <w:r w:rsidR="00FA0B62" w:rsidRPr="00C729AA">
        <w:t>СЭ</w:t>
      </w:r>
      <w:bookmarkEnd w:id="86"/>
    </w:p>
    <w:p w14:paraId="5828CFEA" w14:textId="77777777" w:rsidR="006F1712" w:rsidRPr="006F1712" w:rsidRDefault="006F1712" w:rsidP="008F0A9C">
      <w:pPr>
        <w:pStyle w:val="ab"/>
        <w:spacing w:before="0" w:after="0" w:line="240" w:lineRule="auto"/>
        <w:ind w:firstLine="709"/>
        <w:contextualSpacing w:val="0"/>
      </w:pPr>
    </w:p>
    <w:p w14:paraId="5EFEC207" w14:textId="77777777" w:rsidR="00402AA9" w:rsidRPr="00567B5E" w:rsidRDefault="00402AA9" w:rsidP="008F0A9C">
      <w:pPr>
        <w:pStyle w:val="ab"/>
        <w:spacing w:before="0" w:after="0" w:line="240" w:lineRule="auto"/>
        <w:ind w:firstLine="709"/>
        <w:contextualSpacing w:val="0"/>
      </w:pPr>
      <w:r w:rsidRPr="00567B5E">
        <w:t>Сеть выделенного электропитания создается для подключения оборудования ЕМИАС.</w:t>
      </w:r>
    </w:p>
    <w:p w14:paraId="6E666686" w14:textId="16369B43" w:rsidR="00402AA9" w:rsidRDefault="001715B2" w:rsidP="008F0A9C">
      <w:pPr>
        <w:pStyle w:val="ab"/>
        <w:spacing w:before="0" w:after="0" w:line="240" w:lineRule="auto"/>
        <w:ind w:firstLine="709"/>
        <w:contextualSpacing w:val="0"/>
      </w:pPr>
      <w:r>
        <w:t>Выполнить</w:t>
      </w:r>
      <w:r w:rsidR="00402AA9" w:rsidRPr="00567B5E">
        <w:t xml:space="preserve"> питани</w:t>
      </w:r>
      <w:r>
        <w:t>е</w:t>
      </w:r>
      <w:r w:rsidR="00402AA9" w:rsidRPr="00567B5E">
        <w:t xml:space="preserve"> и</w:t>
      </w:r>
      <w:r>
        <w:t xml:space="preserve"> </w:t>
      </w:r>
      <w:r w:rsidR="00402AA9" w:rsidRPr="00567B5E">
        <w:t>заземлени</w:t>
      </w:r>
      <w:r>
        <w:t>е</w:t>
      </w:r>
      <w:r w:rsidR="00402AA9" w:rsidRPr="00567B5E">
        <w:t xml:space="preserve"> </w:t>
      </w:r>
      <w:r w:rsidR="0044559E">
        <w:t>ЭР</w:t>
      </w:r>
      <w:r w:rsidR="00402AA9" w:rsidRPr="00567B5E">
        <w:t xml:space="preserve"> в соответствии с</w:t>
      </w:r>
      <w:r>
        <w:t xml:space="preserve"> </w:t>
      </w:r>
      <w:r w:rsidR="00A927D4">
        <w:t>ПУЭ</w:t>
      </w:r>
      <w:r w:rsidR="008C7F75">
        <w:t xml:space="preserve"> </w:t>
      </w:r>
      <w:r w:rsidR="005B1686">
        <w:fldChar w:fldCharType="begin"/>
      </w:r>
      <w:r w:rsidR="005B1686">
        <w:instrText xml:space="preserve"> REF _Ref491109006 \r \h </w:instrText>
      </w:r>
      <w:r w:rsidR="005B1686">
        <w:fldChar w:fldCharType="separate"/>
      </w:r>
      <w:r w:rsidR="00ED1572">
        <w:t>[34]</w:t>
      </w:r>
      <w:r w:rsidR="005B1686">
        <w:fldChar w:fldCharType="end"/>
      </w:r>
      <w:r w:rsidR="00402AA9" w:rsidRPr="00567B5E">
        <w:t>.</w:t>
      </w:r>
    </w:p>
    <w:p w14:paraId="697816AB" w14:textId="7F25C618" w:rsidR="001C4D30" w:rsidRPr="00567B5E" w:rsidRDefault="001C4D30" w:rsidP="00304949">
      <w:pPr>
        <w:pStyle w:val="ab"/>
        <w:spacing w:before="0" w:after="0" w:line="240" w:lineRule="auto"/>
        <w:ind w:firstLine="709"/>
        <w:contextualSpacing w:val="0"/>
      </w:pPr>
      <w:r>
        <w:t>Р</w:t>
      </w:r>
      <w:r w:rsidRPr="004968EF">
        <w:t>аспределительны</w:t>
      </w:r>
      <w:r>
        <w:t>е</w:t>
      </w:r>
      <w:r w:rsidRPr="004968EF">
        <w:t xml:space="preserve"> и групповы</w:t>
      </w:r>
      <w:r>
        <w:t>е</w:t>
      </w:r>
      <w:r w:rsidRPr="004968EF">
        <w:t xml:space="preserve"> сет</w:t>
      </w:r>
      <w:r>
        <w:t xml:space="preserve">и </w:t>
      </w:r>
      <w:r w:rsidR="001715B2">
        <w:t xml:space="preserve">выполнить в </w:t>
      </w:r>
      <w:r>
        <w:t>соответств</w:t>
      </w:r>
      <w:r w:rsidR="001715B2">
        <w:t xml:space="preserve">ии </w:t>
      </w:r>
      <w:r w:rsidR="003E17FB">
        <w:br/>
      </w:r>
      <w:r w:rsidR="001715B2">
        <w:t xml:space="preserve">с </w:t>
      </w:r>
      <w:r w:rsidRPr="004968EF">
        <w:t>требовани</w:t>
      </w:r>
      <w:r>
        <w:t>ям</w:t>
      </w:r>
      <w:r w:rsidR="001715B2">
        <w:t>и</w:t>
      </w:r>
      <w:r w:rsidRPr="004968EF">
        <w:t xml:space="preserve"> ГОСТ</w:t>
      </w:r>
      <w:r w:rsidR="00A927D4">
        <w:t> </w:t>
      </w:r>
      <w:proofErr w:type="gramStart"/>
      <w:r w:rsidRPr="004968EF">
        <w:t>Р</w:t>
      </w:r>
      <w:proofErr w:type="gramEnd"/>
      <w:r w:rsidRPr="004968EF">
        <w:t xml:space="preserve"> 50571.28-2006</w:t>
      </w:r>
      <w:r w:rsidR="0028273B">
        <w:fldChar w:fldCharType="begin"/>
      </w:r>
      <w:r w:rsidR="0028273B">
        <w:instrText xml:space="preserve"> REF _Ref34920955 \r \h </w:instrText>
      </w:r>
      <w:r w:rsidR="0028273B">
        <w:fldChar w:fldCharType="separate"/>
      </w:r>
      <w:r w:rsidR="00ED1572">
        <w:t>[59]</w:t>
      </w:r>
      <w:r w:rsidR="0028273B">
        <w:fldChar w:fldCharType="end"/>
      </w:r>
      <w:r w:rsidRPr="004968EF">
        <w:t>, ПУЭ</w:t>
      </w:r>
      <w:r w:rsidR="008C7F75">
        <w:t xml:space="preserve"> </w:t>
      </w:r>
      <w:r w:rsidR="005B1686">
        <w:fldChar w:fldCharType="begin"/>
      </w:r>
      <w:r w:rsidR="005B1686">
        <w:instrText xml:space="preserve"> REF _Ref491109006 \r \h </w:instrText>
      </w:r>
      <w:r w:rsidR="005B1686">
        <w:fldChar w:fldCharType="separate"/>
      </w:r>
      <w:r w:rsidR="00ED1572">
        <w:t>[34]</w:t>
      </w:r>
      <w:r w:rsidR="005B1686">
        <w:fldChar w:fldCharType="end"/>
      </w:r>
      <w:r w:rsidRPr="004968EF">
        <w:t>.</w:t>
      </w:r>
    </w:p>
    <w:p w14:paraId="3F0A7EDB" w14:textId="3507100B" w:rsidR="000F360A" w:rsidRPr="00567B5E" w:rsidRDefault="00FA0B62" w:rsidP="00304949">
      <w:pPr>
        <w:pStyle w:val="ab"/>
        <w:spacing w:before="0" w:after="0" w:line="240" w:lineRule="auto"/>
        <w:ind w:firstLine="709"/>
        <w:contextualSpacing w:val="0"/>
      </w:pPr>
      <w:r>
        <w:t>ЭР</w:t>
      </w:r>
      <w:r w:rsidR="000F360A" w:rsidRPr="00567B5E">
        <w:t xml:space="preserve"> </w:t>
      </w:r>
      <w:r w:rsidR="00B37A73" w:rsidRPr="00567B5E">
        <w:t xml:space="preserve">и </w:t>
      </w:r>
      <w:r w:rsidR="00BC104B" w:rsidRPr="00567B5E">
        <w:t>ТШ</w:t>
      </w:r>
      <w:r w:rsidR="000F360A" w:rsidRPr="00567B5E">
        <w:t xml:space="preserve"> подключ</w:t>
      </w:r>
      <w:r w:rsidR="001715B2">
        <w:t>и</w:t>
      </w:r>
      <w:r w:rsidR="000F360A" w:rsidRPr="00567B5E">
        <w:t>т</w:t>
      </w:r>
      <w:r w:rsidR="00941F0E" w:rsidRPr="00567B5E">
        <w:t>ь</w:t>
      </w:r>
      <w:r w:rsidR="001715B2">
        <w:t xml:space="preserve"> </w:t>
      </w:r>
      <w:r w:rsidR="000F360A" w:rsidRPr="00567B5E">
        <w:t>к</w:t>
      </w:r>
      <w:r w:rsidR="001715B2">
        <w:t xml:space="preserve"> </w:t>
      </w:r>
      <w:r w:rsidR="000F360A" w:rsidRPr="00567B5E">
        <w:t xml:space="preserve">независимым шлейфам системы выделенного электропитания. Шлейфы системы выделенного питания </w:t>
      </w:r>
      <w:r w:rsidR="001715B2">
        <w:t>свести</w:t>
      </w:r>
      <w:r w:rsidR="000F360A" w:rsidRPr="00567B5E">
        <w:t xml:space="preserve"> в отдельные щиты и</w:t>
      </w:r>
      <w:r w:rsidR="001715B2">
        <w:t xml:space="preserve"> подключить</w:t>
      </w:r>
      <w:r w:rsidR="000F360A" w:rsidRPr="00567B5E">
        <w:t xml:space="preserve"> к </w:t>
      </w:r>
      <w:r w:rsidR="00F7671F">
        <w:t xml:space="preserve">действующей </w:t>
      </w:r>
      <w:r w:rsidR="0012705B">
        <w:t xml:space="preserve">электроустановке </w:t>
      </w:r>
      <w:r w:rsidR="00F7671F">
        <w:t xml:space="preserve">через </w:t>
      </w:r>
      <w:r w:rsidR="000F360A" w:rsidRPr="00567B5E">
        <w:t>отдельны</w:t>
      </w:r>
      <w:r w:rsidR="0012705B">
        <w:t>е</w:t>
      </w:r>
      <w:r w:rsidR="000F360A" w:rsidRPr="00567B5E">
        <w:t xml:space="preserve"> защитны</w:t>
      </w:r>
      <w:r w:rsidR="0012705B">
        <w:t>е</w:t>
      </w:r>
      <w:r w:rsidR="000F360A" w:rsidRPr="00567B5E">
        <w:t xml:space="preserve"> автомат</w:t>
      </w:r>
      <w:r w:rsidR="0012705B">
        <w:t>ы</w:t>
      </w:r>
      <w:r w:rsidR="000F360A" w:rsidRPr="00567B5E">
        <w:t>.</w:t>
      </w:r>
    </w:p>
    <w:p w14:paraId="7F7568F6" w14:textId="6D893037" w:rsidR="00FF475A" w:rsidRPr="00567B5E" w:rsidRDefault="00FF475A" w:rsidP="00304949">
      <w:pPr>
        <w:pStyle w:val="ab"/>
        <w:spacing w:before="0" w:after="0" w:line="240" w:lineRule="auto"/>
        <w:ind w:firstLine="709"/>
        <w:contextualSpacing w:val="0"/>
      </w:pPr>
      <w:r w:rsidRPr="00567B5E">
        <w:t xml:space="preserve">Групповые розеточные сети выделенного электропитания </w:t>
      </w:r>
      <w:r w:rsidR="001715B2">
        <w:t>организовать</w:t>
      </w:r>
      <w:r w:rsidRPr="00567B5E">
        <w:t xml:space="preserve"> таким образом, чтобы обеспечить селективное</w:t>
      </w:r>
      <w:r w:rsidR="0078648F">
        <w:t xml:space="preserve"> отключение поврежденных </w:t>
      </w:r>
      <w:r w:rsidR="003E17FB">
        <w:br/>
      </w:r>
      <w:r w:rsidRPr="00567B5E">
        <w:t>и перегруженных участков без отключения напряжения в остальной сети.</w:t>
      </w:r>
    </w:p>
    <w:p w14:paraId="4C6B63DB" w14:textId="430BABB6" w:rsidR="001C4D30" w:rsidRDefault="001715B2" w:rsidP="00304949">
      <w:pPr>
        <w:pStyle w:val="ab"/>
        <w:spacing w:before="0" w:after="0" w:line="240" w:lineRule="auto"/>
        <w:ind w:firstLine="709"/>
        <w:contextualSpacing w:val="0"/>
      </w:pPr>
      <w:r>
        <w:t>Установить</w:t>
      </w:r>
      <w:r w:rsidR="00936B10" w:rsidRPr="00567B5E">
        <w:t xml:space="preserve"> а</w:t>
      </w:r>
      <w:r w:rsidR="00FF475A" w:rsidRPr="00567B5E">
        <w:t xml:space="preserve">ппараты защиты на вводе в групповой щит </w:t>
      </w:r>
      <w:r w:rsidR="003E17FB">
        <w:br/>
      </w:r>
      <w:r w:rsidR="00FF475A" w:rsidRPr="00567B5E">
        <w:t>и</w:t>
      </w:r>
      <w:r>
        <w:t xml:space="preserve"> </w:t>
      </w:r>
      <w:r w:rsidR="00FF475A" w:rsidRPr="00567B5E">
        <w:t>в</w:t>
      </w:r>
      <w:r>
        <w:t xml:space="preserve"> </w:t>
      </w:r>
      <w:r w:rsidR="00FF475A" w:rsidRPr="00567B5E">
        <w:t>распределительных (этажных) щитах на магистра</w:t>
      </w:r>
      <w:r w:rsidR="0078648F">
        <w:t>лях, питающих группы кабинетов.</w:t>
      </w:r>
    </w:p>
    <w:p w14:paraId="39DF0C27" w14:textId="27481B4A" w:rsidR="00FA0B62" w:rsidRDefault="001C4D30" w:rsidP="007B51B4">
      <w:pPr>
        <w:pStyle w:val="13"/>
        <w:numPr>
          <w:ilvl w:val="0"/>
          <w:numId w:val="0"/>
        </w:numPr>
        <w:spacing w:before="0" w:after="0" w:line="240" w:lineRule="auto"/>
        <w:ind w:firstLine="709"/>
        <w:contextualSpacing w:val="0"/>
      </w:pPr>
      <w:r w:rsidRPr="004968EF">
        <w:lastRenderedPageBreak/>
        <w:t>Для расч</w:t>
      </w:r>
      <w:r w:rsidR="004B7104">
        <w:t>е</w:t>
      </w:r>
      <w:r w:rsidRPr="004968EF">
        <w:t>тов использовать средние значения электропотребления средств вычислительной техники</w:t>
      </w:r>
      <w:r w:rsidR="00FA0B62">
        <w:t xml:space="preserve"> </w:t>
      </w:r>
      <w:r w:rsidR="00A85213">
        <w:t>согласно</w:t>
      </w:r>
      <w:r w:rsidR="00FA0B62">
        <w:t xml:space="preserve"> </w:t>
      </w:r>
      <w:r w:rsidR="00FA0B62">
        <w:fldChar w:fldCharType="begin"/>
      </w:r>
      <w:r w:rsidR="00FA0B62">
        <w:instrText xml:space="preserve"> REF _Ref491186286 \h </w:instrText>
      </w:r>
      <w:r w:rsidR="00FA0B62">
        <w:fldChar w:fldCharType="separate"/>
      </w:r>
      <w:r w:rsidR="00ED1572">
        <w:t xml:space="preserve">Таблица </w:t>
      </w:r>
      <w:r w:rsidR="00ED1572">
        <w:rPr>
          <w:noProof/>
        </w:rPr>
        <w:t>3</w:t>
      </w:r>
      <w:r w:rsidR="00FA0B62">
        <w:fldChar w:fldCharType="end"/>
      </w:r>
      <w:r w:rsidR="00FA0B62">
        <w:t>.</w:t>
      </w:r>
    </w:p>
    <w:p w14:paraId="63DA912D" w14:textId="77777777" w:rsidR="007D6D46" w:rsidRPr="004968EF" w:rsidRDefault="007D6D46" w:rsidP="007B51B4">
      <w:pPr>
        <w:pStyle w:val="13"/>
        <w:numPr>
          <w:ilvl w:val="0"/>
          <w:numId w:val="0"/>
        </w:numPr>
        <w:spacing w:before="0" w:after="0" w:line="240" w:lineRule="auto"/>
        <w:ind w:firstLine="709"/>
        <w:contextualSpacing w:val="0"/>
        <w:jc w:val="center"/>
      </w:pPr>
    </w:p>
    <w:p w14:paraId="7F1B3D04" w14:textId="41E677B4" w:rsidR="00FA0B62" w:rsidRDefault="00FA0B62" w:rsidP="007B51B4">
      <w:pPr>
        <w:pStyle w:val="aff7"/>
        <w:tabs>
          <w:tab w:val="left" w:pos="1985"/>
          <w:tab w:val="left" w:pos="2127"/>
          <w:tab w:val="left" w:pos="2552"/>
          <w:tab w:val="left" w:pos="2694"/>
        </w:tabs>
        <w:spacing w:before="0" w:after="0" w:line="240" w:lineRule="auto"/>
        <w:ind w:firstLine="709"/>
        <w:contextualSpacing w:val="0"/>
      </w:pPr>
      <w:bookmarkStart w:id="87" w:name="_Ref491186286"/>
      <w:r>
        <w:t>Табл</w:t>
      </w:r>
      <w:r w:rsidR="002A204E">
        <w:t>ица</w:t>
      </w:r>
      <w:r>
        <w:t xml:space="preserve"> </w:t>
      </w:r>
      <w:r w:rsidR="00F8128C">
        <w:fldChar w:fldCharType="begin"/>
      </w:r>
      <w:r w:rsidR="00F8128C">
        <w:instrText xml:space="preserve"> SEQ Таблица \* ARABIC </w:instrText>
      </w:r>
      <w:r w:rsidR="00F8128C">
        <w:fldChar w:fldCharType="separate"/>
      </w:r>
      <w:r w:rsidR="00ED1572">
        <w:rPr>
          <w:noProof/>
        </w:rPr>
        <w:t>3</w:t>
      </w:r>
      <w:r w:rsidR="00F8128C">
        <w:rPr>
          <w:noProof/>
        </w:rPr>
        <w:fldChar w:fldCharType="end"/>
      </w:r>
      <w:bookmarkEnd w:id="87"/>
      <w:r w:rsidR="00A85213">
        <w:rPr>
          <w:noProof/>
        </w:rPr>
        <w:t>.</w:t>
      </w:r>
      <w:r>
        <w:t xml:space="preserve"> С</w:t>
      </w:r>
      <w:r w:rsidRPr="00243CBD">
        <w:t>редние значения электропотребления средств вычислительной техники</w:t>
      </w:r>
    </w:p>
    <w:p w14:paraId="2F03886C" w14:textId="77777777" w:rsidR="007B51B4" w:rsidRPr="007B51B4" w:rsidRDefault="007B51B4" w:rsidP="007B51B4">
      <w:pPr>
        <w:pStyle w:val="ab"/>
        <w:spacing w:before="0" w:after="0" w:line="240" w:lineRule="auto"/>
        <w:ind w:firstLine="709"/>
        <w:contextualSpacing w:val="0"/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7198"/>
        <w:gridCol w:w="2085"/>
      </w:tblGrid>
      <w:tr w:rsidR="00523436" w:rsidRPr="00490528" w14:paraId="0CEB8FB5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E725F9D" w14:textId="0306FE1B" w:rsidR="00523436" w:rsidRPr="00490528" w:rsidRDefault="003C7EB3" w:rsidP="003C7EB3">
            <w:pPr>
              <w:pStyle w:val="aff5"/>
              <w:spacing w:after="0" w:line="240" w:lineRule="auto"/>
              <w:rPr>
                <w:lang w:eastAsia="en-GB"/>
              </w:rPr>
            </w:pPr>
            <w:bookmarkStart w:id="88" w:name="_Hlk98846357"/>
            <w:r>
              <w:rPr>
                <w:lang w:eastAsia="en-GB"/>
              </w:rPr>
              <w:t>№п/п</w:t>
            </w:r>
          </w:p>
        </w:tc>
        <w:tc>
          <w:tcPr>
            <w:tcW w:w="3653" w:type="pct"/>
            <w:shd w:val="clear" w:color="auto" w:fill="auto"/>
            <w:noWrap/>
            <w:vAlign w:val="center"/>
            <w:hideMark/>
          </w:tcPr>
          <w:p w14:paraId="74CAC5C0" w14:textId="77777777" w:rsidR="00523436" w:rsidRPr="00490528" w:rsidRDefault="00523436" w:rsidP="003C7EB3">
            <w:pPr>
              <w:pStyle w:val="aff5"/>
              <w:spacing w:after="0" w:line="240" w:lineRule="auto"/>
              <w:jc w:val="center"/>
              <w:rPr>
                <w:lang w:eastAsia="en-GB"/>
              </w:rPr>
            </w:pPr>
            <w:r w:rsidRPr="00523436">
              <w:rPr>
                <w:lang w:eastAsia="en-GB"/>
              </w:rPr>
              <w:t>Наименование устройства</w:t>
            </w:r>
          </w:p>
        </w:tc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22114E0A" w14:textId="77777777" w:rsidR="00523436" w:rsidRPr="00490528" w:rsidRDefault="00523436" w:rsidP="00C15DDF">
            <w:pPr>
              <w:pStyle w:val="aff5"/>
              <w:spacing w:after="0" w:line="240" w:lineRule="auto"/>
              <w:rPr>
                <w:lang w:eastAsia="en-GB"/>
              </w:rPr>
            </w:pPr>
            <w:r w:rsidRPr="00523436">
              <w:rPr>
                <w:lang w:eastAsia="en-GB"/>
              </w:rPr>
              <w:t>Потребляемая мощность, Вт</w:t>
            </w:r>
          </w:p>
        </w:tc>
      </w:tr>
      <w:tr w:rsidR="00523436" w:rsidRPr="00490528" w14:paraId="09938B08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3F4BD77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352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1F15463D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тип № 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0E345AFE" w14:textId="45948BB7" w:rsidR="00523436" w:rsidRPr="00490528" w:rsidRDefault="008260DC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>
              <w:rPr>
                <w:lang w:eastAsia="en-GB"/>
              </w:rPr>
              <w:t>400</w:t>
            </w:r>
          </w:p>
        </w:tc>
      </w:tr>
      <w:tr w:rsidR="00523436" w:rsidRPr="00490528" w14:paraId="38897D1D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C4973B1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28E83993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тип № 2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6FF58202" w14:textId="6EC0D14E" w:rsidR="00523436" w:rsidRPr="00490528" w:rsidRDefault="008260DC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>
              <w:rPr>
                <w:lang w:eastAsia="en-GB"/>
              </w:rPr>
              <w:t>350</w:t>
            </w:r>
          </w:p>
        </w:tc>
      </w:tr>
      <w:tr w:rsidR="00523436" w:rsidRPr="00490528" w14:paraId="5E5703AA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D919B14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25F70411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тип № 3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1063C3B0" w14:textId="762A97C4" w:rsidR="00523436" w:rsidRPr="00490528" w:rsidRDefault="008260DC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>
              <w:rPr>
                <w:lang w:eastAsia="en-GB"/>
              </w:rPr>
              <w:t>450</w:t>
            </w:r>
          </w:p>
        </w:tc>
      </w:tr>
      <w:tr w:rsidR="00523436" w:rsidRPr="00490528" w14:paraId="4995D897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B346A99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34EA4141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тип №4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19D63401" w14:textId="5B0D32E9" w:rsidR="00523436" w:rsidRPr="00490528" w:rsidRDefault="008260DC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>
              <w:rPr>
                <w:lang w:eastAsia="en-GB"/>
              </w:rPr>
              <w:t>250</w:t>
            </w:r>
          </w:p>
        </w:tc>
      </w:tr>
      <w:tr w:rsidR="00523436" w:rsidRPr="00490528" w14:paraId="7FA222F4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4A2E49C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482900A6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тип №5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680AC12F" w14:textId="24670676" w:rsidR="00523436" w:rsidRPr="00490528" w:rsidRDefault="008260DC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>
              <w:rPr>
                <w:lang w:eastAsia="en-GB"/>
              </w:rPr>
              <w:t>250</w:t>
            </w:r>
          </w:p>
        </w:tc>
      </w:tr>
      <w:tr w:rsidR="00523436" w:rsidRPr="00490528" w14:paraId="7DF6705A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A23E6A7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1E543976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тип №6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202D1E77" w14:textId="1F6FB356" w:rsidR="00523436" w:rsidRPr="00490528" w:rsidRDefault="008260DC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>
              <w:rPr>
                <w:lang w:eastAsia="en-GB"/>
              </w:rPr>
              <w:t>450</w:t>
            </w:r>
          </w:p>
        </w:tc>
      </w:tr>
      <w:tr w:rsidR="00523436" w:rsidRPr="00490528" w14:paraId="5804E574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2412494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48253395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ЕМИАС для медицинского и административного работников (для поликлинических подразделений)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5638B1AC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300</w:t>
            </w:r>
          </w:p>
        </w:tc>
      </w:tr>
      <w:tr w:rsidR="00523436" w:rsidRPr="00490528" w14:paraId="5BBE1EB7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EE38867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09F4BB87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АРМ ЕМИАС для процедурной сестры (для поликлинических подразделений)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0CCAD0EF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100</w:t>
            </w:r>
          </w:p>
        </w:tc>
      </w:tr>
      <w:tr w:rsidR="00523436" w:rsidRPr="00490528" w14:paraId="0222CCDB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7AD2DAC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39BDD522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Планшет тип №1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42A6554A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50</w:t>
            </w:r>
          </w:p>
        </w:tc>
      </w:tr>
      <w:tr w:rsidR="00523436" w:rsidRPr="00490528" w14:paraId="215E6309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C19A04A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4E26E93D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Планшет тип №2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45CE9607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50</w:t>
            </w:r>
          </w:p>
        </w:tc>
      </w:tr>
      <w:tr w:rsidR="00523436" w:rsidRPr="00490528" w14:paraId="4EB88C10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D0A179A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473845C9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Умные часы тип №1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54DA1DDD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50</w:t>
            </w:r>
          </w:p>
        </w:tc>
      </w:tr>
      <w:tr w:rsidR="00523436" w:rsidRPr="00490528" w14:paraId="1CA46DB3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8E2276B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370EF309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Сканер штрих-кода тип №1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538E7ED4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20</w:t>
            </w:r>
          </w:p>
        </w:tc>
      </w:tr>
      <w:tr w:rsidR="00523436" w:rsidRPr="00490528" w14:paraId="4624E7E7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B1127F8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0C373AED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Принтер RFID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3DDC43E1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100</w:t>
            </w:r>
          </w:p>
        </w:tc>
      </w:tr>
      <w:tr w:rsidR="00523436" w:rsidRPr="00490528" w14:paraId="3EE22935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0E1689B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3276B410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Принтер штрих-кода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0EE694AB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100</w:t>
            </w:r>
          </w:p>
        </w:tc>
      </w:tr>
      <w:tr w:rsidR="00523436" w:rsidRPr="00490528" w14:paraId="1BADD566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5539BDE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352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738F3D4E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Принтер тип № 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592FD93D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600</w:t>
            </w:r>
          </w:p>
        </w:tc>
      </w:tr>
      <w:tr w:rsidR="00523436" w:rsidRPr="00490528" w14:paraId="5D405D60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6E07488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1BE37461" w14:textId="77777777" w:rsidR="00523436" w:rsidRPr="00490528" w:rsidRDefault="00523436" w:rsidP="003C7EB3">
            <w:pPr>
              <w:pStyle w:val="aff5"/>
              <w:spacing w:after="0" w:line="240" w:lineRule="auto"/>
              <w:ind w:left="30"/>
              <w:rPr>
                <w:lang w:eastAsia="en-GB"/>
              </w:rPr>
            </w:pPr>
            <w:r w:rsidRPr="00490528">
              <w:rPr>
                <w:lang w:eastAsia="en-GB"/>
              </w:rPr>
              <w:t>Принтер тип № 2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7FF46129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800</w:t>
            </w:r>
          </w:p>
        </w:tc>
      </w:tr>
      <w:tr w:rsidR="00523436" w:rsidRPr="00490528" w14:paraId="2F6773DD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94B12E8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2020F865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Принтер тип № 3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2BE5F151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600</w:t>
            </w:r>
          </w:p>
        </w:tc>
      </w:tr>
      <w:tr w:rsidR="00523436" w:rsidRPr="00490528" w14:paraId="092200E3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ED4AB0B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2FB2A2F5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Принтер для поликлинических подразделений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7322624C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800</w:t>
            </w:r>
          </w:p>
        </w:tc>
      </w:tr>
      <w:tr w:rsidR="00523436" w:rsidRPr="00490528" w14:paraId="73FB7361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888C0EE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315E5AB4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МФУ тип № 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0BCA8921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600</w:t>
            </w:r>
          </w:p>
        </w:tc>
      </w:tr>
      <w:tr w:rsidR="00523436" w:rsidRPr="00490528" w14:paraId="2DD6A1A7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0863984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08593860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МФУ тип № 2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61D46FEC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700</w:t>
            </w:r>
          </w:p>
        </w:tc>
      </w:tr>
      <w:tr w:rsidR="00523436" w:rsidRPr="00490528" w14:paraId="3B9FB35C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E04533F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26FA479E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Мультимедийная панель тип №1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6A9A46EC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110</w:t>
            </w:r>
          </w:p>
        </w:tc>
      </w:tr>
      <w:tr w:rsidR="00523436" w:rsidRPr="00490528" w14:paraId="10C64C7B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8B0B246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2DB4302D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Мультимедийная панель тип №2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74A8F4DA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100</w:t>
            </w:r>
          </w:p>
        </w:tc>
      </w:tr>
      <w:tr w:rsidR="00523436" w:rsidRPr="00490528" w14:paraId="496C5B95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270B2C6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58871039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Станция обработки медицинских изображений тип №1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508640AF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450</w:t>
            </w:r>
          </w:p>
        </w:tc>
      </w:tr>
      <w:tr w:rsidR="00523436" w:rsidRPr="00490528" w14:paraId="0C0FC176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D022D15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3788632F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Станция обработки медицинских изображений тип №2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0651D2C7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550</w:t>
            </w:r>
          </w:p>
        </w:tc>
      </w:tr>
      <w:tr w:rsidR="00523436" w:rsidRPr="00490528" w14:paraId="36F4820D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37D82F0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11151E70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Считыватель электронных полисов ОМС тип №1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723D5BB7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20</w:t>
            </w:r>
          </w:p>
        </w:tc>
      </w:tr>
      <w:tr w:rsidR="00523436" w:rsidRPr="00490528" w14:paraId="447833EF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D2E0F40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4B0C04FB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Информационно справочный терминал ЕМИАС (</w:t>
            </w:r>
            <w:proofErr w:type="spellStart"/>
            <w:r w:rsidRPr="00490528">
              <w:rPr>
                <w:lang w:eastAsia="en-GB"/>
              </w:rPr>
              <w:t>инфомат</w:t>
            </w:r>
            <w:proofErr w:type="spellEnd"/>
            <w:r w:rsidRPr="00490528">
              <w:rPr>
                <w:lang w:eastAsia="en-GB"/>
              </w:rPr>
              <w:t>), (для поликлинических подразделений)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2727FF41" w14:textId="77777777" w:rsidR="00523436" w:rsidRPr="003F7934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400</w:t>
            </w:r>
          </w:p>
        </w:tc>
      </w:tr>
      <w:tr w:rsidR="00523436" w:rsidRPr="00490528" w14:paraId="0DD7824D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26D3110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42001977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Информационная панель 43 дюйма «Дежурный врач» (для поликлинических подразделений)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18DDBE3A" w14:textId="77777777" w:rsidR="00523436" w:rsidRPr="003F7934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200</w:t>
            </w:r>
          </w:p>
        </w:tc>
      </w:tr>
      <w:tr w:rsidR="00523436" w:rsidRPr="00490528" w14:paraId="05BB4EF8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FAE858A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0545B024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Неттоп «Дежурный врач» (для поликлинических подразделений)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5D83009C" w14:textId="77777777" w:rsidR="00523436" w:rsidRPr="003F7934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3F7934">
              <w:rPr>
                <w:lang w:eastAsia="en-GB"/>
              </w:rPr>
              <w:t>50</w:t>
            </w:r>
          </w:p>
        </w:tc>
      </w:tr>
      <w:tr w:rsidR="00523436" w:rsidRPr="00490528" w14:paraId="0E253421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DD141F4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5FDC20E1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Коммутатор доступа 48 портов для ИР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1AE63FAB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250</w:t>
            </w:r>
          </w:p>
        </w:tc>
      </w:tr>
      <w:tr w:rsidR="00523436" w:rsidRPr="00490528" w14:paraId="4291AD82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44D8186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6C6EB99C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Коммутатор доступа 24 порта для ИР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6ED37DE5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180</w:t>
            </w:r>
          </w:p>
        </w:tc>
      </w:tr>
      <w:tr w:rsidR="00523436" w:rsidRPr="00490528" w14:paraId="21A7BAE4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9BA1CAE" w14:textId="77777777" w:rsidR="00523436" w:rsidRPr="00523436" w:rsidRDefault="00523436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23EB31DA" w14:textId="77777777" w:rsidR="00523436" w:rsidRPr="00490528" w:rsidRDefault="00523436" w:rsidP="003C7EB3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Коммутатор доступа 24 порта POE+ для ТД и ВК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10E44E97" w14:textId="77777777" w:rsidR="00523436" w:rsidRPr="00490528" w:rsidRDefault="00523436" w:rsidP="00523436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800</w:t>
            </w:r>
          </w:p>
        </w:tc>
      </w:tr>
      <w:tr w:rsidR="003F7934" w:rsidRPr="00490528" w14:paraId="4A3CD1E0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</w:tcPr>
          <w:p w14:paraId="0BE4BC07" w14:textId="77777777" w:rsidR="003F7934" w:rsidRPr="00523436" w:rsidRDefault="003F7934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</w:tcPr>
          <w:p w14:paraId="610E0A98" w14:textId="79735966" w:rsidR="003F7934" w:rsidRPr="00490528" w:rsidRDefault="003F7934" w:rsidP="003F7934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 xml:space="preserve">Коммутатор доступа </w:t>
            </w:r>
            <w:r>
              <w:rPr>
                <w:lang w:eastAsia="en-GB"/>
              </w:rPr>
              <w:t xml:space="preserve">48 </w:t>
            </w:r>
            <w:r w:rsidRPr="00490528">
              <w:rPr>
                <w:lang w:eastAsia="en-GB"/>
              </w:rPr>
              <w:t>порт</w:t>
            </w:r>
            <w:r>
              <w:rPr>
                <w:lang w:eastAsia="en-GB"/>
              </w:rPr>
              <w:t>ов</w:t>
            </w:r>
            <w:r w:rsidRPr="00490528">
              <w:rPr>
                <w:lang w:eastAsia="en-GB"/>
              </w:rPr>
              <w:t xml:space="preserve"> POE+ для ТД и ВК</w:t>
            </w:r>
          </w:p>
        </w:tc>
        <w:tc>
          <w:tcPr>
            <w:tcW w:w="1056" w:type="pct"/>
            <w:shd w:val="clear" w:color="auto" w:fill="auto"/>
            <w:noWrap/>
            <w:vAlign w:val="center"/>
          </w:tcPr>
          <w:p w14:paraId="72B94FF1" w14:textId="0D3E43A1" w:rsidR="003F7934" w:rsidRPr="00490528" w:rsidRDefault="003F7934" w:rsidP="003F7934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>
              <w:rPr>
                <w:lang w:eastAsia="en-GB"/>
              </w:rPr>
              <w:t>1600</w:t>
            </w:r>
          </w:p>
        </w:tc>
      </w:tr>
      <w:tr w:rsidR="003F7934" w:rsidRPr="00490528" w14:paraId="35B87DB7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AB993F8" w14:textId="77777777" w:rsidR="003F7934" w:rsidRPr="00523436" w:rsidRDefault="003F7934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7C6E7472" w14:textId="77777777" w:rsidR="003F7934" w:rsidRPr="00490528" w:rsidRDefault="003F7934" w:rsidP="003F7934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Коммутатор оптический ГК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34763413" w14:textId="77777777" w:rsidR="003F7934" w:rsidRPr="00490528" w:rsidRDefault="003F7934" w:rsidP="003F7934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500</w:t>
            </w:r>
          </w:p>
        </w:tc>
      </w:tr>
      <w:tr w:rsidR="003F7934" w:rsidRPr="00490528" w14:paraId="2194EB93" w14:textId="77777777" w:rsidTr="003F7934">
        <w:trPr>
          <w:trHeight w:val="375"/>
          <w:jc w:val="right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1BBB3E5" w14:textId="77777777" w:rsidR="003F7934" w:rsidRPr="00523436" w:rsidRDefault="003F7934" w:rsidP="0046151C">
            <w:pPr>
              <w:pStyle w:val="a9"/>
              <w:numPr>
                <w:ilvl w:val="0"/>
                <w:numId w:val="63"/>
              </w:numPr>
              <w:tabs>
                <w:tab w:val="left" w:pos="753"/>
              </w:tabs>
              <w:autoSpaceDN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3653" w:type="pct"/>
            <w:shd w:val="clear" w:color="auto" w:fill="auto"/>
            <w:noWrap/>
            <w:vAlign w:val="bottom"/>
            <w:hideMark/>
          </w:tcPr>
          <w:p w14:paraId="18F10693" w14:textId="77777777" w:rsidR="003F7934" w:rsidRPr="00490528" w:rsidRDefault="003F7934" w:rsidP="003F7934">
            <w:pPr>
              <w:pStyle w:val="aff5"/>
              <w:spacing w:after="0" w:line="240" w:lineRule="auto"/>
              <w:ind w:firstLine="42"/>
              <w:rPr>
                <w:lang w:eastAsia="en-GB"/>
              </w:rPr>
            </w:pPr>
            <w:r w:rsidRPr="00490528">
              <w:rPr>
                <w:lang w:eastAsia="en-GB"/>
              </w:rPr>
              <w:t>Помещение аппаратной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14:paraId="7195F996" w14:textId="77777777" w:rsidR="003F7934" w:rsidRPr="00490528" w:rsidRDefault="003F7934" w:rsidP="003F7934">
            <w:pPr>
              <w:pStyle w:val="aff5"/>
              <w:spacing w:after="0" w:line="240" w:lineRule="auto"/>
              <w:ind w:firstLine="709"/>
              <w:rPr>
                <w:lang w:eastAsia="en-GB"/>
              </w:rPr>
            </w:pPr>
            <w:r w:rsidRPr="00490528">
              <w:rPr>
                <w:lang w:eastAsia="en-GB"/>
              </w:rPr>
              <w:t>55 000</w:t>
            </w:r>
          </w:p>
        </w:tc>
      </w:tr>
      <w:bookmarkEnd w:id="88"/>
    </w:tbl>
    <w:p w14:paraId="5B34FA0F" w14:textId="77777777" w:rsidR="007B51B4" w:rsidRDefault="007B51B4" w:rsidP="00304949">
      <w:pPr>
        <w:pStyle w:val="ab"/>
        <w:spacing w:before="0" w:after="0" w:line="240" w:lineRule="auto"/>
        <w:ind w:firstLine="709"/>
        <w:contextualSpacing w:val="0"/>
      </w:pPr>
    </w:p>
    <w:p w14:paraId="39652AEE" w14:textId="7258FED4" w:rsidR="001C4D30" w:rsidRDefault="001C4D30" w:rsidP="00304949">
      <w:pPr>
        <w:pStyle w:val="ab"/>
        <w:spacing w:before="0" w:after="0" w:line="240" w:lineRule="auto"/>
        <w:ind w:firstLine="709"/>
        <w:contextualSpacing w:val="0"/>
      </w:pPr>
      <w:r w:rsidRPr="004968EF">
        <w:t>Установленная мощность, указанная в</w:t>
      </w:r>
      <w:r w:rsidR="002A204E">
        <w:t xml:space="preserve"> Таблице </w:t>
      </w:r>
      <w:r w:rsidR="00B73941">
        <w:t>3</w:t>
      </w:r>
      <w:r w:rsidR="005B6085">
        <w:t>,</w:t>
      </w:r>
      <w:r w:rsidRPr="004968EF">
        <w:t xml:space="preserve"> делится на количество ЭР</w:t>
      </w:r>
      <w:r w:rsidR="00BE30FB">
        <w:t>,</w:t>
      </w:r>
      <w:r w:rsidRPr="004968EF">
        <w:t xml:space="preserve"> проектируемых для устройства.</w:t>
      </w:r>
    </w:p>
    <w:p w14:paraId="792CCE17" w14:textId="77777777" w:rsidR="001C4D30" w:rsidRPr="004968EF" w:rsidRDefault="001C4D30" w:rsidP="00304949">
      <w:pPr>
        <w:pStyle w:val="ab"/>
        <w:spacing w:before="0" w:after="0" w:line="240" w:lineRule="auto"/>
        <w:ind w:firstLine="709"/>
        <w:contextualSpacing w:val="0"/>
      </w:pPr>
      <w:r w:rsidRPr="004968EF">
        <w:t>Коэффициент спроса для ГРК, ГК и ПА принять равным 1 (единице).</w:t>
      </w:r>
    </w:p>
    <w:p w14:paraId="2F6BD3A1" w14:textId="3F2E6863" w:rsidR="001C4D30" w:rsidRPr="004968EF" w:rsidRDefault="001C4D30" w:rsidP="00304949">
      <w:pPr>
        <w:pStyle w:val="ab"/>
        <w:spacing w:before="0" w:after="0" w:line="240" w:lineRule="auto"/>
        <w:ind w:firstLine="709"/>
        <w:contextualSpacing w:val="0"/>
      </w:pPr>
      <w:r>
        <w:t>Э</w:t>
      </w:r>
      <w:r w:rsidRPr="004968EF">
        <w:t xml:space="preserve">лектроснабжение ГРК, ГК и ПА </w:t>
      </w:r>
      <w:r w:rsidR="001715B2">
        <w:t>выполнить</w:t>
      </w:r>
      <w:r>
        <w:t xml:space="preserve"> по </w:t>
      </w:r>
      <w:r w:rsidRPr="001C4D30">
        <w:t>I</w:t>
      </w:r>
      <w:r w:rsidRPr="004968EF">
        <w:t xml:space="preserve"> (первой) категории над</w:t>
      </w:r>
      <w:r w:rsidR="004B7104">
        <w:t>е</w:t>
      </w:r>
      <w:r w:rsidRPr="004968EF">
        <w:t xml:space="preserve">жности электроснабжения таким образом, чтобы обеспечить выполнение требований, при которых электроснабжение осуществляется от 2 (двух) независимых </w:t>
      </w:r>
      <w:proofErr w:type="spellStart"/>
      <w:r w:rsidRPr="004968EF">
        <w:t>взаиморезервируемых</w:t>
      </w:r>
      <w:proofErr w:type="spellEnd"/>
      <w:r w:rsidRPr="004968EF">
        <w:t xml:space="preserve"> источников питания.</w:t>
      </w:r>
    </w:p>
    <w:p w14:paraId="36B25518" w14:textId="6C5485A3" w:rsidR="001C4D30" w:rsidRPr="004968EF" w:rsidRDefault="001715B2" w:rsidP="00304949">
      <w:pPr>
        <w:pStyle w:val="ab"/>
        <w:spacing w:before="0" w:after="0" w:line="240" w:lineRule="auto"/>
        <w:ind w:firstLine="709"/>
        <w:contextualSpacing w:val="0"/>
      </w:pPr>
      <w:r>
        <w:t>Выполнить п</w:t>
      </w:r>
      <w:r w:rsidR="001C4D30" w:rsidRPr="004968EF">
        <w:t xml:space="preserve">одключение ЭР по </w:t>
      </w:r>
      <w:r w:rsidR="001C4D30" w:rsidRPr="001C4D30">
        <w:t>I</w:t>
      </w:r>
      <w:r w:rsidR="001C4D30" w:rsidRPr="004968EF">
        <w:t xml:space="preserve"> (первой) категории над</w:t>
      </w:r>
      <w:r w:rsidR="004B7104">
        <w:t>е</w:t>
      </w:r>
      <w:r w:rsidR="001C4D30" w:rsidRPr="004968EF">
        <w:t>жности электроснабжения для помещений</w:t>
      </w:r>
      <w:r w:rsidR="00283F7C">
        <w:t>,</w:t>
      </w:r>
      <w:r w:rsidR="001C4D30" w:rsidRPr="004968EF">
        <w:t xml:space="preserve"> </w:t>
      </w:r>
      <w:r w:rsidR="001C4D30">
        <w:t xml:space="preserve">указанных в </w:t>
      </w:r>
      <w:r w:rsidR="001C4D30" w:rsidRPr="00926298">
        <w:t>Отраслев</w:t>
      </w:r>
      <w:r w:rsidR="001C4D30">
        <w:t>ом стандарте</w:t>
      </w:r>
      <w:r w:rsidR="001C4D30" w:rsidRPr="00926298">
        <w:t xml:space="preserve"> </w:t>
      </w:r>
      <w:proofErr w:type="gramStart"/>
      <w:r w:rsidR="001C4D30" w:rsidRPr="00926298">
        <w:t>оснащения медицинских организаций государственной системы здравоохранения города</w:t>
      </w:r>
      <w:proofErr w:type="gramEnd"/>
      <w:r w:rsidR="001C4D30" w:rsidRPr="00926298">
        <w:t xml:space="preserve"> Москвы, оказывающих специализированную, в том числе высокотехнологичную, медицинскую помощь, в части обеспечения сервисов ЕМИАС</w:t>
      </w:r>
      <w:r>
        <w:t xml:space="preserve"> </w:t>
      </w:r>
      <w:r w:rsidR="002055A8">
        <w:fldChar w:fldCharType="begin"/>
      </w:r>
      <w:r w:rsidR="002055A8">
        <w:instrText xml:space="preserve"> REF _Ref86417799 \r \h </w:instrText>
      </w:r>
      <w:r w:rsidR="002055A8">
        <w:fldChar w:fldCharType="separate"/>
      </w:r>
      <w:r w:rsidR="00ED1572">
        <w:t>[32]</w:t>
      </w:r>
      <w:r w:rsidR="002055A8">
        <w:fldChar w:fldCharType="end"/>
      </w:r>
      <w:r w:rsidR="007C5A52">
        <w:t>,</w:t>
      </w:r>
      <w:r w:rsidR="00757109">
        <w:t xml:space="preserve"> </w:t>
      </w:r>
      <w:r w:rsidR="001C4D30">
        <w:t>в следующих пунктах</w:t>
      </w:r>
      <w:r w:rsidR="001C4D30" w:rsidRPr="004968EF">
        <w:t>:</w:t>
      </w:r>
    </w:p>
    <w:p w14:paraId="72775B46" w14:textId="13E0E765" w:rsidR="001C4D30" w:rsidRPr="00A927D4" w:rsidRDefault="00A927D4" w:rsidP="0046151C">
      <w:pPr>
        <w:pStyle w:val="12"/>
        <w:numPr>
          <w:ilvl w:val="0"/>
          <w:numId w:val="60"/>
        </w:numPr>
        <w:tabs>
          <w:tab w:val="left" w:pos="993"/>
          <w:tab w:val="left" w:pos="1276"/>
        </w:tabs>
        <w:spacing w:before="0" w:after="0" w:line="240" w:lineRule="auto"/>
        <w:ind w:left="0" w:firstLine="851"/>
        <w:contextualSpacing w:val="0"/>
      </w:pPr>
      <w:r>
        <w:t>п</w:t>
      </w:r>
      <w:r w:rsidR="00AE24EA">
        <w:t>ункт</w:t>
      </w:r>
      <w:r w:rsidR="001715B2">
        <w:t> </w:t>
      </w:r>
      <w:r w:rsidR="001C4D30" w:rsidRPr="00A927D4">
        <w:t>4.7</w:t>
      </w:r>
      <w:r w:rsidR="001715B2">
        <w:t> </w:t>
      </w:r>
      <w:r w:rsidR="00EE55BC" w:rsidRPr="00A927D4">
        <w:t>–</w:t>
      </w:r>
      <w:r w:rsidR="001715B2">
        <w:t> </w:t>
      </w:r>
      <w:r w:rsidR="00EE55BC" w:rsidRPr="00A927D4">
        <w:t>сестринский пост лечебного отделения;</w:t>
      </w:r>
    </w:p>
    <w:p w14:paraId="67F5794C" w14:textId="030CB262" w:rsidR="001C4D30" w:rsidRPr="00A927D4" w:rsidRDefault="00A927D4" w:rsidP="0046151C">
      <w:pPr>
        <w:pStyle w:val="12"/>
        <w:numPr>
          <w:ilvl w:val="0"/>
          <w:numId w:val="60"/>
        </w:numPr>
        <w:tabs>
          <w:tab w:val="left" w:pos="993"/>
          <w:tab w:val="left" w:pos="1276"/>
        </w:tabs>
        <w:spacing w:before="0" w:after="0" w:line="240" w:lineRule="auto"/>
        <w:ind w:left="0" w:firstLine="851"/>
        <w:contextualSpacing w:val="0"/>
      </w:pPr>
      <w:r>
        <w:t>п</w:t>
      </w:r>
      <w:r w:rsidR="00AE24EA">
        <w:t>ункт</w:t>
      </w:r>
      <w:r w:rsidR="001715B2">
        <w:t> </w:t>
      </w:r>
      <w:r w:rsidR="001C4D30" w:rsidRPr="00A927D4">
        <w:t>5.11</w:t>
      </w:r>
      <w:r w:rsidR="001715B2">
        <w:t> </w:t>
      </w:r>
      <w:r w:rsidR="001715B2" w:rsidRPr="00A927D4">
        <w:t>–</w:t>
      </w:r>
      <w:r w:rsidR="001715B2">
        <w:t> </w:t>
      </w:r>
      <w:r w:rsidR="00EE55BC" w:rsidRPr="00A927D4">
        <w:t>комната управления радиологическим оборудованием;</w:t>
      </w:r>
    </w:p>
    <w:p w14:paraId="4F3B55F7" w14:textId="47161A8D" w:rsidR="001C4D30" w:rsidRPr="00A927D4" w:rsidRDefault="00A927D4" w:rsidP="0046151C">
      <w:pPr>
        <w:pStyle w:val="12"/>
        <w:numPr>
          <w:ilvl w:val="0"/>
          <w:numId w:val="60"/>
        </w:numPr>
        <w:tabs>
          <w:tab w:val="left" w:pos="993"/>
          <w:tab w:val="left" w:pos="1276"/>
        </w:tabs>
        <w:spacing w:before="0" w:after="0" w:line="240" w:lineRule="auto"/>
        <w:ind w:left="0" w:firstLine="851"/>
        <w:contextualSpacing w:val="0"/>
      </w:pPr>
      <w:r>
        <w:t>п</w:t>
      </w:r>
      <w:r w:rsidR="00AE24EA">
        <w:t>ункт</w:t>
      </w:r>
      <w:r w:rsidR="001715B2">
        <w:t> </w:t>
      </w:r>
      <w:r w:rsidR="001C4D30" w:rsidRPr="00A927D4">
        <w:t>7.4</w:t>
      </w:r>
      <w:r w:rsidR="001715B2">
        <w:t> </w:t>
      </w:r>
      <w:r w:rsidR="001715B2" w:rsidRPr="00A927D4">
        <w:t>–</w:t>
      </w:r>
      <w:r w:rsidR="001715B2">
        <w:t> </w:t>
      </w:r>
      <w:r w:rsidR="00EE55BC" w:rsidRPr="00A927D4">
        <w:t>комната управления оборудованием (протокольная) (рентгенохирургическое отделение);</w:t>
      </w:r>
    </w:p>
    <w:p w14:paraId="325DBA26" w14:textId="51C0716C" w:rsidR="001C4D30" w:rsidRPr="00A927D4" w:rsidRDefault="00A927D4" w:rsidP="0046151C">
      <w:pPr>
        <w:pStyle w:val="12"/>
        <w:numPr>
          <w:ilvl w:val="0"/>
          <w:numId w:val="60"/>
        </w:numPr>
        <w:tabs>
          <w:tab w:val="left" w:pos="993"/>
          <w:tab w:val="left" w:pos="1276"/>
        </w:tabs>
        <w:spacing w:before="0" w:after="0" w:line="240" w:lineRule="auto"/>
        <w:ind w:left="0" w:firstLine="851"/>
        <w:contextualSpacing w:val="0"/>
      </w:pPr>
      <w:r>
        <w:t>п</w:t>
      </w:r>
      <w:r w:rsidR="00AE24EA">
        <w:t>ункт</w:t>
      </w:r>
      <w:r w:rsidR="001715B2">
        <w:t> </w:t>
      </w:r>
      <w:r w:rsidR="001C4D30" w:rsidRPr="00A927D4">
        <w:t>8.6</w:t>
      </w:r>
      <w:r w:rsidR="001715B2">
        <w:t> </w:t>
      </w:r>
      <w:r w:rsidR="001715B2" w:rsidRPr="00A927D4">
        <w:t>–</w:t>
      </w:r>
      <w:r w:rsidR="001715B2">
        <w:t> </w:t>
      </w:r>
      <w:r w:rsidR="00EE55BC" w:rsidRPr="00A927D4">
        <w:t xml:space="preserve">лаборатория кабинета </w:t>
      </w:r>
      <w:proofErr w:type="spellStart"/>
      <w:r w:rsidR="00757109">
        <w:t>транс</w:t>
      </w:r>
      <w:r w:rsidR="00F234A3" w:rsidRPr="00A927D4">
        <w:t>фузионной</w:t>
      </w:r>
      <w:proofErr w:type="spellEnd"/>
      <w:r w:rsidR="00EE55BC" w:rsidRPr="00A927D4">
        <w:t xml:space="preserve"> терапии;</w:t>
      </w:r>
    </w:p>
    <w:p w14:paraId="50BB2057" w14:textId="1AF7A05B" w:rsidR="001C4D30" w:rsidRPr="00A927D4" w:rsidRDefault="00A927D4" w:rsidP="0046151C">
      <w:pPr>
        <w:pStyle w:val="12"/>
        <w:numPr>
          <w:ilvl w:val="0"/>
          <w:numId w:val="60"/>
        </w:numPr>
        <w:tabs>
          <w:tab w:val="left" w:pos="993"/>
          <w:tab w:val="left" w:pos="1276"/>
        </w:tabs>
        <w:spacing w:before="0" w:after="0" w:line="240" w:lineRule="auto"/>
        <w:ind w:left="0" w:firstLine="851"/>
        <w:contextualSpacing w:val="0"/>
      </w:pPr>
      <w:r>
        <w:t>п</w:t>
      </w:r>
      <w:r w:rsidR="00AE24EA">
        <w:t>ункт</w:t>
      </w:r>
      <w:r w:rsidR="001715B2">
        <w:t> </w:t>
      </w:r>
      <w:r w:rsidR="001C4D30" w:rsidRPr="00A927D4">
        <w:t>11.5</w:t>
      </w:r>
      <w:r w:rsidR="001715B2">
        <w:t> </w:t>
      </w:r>
      <w:r w:rsidR="001715B2" w:rsidRPr="00A927D4">
        <w:t>–</w:t>
      </w:r>
      <w:r w:rsidR="001715B2">
        <w:t> </w:t>
      </w:r>
      <w:r w:rsidR="00EE55BC" w:rsidRPr="00A927D4">
        <w:t>сестринский пост родильного отделения;</w:t>
      </w:r>
    </w:p>
    <w:p w14:paraId="35D48FF5" w14:textId="40387548" w:rsidR="001C4D30" w:rsidRPr="00A927D4" w:rsidRDefault="00A927D4" w:rsidP="0046151C">
      <w:pPr>
        <w:pStyle w:val="12"/>
        <w:numPr>
          <w:ilvl w:val="0"/>
          <w:numId w:val="60"/>
        </w:numPr>
        <w:tabs>
          <w:tab w:val="left" w:pos="993"/>
          <w:tab w:val="left" w:pos="1276"/>
        </w:tabs>
        <w:spacing w:before="0" w:after="0" w:line="240" w:lineRule="auto"/>
        <w:ind w:left="0" w:firstLine="851"/>
        <w:contextualSpacing w:val="0"/>
      </w:pPr>
      <w:r>
        <w:t>п</w:t>
      </w:r>
      <w:r w:rsidR="00AE24EA">
        <w:t>ункт</w:t>
      </w:r>
      <w:r w:rsidR="001715B2">
        <w:t> </w:t>
      </w:r>
      <w:r w:rsidR="001C4D30" w:rsidRPr="00A927D4">
        <w:t>11.10</w:t>
      </w:r>
      <w:r w:rsidR="001715B2">
        <w:t> </w:t>
      </w:r>
      <w:r w:rsidR="001715B2" w:rsidRPr="00A927D4">
        <w:t>–</w:t>
      </w:r>
      <w:r w:rsidR="001715B2">
        <w:t> </w:t>
      </w:r>
      <w:r w:rsidR="00EE55BC" w:rsidRPr="00A927D4">
        <w:t>сестринский пост в палатах интенсивной терапии родильного отделения;</w:t>
      </w:r>
    </w:p>
    <w:p w14:paraId="36A3887D" w14:textId="4060786A" w:rsidR="001C4D30" w:rsidRPr="00A927D4" w:rsidRDefault="00A927D4" w:rsidP="0046151C">
      <w:pPr>
        <w:pStyle w:val="12"/>
        <w:numPr>
          <w:ilvl w:val="0"/>
          <w:numId w:val="60"/>
        </w:numPr>
        <w:tabs>
          <w:tab w:val="left" w:pos="851"/>
          <w:tab w:val="left" w:pos="993"/>
          <w:tab w:val="left" w:pos="1276"/>
        </w:tabs>
        <w:spacing w:before="0" w:after="0" w:line="240" w:lineRule="auto"/>
        <w:ind w:left="0" w:firstLine="851"/>
        <w:contextualSpacing w:val="0"/>
      </w:pPr>
      <w:r>
        <w:t>п</w:t>
      </w:r>
      <w:r w:rsidR="00AE24EA">
        <w:t>ункт</w:t>
      </w:r>
      <w:r w:rsidR="001715B2">
        <w:t> </w:t>
      </w:r>
      <w:r w:rsidR="001C4D30" w:rsidRPr="00A927D4">
        <w:t>13.6</w:t>
      </w:r>
      <w:r w:rsidR="001715B2">
        <w:t> </w:t>
      </w:r>
      <w:r w:rsidR="001715B2" w:rsidRPr="00A927D4">
        <w:t>–</w:t>
      </w:r>
      <w:r w:rsidR="001715B2">
        <w:t> </w:t>
      </w:r>
      <w:r w:rsidR="00EE55BC" w:rsidRPr="00A927D4">
        <w:t>сестринский пост в палатах реанимации отделения анестезиологии, реанимации и интенсивной терапии.</w:t>
      </w:r>
    </w:p>
    <w:p w14:paraId="3AB7FF1F" w14:textId="31C7372A" w:rsidR="000F360A" w:rsidRPr="00567B5E" w:rsidRDefault="00202884" w:rsidP="00304949">
      <w:pPr>
        <w:pStyle w:val="ab"/>
        <w:spacing w:before="0" w:after="0" w:line="240" w:lineRule="auto"/>
        <w:ind w:firstLine="709"/>
        <w:contextualSpacing w:val="0"/>
      </w:pPr>
      <w:r>
        <w:t>Д</w:t>
      </w:r>
      <w:r w:rsidRPr="00567B5E">
        <w:t xml:space="preserve">опускается подключать </w:t>
      </w:r>
      <w:r>
        <w:t>к</w:t>
      </w:r>
      <w:r w:rsidR="000F360A" w:rsidRPr="00567B5E">
        <w:t xml:space="preserve"> сети выделенного электропитания только вычислительную технику, предназначенную для работы в ЕМИАС</w:t>
      </w:r>
      <w:r w:rsidR="002924A1">
        <w:t>,</w:t>
      </w:r>
      <w:r>
        <w:t xml:space="preserve"> </w:t>
      </w:r>
      <w:r w:rsidR="003E17FB">
        <w:br/>
      </w:r>
      <w:r>
        <w:t>и</w:t>
      </w:r>
      <w:r w:rsidR="000F360A" w:rsidRPr="00567B5E">
        <w:t xml:space="preserve"> </w:t>
      </w:r>
      <w:r>
        <w:t>з</w:t>
      </w:r>
      <w:r w:rsidR="000F360A" w:rsidRPr="00567B5E">
        <w:t>апрещается подключение бытовых электроприборов и иных устройств.</w:t>
      </w:r>
    </w:p>
    <w:p w14:paraId="3FC32EB0" w14:textId="309FB82D" w:rsidR="000F360A" w:rsidRPr="00567B5E" w:rsidRDefault="000F360A" w:rsidP="00304949">
      <w:pPr>
        <w:pStyle w:val="ab"/>
        <w:spacing w:before="0" w:after="0" w:line="240" w:lineRule="auto"/>
        <w:ind w:firstLine="709"/>
        <w:contextualSpacing w:val="0"/>
      </w:pPr>
      <w:r w:rsidRPr="00567B5E">
        <w:t xml:space="preserve">Электрощиты, к которым производится подключение сети выделенного электропитания, должны соответствовать ПУЭ </w:t>
      </w:r>
      <w:r w:rsidR="00A927D4">
        <w:t xml:space="preserve">раздел </w:t>
      </w:r>
      <w:r w:rsidRPr="00567B5E">
        <w:t>1.7</w:t>
      </w:r>
      <w:r w:rsidR="008C7F75">
        <w:t xml:space="preserve"> </w:t>
      </w:r>
      <w:r w:rsidR="00B767B7">
        <w:fldChar w:fldCharType="begin"/>
      </w:r>
      <w:r w:rsidR="00B767B7">
        <w:instrText xml:space="preserve"> REF _Ref491109006 \r \h </w:instrText>
      </w:r>
      <w:r w:rsidR="00B767B7">
        <w:fldChar w:fldCharType="separate"/>
      </w:r>
      <w:r w:rsidR="00ED1572">
        <w:t>[34]</w:t>
      </w:r>
      <w:r w:rsidR="00B767B7">
        <w:fldChar w:fldCharType="end"/>
      </w:r>
      <w:r w:rsidRPr="00567B5E">
        <w:t>.</w:t>
      </w:r>
    </w:p>
    <w:p w14:paraId="47D302EB" w14:textId="36C303FD" w:rsidR="000F360A" w:rsidRDefault="000F360A" w:rsidP="00304949">
      <w:pPr>
        <w:pStyle w:val="ab"/>
        <w:spacing w:before="0" w:after="0" w:line="240" w:lineRule="auto"/>
        <w:ind w:firstLine="709"/>
        <w:contextualSpacing w:val="0"/>
      </w:pPr>
      <w:r w:rsidRPr="00567B5E">
        <w:t xml:space="preserve">Показатели питающей сети должны соответствовать </w:t>
      </w:r>
      <w:r w:rsidR="003C4DBA" w:rsidRPr="00B767B7">
        <w:t>ГОСТ 32144-2013</w:t>
      </w:r>
      <w:r w:rsidR="008C7F75">
        <w:t xml:space="preserve"> </w:t>
      </w:r>
      <w:r w:rsidR="00AD1FB5">
        <w:fldChar w:fldCharType="begin"/>
      </w:r>
      <w:r w:rsidR="00AD1FB5">
        <w:instrText xml:space="preserve"> REF _Ref491109028 \r \h </w:instrText>
      </w:r>
      <w:r w:rsidR="00AD1FB5">
        <w:fldChar w:fldCharType="separate"/>
      </w:r>
      <w:r w:rsidR="00ED1572">
        <w:t>[3]</w:t>
      </w:r>
      <w:r w:rsidR="00AD1FB5">
        <w:fldChar w:fldCharType="end"/>
      </w:r>
      <w:r w:rsidRPr="00567B5E">
        <w:t>.</w:t>
      </w:r>
    </w:p>
    <w:p w14:paraId="25718DB4" w14:textId="77777777" w:rsidR="00304949" w:rsidRPr="00567B5E" w:rsidRDefault="00304949" w:rsidP="00304949">
      <w:pPr>
        <w:pStyle w:val="ab"/>
        <w:spacing w:before="0" w:after="0" w:line="240" w:lineRule="auto"/>
        <w:ind w:firstLine="709"/>
        <w:contextualSpacing w:val="0"/>
      </w:pPr>
    </w:p>
    <w:p w14:paraId="4B28F1EA" w14:textId="2C24B6E7" w:rsidR="000F360A" w:rsidRPr="003C7EB3" w:rsidRDefault="000F360A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bookmarkStart w:id="89" w:name="_Toc117071052"/>
      <w:r w:rsidRPr="003C7EB3">
        <w:rPr>
          <w:sz w:val="28"/>
        </w:rPr>
        <w:t xml:space="preserve">Требования к </w:t>
      </w:r>
      <w:r w:rsidR="00FA0B62" w:rsidRPr="003C7EB3">
        <w:rPr>
          <w:sz w:val="28"/>
        </w:rPr>
        <w:t>ЭР</w:t>
      </w:r>
      <w:bookmarkEnd w:id="89"/>
    </w:p>
    <w:p w14:paraId="73E52B5E" w14:textId="77777777" w:rsidR="00304949" w:rsidRPr="00304949" w:rsidRDefault="00304949" w:rsidP="00304949">
      <w:pPr>
        <w:pStyle w:val="ab"/>
        <w:spacing w:before="0" w:after="0" w:line="240" w:lineRule="auto"/>
        <w:ind w:firstLine="709"/>
        <w:contextualSpacing w:val="0"/>
      </w:pPr>
    </w:p>
    <w:p w14:paraId="7CD5875B" w14:textId="3E9E6B34" w:rsidR="000F360A" w:rsidRPr="00567B5E" w:rsidRDefault="000F360A" w:rsidP="00304949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567B5E">
        <w:t xml:space="preserve">Все </w:t>
      </w:r>
      <w:r w:rsidR="00FA0B62">
        <w:t>ЭР</w:t>
      </w:r>
      <w:r w:rsidRPr="00567B5E">
        <w:t xml:space="preserve"> должны соответствовать следующим требованиям:</w:t>
      </w:r>
    </w:p>
    <w:p w14:paraId="26B696BC" w14:textId="52C312E9" w:rsidR="00936B10" w:rsidRPr="00567B5E" w:rsidRDefault="00C729AA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09"/>
        <w:contextualSpacing w:val="0"/>
      </w:pPr>
      <w:r w:rsidRPr="00567B5E">
        <w:t xml:space="preserve">Нормативное </w:t>
      </w:r>
      <w:r w:rsidR="00936B10" w:rsidRPr="00567B5E">
        <w:t xml:space="preserve">обозначение Е10-G: СЕЕ 7 </w:t>
      </w:r>
      <w:proofErr w:type="spellStart"/>
      <w:r w:rsidR="00936B10" w:rsidRPr="00567B5E">
        <w:t>Shuko</w:t>
      </w:r>
      <w:proofErr w:type="spellEnd"/>
      <w:r w:rsidR="009114AC">
        <w:t>.</w:t>
      </w:r>
    </w:p>
    <w:p w14:paraId="78FC728A" w14:textId="1CF42FF6" w:rsidR="003A1D9D" w:rsidRPr="00567B5E" w:rsidRDefault="00C729AA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567B5E">
        <w:lastRenderedPageBreak/>
        <w:t xml:space="preserve">Заземляющий </w:t>
      </w:r>
      <w:r w:rsidR="00936B10" w:rsidRPr="00567B5E">
        <w:t xml:space="preserve">контакт должен иметь форму двух ламелей, расположенных </w:t>
      </w:r>
      <w:r w:rsidR="003A1D9D">
        <w:t>перпендикулярно</w:t>
      </w:r>
      <w:r w:rsidR="00936B10" w:rsidRPr="00567B5E">
        <w:t xml:space="preserve"> вывод</w:t>
      </w:r>
      <w:r w:rsidR="003A1D9D">
        <w:t>ам</w:t>
      </w:r>
      <w:r w:rsidR="00936B10" w:rsidRPr="00567B5E">
        <w:t xml:space="preserve"> на двух противоположных стенках розетки</w:t>
      </w:r>
      <w:r w:rsidR="003A1D9D">
        <w:t xml:space="preserve"> </w:t>
      </w:r>
      <w:r w:rsidR="000474DF">
        <w:br/>
      </w:r>
      <w:r w:rsidR="003A1D9D">
        <w:t>и вертикально относительно уровня горизонта</w:t>
      </w:r>
      <w:r w:rsidR="009114AC">
        <w:t>.</w:t>
      </w:r>
    </w:p>
    <w:p w14:paraId="2A8CD4AF" w14:textId="00BB8156" w:rsidR="00936B10" w:rsidRDefault="00C729AA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09"/>
        <w:contextualSpacing w:val="0"/>
      </w:pPr>
      <w:r w:rsidRPr="00567B5E">
        <w:t xml:space="preserve">Цвет </w:t>
      </w:r>
      <w:r w:rsidR="00936B10" w:rsidRPr="00567B5E">
        <w:t xml:space="preserve">пластика механизма </w:t>
      </w:r>
      <w:r w:rsidR="0044559E">
        <w:t>ЭР</w:t>
      </w:r>
      <w:r w:rsidR="00936B10" w:rsidRPr="00567B5E">
        <w:t xml:space="preserve"> – красный, цвет суппорта, рамки – белый</w:t>
      </w:r>
      <w:r w:rsidR="00567B5E">
        <w:t>.</w:t>
      </w:r>
    </w:p>
    <w:p w14:paraId="345D6063" w14:textId="577029FE" w:rsidR="00770B44" w:rsidRDefault="00770B44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09"/>
        <w:contextualSpacing w:val="0"/>
      </w:pPr>
      <w:r>
        <w:t>Наличие защитных шторок.</w:t>
      </w:r>
    </w:p>
    <w:p w14:paraId="0507D4A9" w14:textId="77777777" w:rsidR="006044C7" w:rsidRPr="00567B5E" w:rsidRDefault="006044C7" w:rsidP="006044C7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09"/>
        <w:contextualSpacing w:val="0"/>
      </w:pPr>
    </w:p>
    <w:p w14:paraId="77C80521" w14:textId="62776274" w:rsidR="00936B10" w:rsidRDefault="00936B10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</w:pPr>
      <w:bookmarkStart w:id="90" w:name="_Toc117071053"/>
      <w:r w:rsidRPr="003C7EB3">
        <w:rPr>
          <w:sz w:val="28"/>
        </w:rPr>
        <w:t>Требования</w:t>
      </w:r>
      <w:r w:rsidRPr="00C729AA">
        <w:t xml:space="preserve"> к электропроводке групповых розеточных сетей</w:t>
      </w:r>
      <w:bookmarkEnd w:id="90"/>
    </w:p>
    <w:p w14:paraId="1B9A37A8" w14:textId="77777777" w:rsidR="003C7EB3" w:rsidRPr="003C7EB3" w:rsidRDefault="003C7EB3" w:rsidP="003C7EB3">
      <w:pPr>
        <w:pStyle w:val="ab"/>
        <w:spacing w:before="0" w:after="0" w:line="240" w:lineRule="auto"/>
        <w:ind w:firstLine="709"/>
        <w:contextualSpacing w:val="0"/>
      </w:pPr>
    </w:p>
    <w:p w14:paraId="47B74F7A" w14:textId="3226A6C7" w:rsidR="00B656D5" w:rsidRDefault="00B656D5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</w:pPr>
      <w:bookmarkStart w:id="91" w:name="_Toc117071054"/>
      <w:r w:rsidRPr="00C729AA">
        <w:t>Общие требования к электропроводке групповых розеточных сетей</w:t>
      </w:r>
      <w:bookmarkEnd w:id="91"/>
    </w:p>
    <w:p w14:paraId="1C7F5552" w14:textId="77777777" w:rsidR="00BE48F1" w:rsidRPr="00BE48F1" w:rsidRDefault="00BE48F1" w:rsidP="0033532C">
      <w:pPr>
        <w:pStyle w:val="ab"/>
        <w:spacing w:before="0" w:after="0" w:line="240" w:lineRule="auto"/>
        <w:ind w:firstLine="709"/>
        <w:contextualSpacing w:val="0"/>
      </w:pPr>
    </w:p>
    <w:p w14:paraId="4F79AEBC" w14:textId="059695E4" w:rsidR="00936B10" w:rsidRDefault="00936B10" w:rsidP="0033532C">
      <w:pPr>
        <w:pStyle w:val="ab"/>
        <w:spacing w:before="0" w:after="0" w:line="240" w:lineRule="auto"/>
        <w:ind w:firstLine="709"/>
        <w:contextualSpacing w:val="0"/>
      </w:pPr>
      <w:r>
        <w:t>Электропроводку выполн</w:t>
      </w:r>
      <w:r w:rsidR="006D0065">
        <w:t>и</w:t>
      </w:r>
      <w:r>
        <w:t>ть</w:t>
      </w:r>
      <w:r w:rsidRPr="003B7F14">
        <w:t xml:space="preserve"> с учетом возможности замены, перекладки, дополнительной прокладки</w:t>
      </w:r>
      <w:r>
        <w:t>.</w:t>
      </w:r>
    </w:p>
    <w:p w14:paraId="71B01DA0" w14:textId="33135661" w:rsidR="00A7783D" w:rsidRDefault="00A7783D" w:rsidP="0033532C">
      <w:pPr>
        <w:pStyle w:val="ab"/>
        <w:spacing w:before="0" w:after="0" w:line="240" w:lineRule="auto"/>
        <w:ind w:firstLine="709"/>
        <w:contextualSpacing w:val="0"/>
      </w:pPr>
      <w:r>
        <w:t>Способы прокладки электропроводок выполнить согласно требованиям ПУЭ</w:t>
      </w:r>
      <w:r w:rsidR="004406B2">
        <w:fldChar w:fldCharType="begin"/>
      </w:r>
      <w:r w:rsidR="004406B2">
        <w:instrText xml:space="preserve"> REF _Ref491109006 \r \h </w:instrText>
      </w:r>
      <w:r w:rsidR="004406B2">
        <w:fldChar w:fldCharType="separate"/>
      </w:r>
      <w:r w:rsidR="00ED1572">
        <w:t>[34]</w:t>
      </w:r>
      <w:r w:rsidR="004406B2">
        <w:fldChar w:fldCharType="end"/>
      </w:r>
      <w:r>
        <w:t xml:space="preserve"> </w:t>
      </w:r>
      <w:r w:rsidR="00A927D4">
        <w:t xml:space="preserve">раздел 1.7 </w:t>
      </w:r>
      <w:r w:rsidR="006530DE">
        <w:fldChar w:fldCharType="begin"/>
      </w:r>
      <w:r w:rsidR="006530DE">
        <w:instrText xml:space="preserve"> REF _Ref491109006 \r \h </w:instrText>
      </w:r>
      <w:r w:rsidR="006530DE">
        <w:fldChar w:fldCharType="separate"/>
      </w:r>
      <w:r w:rsidR="00ED1572">
        <w:t>[34]</w:t>
      </w:r>
      <w:r w:rsidR="006530DE">
        <w:fldChar w:fldCharType="end"/>
      </w:r>
      <w:r>
        <w:t xml:space="preserve"> и </w:t>
      </w:r>
      <w:r w:rsidRPr="00567B5E">
        <w:t>ГОСТ </w:t>
      </w:r>
      <w:proofErr w:type="gramStart"/>
      <w:r w:rsidRPr="00567B5E">
        <w:t>Р</w:t>
      </w:r>
      <w:proofErr w:type="gramEnd"/>
      <w:r w:rsidRPr="00567B5E">
        <w:t> 50571.5.54-2013</w:t>
      </w:r>
      <w:r w:rsidR="00B116E6">
        <w:t xml:space="preserve"> </w:t>
      </w:r>
      <w:r w:rsidR="00B116E6">
        <w:fldChar w:fldCharType="begin"/>
      </w:r>
      <w:r w:rsidR="00B116E6">
        <w:instrText xml:space="preserve"> REF _Ref491107814 \r \h </w:instrText>
      </w:r>
      <w:r w:rsidR="00B116E6">
        <w:fldChar w:fldCharType="separate"/>
      </w:r>
      <w:r w:rsidR="00ED1572">
        <w:t>[18]</w:t>
      </w:r>
      <w:r w:rsidR="00B116E6">
        <w:fldChar w:fldCharType="end"/>
      </w:r>
      <w:r>
        <w:t>.</w:t>
      </w:r>
      <w:r w:rsidRPr="00567B5E">
        <w:t xml:space="preserve"> </w:t>
      </w:r>
    </w:p>
    <w:p w14:paraId="0A3143EF" w14:textId="64092E2E" w:rsidR="00936B10" w:rsidRPr="00936B10" w:rsidRDefault="00936B10" w:rsidP="0033532C">
      <w:pPr>
        <w:pStyle w:val="ab"/>
        <w:spacing w:before="0" w:after="0" w:line="240" w:lineRule="auto"/>
        <w:ind w:firstLine="709"/>
        <w:contextualSpacing w:val="0"/>
      </w:pPr>
      <w:r w:rsidRPr="00936B10">
        <w:t xml:space="preserve">В групповых сетях </w:t>
      </w:r>
      <w:r w:rsidR="00571E3F">
        <w:t>рекомендуется</w:t>
      </w:r>
      <w:r>
        <w:t xml:space="preserve"> </w:t>
      </w:r>
      <w:r w:rsidRPr="00936B10">
        <w:t xml:space="preserve">оставлять резерв кабелей, по длине достаточный для перемещения розеток в коробах на </w:t>
      </w:r>
      <w:r w:rsidR="002A74A4">
        <w:t>1,5</w:t>
      </w:r>
      <w:r w:rsidR="00A927D4">
        <w:t> </w:t>
      </w:r>
      <w:r w:rsidRPr="00936B10">
        <w:t>м</w:t>
      </w:r>
      <w:r w:rsidR="00A927D4">
        <w:t>.</w:t>
      </w:r>
    </w:p>
    <w:p w14:paraId="5C797B4B" w14:textId="32A7194D" w:rsidR="007C55CB" w:rsidRDefault="007C55CB" w:rsidP="0033532C">
      <w:pPr>
        <w:pStyle w:val="ab"/>
        <w:spacing w:before="0" w:after="0" w:line="240" w:lineRule="auto"/>
        <w:ind w:firstLine="709"/>
        <w:contextualSpacing w:val="0"/>
      </w:pPr>
      <w:r w:rsidRPr="006530DE">
        <w:t>Магистральные, распределительные сети СЭ выполнить в отдельных лотках или гофрированных трубах. Предусмотреть раздельную прокладку силовых и информационных кабелей.</w:t>
      </w:r>
    </w:p>
    <w:p w14:paraId="4F826076" w14:textId="77777777" w:rsidR="00BE48F1" w:rsidRPr="001F6241" w:rsidRDefault="00BE48F1" w:rsidP="0033532C">
      <w:pPr>
        <w:pStyle w:val="ab"/>
        <w:spacing w:before="0" w:after="0" w:line="240" w:lineRule="auto"/>
        <w:ind w:firstLine="709"/>
        <w:contextualSpacing w:val="0"/>
      </w:pPr>
    </w:p>
    <w:p w14:paraId="50EFFAA6" w14:textId="664DEE3E" w:rsidR="000F360A" w:rsidRDefault="000F360A" w:rsidP="0046151C">
      <w:pPr>
        <w:pStyle w:val="34"/>
        <w:numPr>
          <w:ilvl w:val="2"/>
          <w:numId w:val="21"/>
        </w:numPr>
        <w:spacing w:before="0" w:after="0"/>
        <w:ind w:left="0" w:firstLine="709"/>
        <w:contextualSpacing w:val="0"/>
        <w:rPr>
          <w:rFonts w:eastAsia="Calibri"/>
        </w:rPr>
      </w:pPr>
      <w:bookmarkStart w:id="92" w:name="_Toc117071055"/>
      <w:r w:rsidRPr="00C729AA">
        <w:rPr>
          <w:rFonts w:eastAsia="Calibri"/>
        </w:rPr>
        <w:t xml:space="preserve">Требования к размещению </w:t>
      </w:r>
      <w:r w:rsidR="0044559E" w:rsidRPr="00C729AA">
        <w:rPr>
          <w:rFonts w:eastAsia="Calibri"/>
        </w:rPr>
        <w:t>ИР и ЭР</w:t>
      </w:r>
      <w:bookmarkEnd w:id="92"/>
    </w:p>
    <w:p w14:paraId="109C05B3" w14:textId="77777777" w:rsidR="00BE48F1" w:rsidRPr="00BE48F1" w:rsidRDefault="00BE48F1" w:rsidP="0033532C">
      <w:pPr>
        <w:pStyle w:val="ab"/>
        <w:spacing w:before="0" w:after="0" w:line="240" w:lineRule="auto"/>
        <w:ind w:firstLine="709"/>
        <w:contextualSpacing w:val="0"/>
      </w:pPr>
    </w:p>
    <w:p w14:paraId="216F83AE" w14:textId="65F177BE" w:rsidR="000F360A" w:rsidRDefault="00770B44" w:rsidP="0033532C">
      <w:pPr>
        <w:pStyle w:val="ab"/>
        <w:spacing w:before="0" w:after="0" w:line="240" w:lineRule="auto"/>
        <w:ind w:firstLine="709"/>
        <w:contextualSpacing w:val="0"/>
      </w:pPr>
      <w:r>
        <w:t>И</w:t>
      </w:r>
      <w:r w:rsidR="000F360A" w:rsidRPr="00567B5E">
        <w:t xml:space="preserve">сключить труднодоступность к </w:t>
      </w:r>
      <w:r w:rsidR="00A927D4">
        <w:t>ИР</w:t>
      </w:r>
      <w:r w:rsidR="000F360A" w:rsidRPr="00567B5E">
        <w:t xml:space="preserve"> и </w:t>
      </w:r>
      <w:r w:rsidR="00A927D4">
        <w:t>ЭР</w:t>
      </w:r>
      <w:r w:rsidR="000F360A" w:rsidRPr="00567B5E">
        <w:t>, а также возможность механических воздействий при перемещении оборудования, предметов мебели.</w:t>
      </w:r>
    </w:p>
    <w:p w14:paraId="7B8B9EF2" w14:textId="77777777" w:rsidR="00BE48F1" w:rsidRDefault="00BE48F1" w:rsidP="0033532C">
      <w:pPr>
        <w:pStyle w:val="ab"/>
        <w:spacing w:before="0" w:after="0" w:line="240" w:lineRule="auto"/>
        <w:ind w:firstLine="709"/>
        <w:contextualSpacing w:val="0"/>
      </w:pPr>
    </w:p>
    <w:p w14:paraId="11E1F328" w14:textId="7516D344" w:rsidR="00DD2B6B" w:rsidRPr="003C7EB3" w:rsidRDefault="00DD2B6B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93" w:name="_Toc117071056"/>
      <w:r w:rsidRPr="003C7EB3">
        <w:rPr>
          <w:rFonts w:eastAsia="Calibri"/>
          <w:sz w:val="28"/>
        </w:rPr>
        <w:t>Требование к заземлению</w:t>
      </w:r>
      <w:bookmarkEnd w:id="93"/>
    </w:p>
    <w:p w14:paraId="1B5ED966" w14:textId="77777777" w:rsidR="00BE48F1" w:rsidRPr="00BE48F1" w:rsidRDefault="00BE48F1" w:rsidP="0033532C">
      <w:pPr>
        <w:pStyle w:val="ab"/>
        <w:spacing w:before="0" w:after="0" w:line="240" w:lineRule="auto"/>
        <w:ind w:firstLine="709"/>
        <w:contextualSpacing w:val="0"/>
      </w:pPr>
    </w:p>
    <w:p w14:paraId="243A06F2" w14:textId="0D0552FF" w:rsidR="00DD2B6B" w:rsidRDefault="00DD2B6B" w:rsidP="0033532C">
      <w:pPr>
        <w:pStyle w:val="ab"/>
        <w:spacing w:before="0" w:after="0" w:line="240" w:lineRule="auto"/>
        <w:ind w:firstLine="709"/>
        <w:contextualSpacing w:val="0"/>
      </w:pPr>
      <w:r w:rsidRPr="00DC71C2">
        <w:t>Все ТШ заземлить отдельным заземляющим проводником от ГЗШ.</w:t>
      </w:r>
    </w:p>
    <w:p w14:paraId="204DB158" w14:textId="77777777" w:rsidR="005B3F6C" w:rsidRDefault="005B3F6C" w:rsidP="0033532C">
      <w:pPr>
        <w:pStyle w:val="ab"/>
        <w:spacing w:before="0" w:after="0" w:line="240" w:lineRule="auto"/>
        <w:ind w:firstLine="709"/>
        <w:contextualSpacing w:val="0"/>
      </w:pPr>
    </w:p>
    <w:p w14:paraId="6FE98B35" w14:textId="24098834" w:rsidR="00876082" w:rsidRPr="003C7EB3" w:rsidRDefault="00217F59" w:rsidP="0046151C">
      <w:pPr>
        <w:pStyle w:val="14"/>
        <w:pageBreakBefore w:val="0"/>
        <w:numPr>
          <w:ilvl w:val="0"/>
          <w:numId w:val="21"/>
        </w:numPr>
        <w:spacing w:before="0" w:after="0"/>
        <w:ind w:left="0" w:firstLine="709"/>
        <w:rPr>
          <w:sz w:val="28"/>
          <w:szCs w:val="28"/>
        </w:rPr>
      </w:pPr>
      <w:bookmarkStart w:id="94" w:name="_Toc409542860"/>
      <w:bookmarkStart w:id="95" w:name="_Toc409602193"/>
      <w:bookmarkStart w:id="96" w:name="_Toc409542861"/>
      <w:bookmarkStart w:id="97" w:name="_Toc409602194"/>
      <w:bookmarkStart w:id="98" w:name="_Toc490582681"/>
      <w:bookmarkStart w:id="99" w:name="_Toc117071057"/>
      <w:bookmarkEnd w:id="94"/>
      <w:bookmarkEnd w:id="95"/>
      <w:bookmarkEnd w:id="96"/>
      <w:bookmarkEnd w:id="97"/>
      <w:r w:rsidRPr="000C730D">
        <w:rPr>
          <w:caps w:val="0"/>
          <w:sz w:val="28"/>
          <w:szCs w:val="28"/>
        </w:rPr>
        <w:t>Т</w:t>
      </w:r>
      <w:r w:rsidR="000C730D">
        <w:rPr>
          <w:caps w:val="0"/>
          <w:sz w:val="28"/>
          <w:szCs w:val="28"/>
        </w:rPr>
        <w:t xml:space="preserve">ребования к </w:t>
      </w:r>
      <w:r w:rsidRPr="003C7EB3">
        <w:rPr>
          <w:sz w:val="28"/>
          <w:szCs w:val="28"/>
        </w:rPr>
        <w:t>ПА</w:t>
      </w:r>
      <w:bookmarkEnd w:id="98"/>
      <w:bookmarkEnd w:id="99"/>
    </w:p>
    <w:p w14:paraId="319B4468" w14:textId="77777777" w:rsidR="001017EF" w:rsidRPr="001017EF" w:rsidRDefault="001017EF" w:rsidP="001017EF">
      <w:pPr>
        <w:pStyle w:val="ab"/>
        <w:spacing w:before="0" w:after="0" w:line="240" w:lineRule="auto"/>
        <w:ind w:firstLine="709"/>
        <w:contextualSpacing w:val="0"/>
      </w:pPr>
    </w:p>
    <w:p w14:paraId="6D8E56FA" w14:textId="6BD95E83" w:rsidR="00876082" w:rsidRPr="003C7EB3" w:rsidRDefault="00876082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100" w:name="_Toc117071058"/>
      <w:r w:rsidRPr="003C7EB3">
        <w:rPr>
          <w:rFonts w:eastAsia="Calibri"/>
          <w:sz w:val="28"/>
        </w:rPr>
        <w:t>Общие требования</w:t>
      </w:r>
      <w:bookmarkEnd w:id="100"/>
    </w:p>
    <w:p w14:paraId="3D4BBBDD" w14:textId="77777777" w:rsidR="001017EF" w:rsidRPr="001017EF" w:rsidRDefault="001017EF" w:rsidP="001017EF">
      <w:pPr>
        <w:pStyle w:val="ab"/>
        <w:spacing w:before="0" w:after="0" w:line="240" w:lineRule="auto"/>
        <w:ind w:firstLine="709"/>
        <w:contextualSpacing w:val="0"/>
      </w:pPr>
    </w:p>
    <w:p w14:paraId="3E7A76DC" w14:textId="23BC44C3" w:rsidR="00876082" w:rsidRPr="00876082" w:rsidRDefault="00876082" w:rsidP="00F97735">
      <w:pPr>
        <w:pStyle w:val="ab"/>
        <w:spacing w:before="0" w:after="0" w:line="240" w:lineRule="auto"/>
        <w:ind w:firstLine="709"/>
        <w:contextualSpacing w:val="0"/>
      </w:pPr>
      <w:r w:rsidRPr="00876082">
        <w:t xml:space="preserve">ПА должно отвечать требованиям </w:t>
      </w:r>
      <w:r w:rsidR="007815A7">
        <w:t>действующего законодательства Российской Федерации</w:t>
      </w:r>
      <w:r w:rsidRPr="00876082">
        <w:t xml:space="preserve"> к помещениям, </w:t>
      </w:r>
      <w:r w:rsidR="007815A7" w:rsidRPr="00876082">
        <w:t>предназначенны</w:t>
      </w:r>
      <w:r w:rsidR="007815A7">
        <w:t>м</w:t>
      </w:r>
      <w:r w:rsidR="007815A7" w:rsidRPr="00876082">
        <w:t xml:space="preserve"> </w:t>
      </w:r>
      <w:r w:rsidRPr="00876082">
        <w:t>для размещения сетевого и вычислительного оборудования.</w:t>
      </w:r>
    </w:p>
    <w:p w14:paraId="09DD196D" w14:textId="0C08B47B" w:rsidR="00770B44" w:rsidRDefault="00876082" w:rsidP="00F97735">
      <w:pPr>
        <w:pStyle w:val="ab"/>
        <w:spacing w:before="0" w:after="0" w:line="240" w:lineRule="auto"/>
        <w:ind w:firstLine="709"/>
        <w:contextualSpacing w:val="0"/>
      </w:pPr>
      <w:r w:rsidRPr="00876082">
        <w:t>ПА должно обеспечивать защиту сетевого и вычислительного оборудования от внешних электрических полей в соответствии с требованиями ГОСТ</w:t>
      </w:r>
      <w:r w:rsidR="00770B44">
        <w:t> </w:t>
      </w:r>
      <w:r w:rsidRPr="00876082">
        <w:t>16325-</w:t>
      </w:r>
      <w:r w:rsidR="00D7354E">
        <w:t>88</w:t>
      </w:r>
      <w:r w:rsidR="00225DCB">
        <w:t>.</w:t>
      </w:r>
      <w:r w:rsidR="00770B44">
        <w:t> </w:t>
      </w:r>
      <w:r w:rsidR="00225DCB" w:rsidRPr="00876082">
        <w:t>Приложение</w:t>
      </w:r>
      <w:r w:rsidR="00770B44">
        <w:t> </w:t>
      </w:r>
      <w:r w:rsidR="00225DCB" w:rsidRPr="00876082">
        <w:t>2</w:t>
      </w:r>
      <w:r w:rsidR="00AC0421">
        <w:t xml:space="preserve">, пункт 2 </w:t>
      </w:r>
      <w:r w:rsidR="00E63BD5">
        <w:fldChar w:fldCharType="begin"/>
      </w:r>
      <w:r w:rsidR="00E63BD5">
        <w:instrText xml:space="preserve"> REF _Ref31818257 \r \h </w:instrText>
      </w:r>
      <w:r w:rsidR="00E63BD5">
        <w:fldChar w:fldCharType="separate"/>
      </w:r>
      <w:r w:rsidR="00ED1572">
        <w:t>[58]</w:t>
      </w:r>
      <w:r w:rsidR="00E63BD5">
        <w:fldChar w:fldCharType="end"/>
      </w:r>
      <w:r w:rsidR="00770B44">
        <w:t xml:space="preserve">  – </w:t>
      </w:r>
      <w:r w:rsidRPr="00876082">
        <w:t xml:space="preserve">значение напряженности электрического поля в помещениях, предназначенных для эксплуатации </w:t>
      </w:r>
      <w:r w:rsidRPr="00876082">
        <w:lastRenderedPageBreak/>
        <w:t>сетевого и вычислительного оборудования, не должно превышать 0,3</w:t>
      </w:r>
      <w:proofErr w:type="gramStart"/>
      <w:r w:rsidRPr="00876082">
        <w:t xml:space="preserve"> В</w:t>
      </w:r>
      <w:proofErr w:type="gramEnd"/>
      <w:r w:rsidRPr="00876082">
        <w:t xml:space="preserve">/м </w:t>
      </w:r>
      <w:r w:rsidR="003E17FB">
        <w:br/>
      </w:r>
      <w:r w:rsidRPr="00876082">
        <w:t>в диапазоне частот от</w:t>
      </w:r>
      <w:r w:rsidR="00225DCB">
        <w:t> </w:t>
      </w:r>
      <w:r w:rsidRPr="00876082">
        <w:t>0,15 до</w:t>
      </w:r>
      <w:r w:rsidR="00225DCB">
        <w:t> </w:t>
      </w:r>
      <w:r w:rsidRPr="00876082">
        <w:t>300,00</w:t>
      </w:r>
      <w:r w:rsidR="00225DCB">
        <w:t> </w:t>
      </w:r>
      <w:r w:rsidRPr="00876082">
        <w:t>МГц.</w:t>
      </w:r>
      <w:r w:rsidR="00770B44" w:rsidRPr="00770B44">
        <w:t xml:space="preserve"> </w:t>
      </w:r>
    </w:p>
    <w:p w14:paraId="45F1E1DA" w14:textId="1DF0B219" w:rsidR="00863A3E" w:rsidRDefault="00770B44" w:rsidP="00F97735">
      <w:pPr>
        <w:pStyle w:val="ab"/>
        <w:spacing w:before="0" w:after="0" w:line="240" w:lineRule="auto"/>
        <w:ind w:firstLine="709"/>
        <w:contextualSpacing w:val="0"/>
      </w:pPr>
      <w:r w:rsidRPr="00876082">
        <w:t>В ПА не должно быть элементов посторонних инженерных коммуникаций (электро-, водо- и газоснабжения, канализационных, вент</w:t>
      </w:r>
      <w:r>
        <w:t>иляционных, тепловых сетей, запорной арматуры и т.д.).</w:t>
      </w:r>
    </w:p>
    <w:p w14:paraId="35ED19DC" w14:textId="4027A491" w:rsidR="00770B44" w:rsidRDefault="00D50828" w:rsidP="00A47FC1">
      <w:pPr>
        <w:pStyle w:val="ab"/>
        <w:spacing w:before="0" w:after="0" w:line="240" w:lineRule="auto"/>
        <w:ind w:firstLine="709"/>
        <w:contextualSpacing w:val="0"/>
      </w:pPr>
      <w:r w:rsidRPr="00775CE7">
        <w:t>В ПА должна быть обеспечена защита оборудования от воздействия загрязняющих веществ.</w:t>
      </w:r>
      <w:r w:rsidR="00AC0421" w:rsidRPr="00AC0421">
        <w:t xml:space="preserve"> </w:t>
      </w:r>
      <w:r w:rsidR="00894B88">
        <w:t>К</w:t>
      </w:r>
      <w:r w:rsidR="00AC0421" w:rsidRPr="00AC0421">
        <w:t>онцентраци</w:t>
      </w:r>
      <w:r w:rsidR="00894B88">
        <w:t>я</w:t>
      </w:r>
      <w:r w:rsidR="00AC0421" w:rsidRPr="00AC0421">
        <w:t xml:space="preserve"> пыли в воздухе не более 0,75 мг/м</w:t>
      </w:r>
      <w:r w:rsidR="00AC0421">
        <w:t>.</w:t>
      </w:r>
      <w:r w:rsidR="00AC0421" w:rsidRPr="00AC0421">
        <w:t xml:space="preserve"> </w:t>
      </w:r>
      <w:r w:rsidR="00AC0421" w:rsidRPr="00876082">
        <w:t>ГОСТ</w:t>
      </w:r>
      <w:r w:rsidR="00AC0421">
        <w:t> </w:t>
      </w:r>
      <w:r w:rsidR="00AC0421" w:rsidRPr="00876082">
        <w:t>16325-</w:t>
      </w:r>
      <w:r w:rsidR="00AC0421">
        <w:t>88. </w:t>
      </w:r>
      <w:r w:rsidR="00AC0421" w:rsidRPr="00876082">
        <w:t>Приложение</w:t>
      </w:r>
      <w:r w:rsidR="00AC0421">
        <w:t> </w:t>
      </w:r>
      <w:r w:rsidR="00AC0421" w:rsidRPr="00876082">
        <w:t>2</w:t>
      </w:r>
      <w:r w:rsidR="00AC0421">
        <w:t>, пункт 1</w:t>
      </w:r>
      <w:r w:rsidR="00AC0421">
        <w:fldChar w:fldCharType="begin"/>
      </w:r>
      <w:r w:rsidR="00AC0421">
        <w:instrText xml:space="preserve"> REF _Ref31818257 \r \h </w:instrText>
      </w:r>
      <w:r w:rsidR="00AC0421">
        <w:fldChar w:fldCharType="separate"/>
      </w:r>
      <w:r w:rsidR="00ED1572">
        <w:t>[58]</w:t>
      </w:r>
      <w:r w:rsidR="00AC0421">
        <w:fldChar w:fldCharType="end"/>
      </w:r>
      <w:r w:rsidR="00362F93">
        <w:t>.</w:t>
      </w:r>
    </w:p>
    <w:p w14:paraId="6B7248C7" w14:textId="58F3F0D0" w:rsidR="00876082" w:rsidRDefault="00876082" w:rsidP="0046151C">
      <w:pPr>
        <w:pStyle w:val="24"/>
        <w:numPr>
          <w:ilvl w:val="1"/>
          <w:numId w:val="21"/>
        </w:numPr>
        <w:tabs>
          <w:tab w:val="left" w:pos="1134"/>
          <w:tab w:val="left" w:pos="1276"/>
        </w:tabs>
        <w:spacing w:before="0" w:after="0"/>
        <w:ind w:left="0" w:firstLine="709"/>
        <w:contextualSpacing w:val="0"/>
        <w:rPr>
          <w:rFonts w:eastAsia="Calibri"/>
        </w:rPr>
      </w:pPr>
      <w:bookmarkStart w:id="101" w:name="_Toc490582682"/>
      <w:bookmarkStart w:id="102" w:name="_Toc117071059"/>
      <w:r w:rsidRPr="000C730D">
        <w:rPr>
          <w:rFonts w:eastAsia="Calibri"/>
          <w:sz w:val="28"/>
        </w:rPr>
        <w:t>Требования</w:t>
      </w:r>
      <w:r w:rsidRPr="00C729AA">
        <w:rPr>
          <w:rFonts w:eastAsia="Calibri"/>
        </w:rPr>
        <w:t xml:space="preserve"> к форме</w:t>
      </w:r>
      <w:r w:rsidR="0062052B">
        <w:rPr>
          <w:rFonts w:eastAsia="Calibri"/>
        </w:rPr>
        <w:t>,</w:t>
      </w:r>
      <w:r w:rsidR="007D6B47">
        <w:rPr>
          <w:rFonts w:eastAsia="Calibri"/>
        </w:rPr>
        <w:t xml:space="preserve"> </w:t>
      </w:r>
      <w:r w:rsidRPr="00C729AA">
        <w:rPr>
          <w:rFonts w:eastAsia="Calibri"/>
        </w:rPr>
        <w:t>габаритным размерам</w:t>
      </w:r>
      <w:r w:rsidR="00D26F51">
        <w:rPr>
          <w:rFonts w:eastAsia="Calibri"/>
        </w:rPr>
        <w:t>,</w:t>
      </w:r>
      <w:r w:rsidR="0062052B">
        <w:rPr>
          <w:rFonts w:eastAsia="Calibri"/>
        </w:rPr>
        <w:t xml:space="preserve"> основанию</w:t>
      </w:r>
      <w:r w:rsidRPr="00C729AA">
        <w:rPr>
          <w:rFonts w:eastAsia="Calibri"/>
        </w:rPr>
        <w:t xml:space="preserve"> ПА</w:t>
      </w:r>
      <w:bookmarkEnd w:id="101"/>
      <w:bookmarkEnd w:id="102"/>
    </w:p>
    <w:p w14:paraId="61EA093D" w14:textId="77777777" w:rsidR="00362F93" w:rsidRPr="00362F93" w:rsidRDefault="00362F93" w:rsidP="0024494D">
      <w:pPr>
        <w:pStyle w:val="ab"/>
        <w:spacing w:before="0" w:after="0" w:line="240" w:lineRule="auto"/>
        <w:ind w:firstLine="709"/>
        <w:contextualSpacing w:val="0"/>
      </w:pPr>
    </w:p>
    <w:p w14:paraId="008ABDC1" w14:textId="7F5AA1B5" w:rsidR="00C142D6" w:rsidRPr="00876082" w:rsidRDefault="00C142D6" w:rsidP="0024494D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 xml:space="preserve">Для ПА должно быть </w:t>
      </w:r>
      <w:r>
        <w:t>использовано помещение без окон</w:t>
      </w:r>
      <w:r w:rsidRPr="00876082">
        <w:t>.</w:t>
      </w:r>
    </w:p>
    <w:p w14:paraId="455A7700" w14:textId="43258BCC" w:rsidR="00C142D6" w:rsidRPr="00C142D6" w:rsidRDefault="00C142D6" w:rsidP="0024494D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ПА должно соответствовать требованиям к форме и габаритам помещения:</w:t>
      </w:r>
    </w:p>
    <w:p w14:paraId="1A5ED94E" w14:textId="1741D1C4" w:rsidR="00876082" w:rsidRPr="00876082" w:rsidRDefault="0024494D" w:rsidP="0046151C">
      <w:pPr>
        <w:pStyle w:val="13"/>
        <w:numPr>
          <w:ilvl w:val="0"/>
          <w:numId w:val="24"/>
        </w:numPr>
        <w:tabs>
          <w:tab w:val="left" w:pos="710"/>
          <w:tab w:val="left" w:pos="993"/>
        </w:tabs>
        <w:spacing w:before="0" w:after="0" w:line="240" w:lineRule="auto"/>
        <w:ind w:left="0" w:firstLine="709"/>
        <w:contextualSpacing w:val="0"/>
      </w:pPr>
      <w:r>
        <w:t>м</w:t>
      </w:r>
      <w:r w:rsidR="00876082" w:rsidRPr="00876082">
        <w:t>инималь</w:t>
      </w:r>
      <w:r w:rsidR="002A204E">
        <w:t xml:space="preserve">ная площадь помещения – </w:t>
      </w:r>
      <w:r w:rsidR="000934C9">
        <w:t xml:space="preserve">не менее </w:t>
      </w:r>
      <w:r w:rsidR="002A204E">
        <w:t xml:space="preserve">15 </w:t>
      </w:r>
      <w:proofErr w:type="spellStart"/>
      <w:r w:rsidR="00C142D6">
        <w:t>кв</w:t>
      </w:r>
      <w:r w:rsidR="003503A1">
        <w:t>.</w:t>
      </w:r>
      <w:r w:rsidR="002A204E">
        <w:t>м</w:t>
      </w:r>
      <w:proofErr w:type="spellEnd"/>
      <w:r w:rsidR="002A204E">
        <w:t>.</w:t>
      </w:r>
      <w:r w:rsidR="00362F93">
        <w:t>;</w:t>
      </w:r>
    </w:p>
    <w:p w14:paraId="43C3451A" w14:textId="5816168A" w:rsidR="00876082" w:rsidRPr="00876082" w:rsidRDefault="0024494D" w:rsidP="0046151C">
      <w:pPr>
        <w:pStyle w:val="13"/>
        <w:numPr>
          <w:ilvl w:val="0"/>
          <w:numId w:val="24"/>
        </w:numPr>
        <w:tabs>
          <w:tab w:val="left" w:pos="710"/>
          <w:tab w:val="left" w:pos="993"/>
        </w:tabs>
        <w:spacing w:before="0" w:after="0" w:line="240" w:lineRule="auto"/>
        <w:ind w:left="0" w:firstLine="709"/>
        <w:contextualSpacing w:val="0"/>
      </w:pPr>
      <w:r>
        <w:t>ш</w:t>
      </w:r>
      <w:r w:rsidR="00876082" w:rsidRPr="00876082">
        <w:t xml:space="preserve">ирина </w:t>
      </w:r>
      <w:r w:rsidR="00EC140E">
        <w:t xml:space="preserve">меньшей из </w:t>
      </w:r>
      <w:r w:rsidR="00876082" w:rsidRPr="00876082">
        <w:t>сторон пом</w:t>
      </w:r>
      <w:r w:rsidR="00C142D6">
        <w:t xml:space="preserve">ещения должна быть не </w:t>
      </w:r>
      <w:r w:rsidR="00C142D6" w:rsidRPr="009F6D6A">
        <w:t>менее 3</w:t>
      </w:r>
      <w:r w:rsidR="009F6D6A" w:rsidRPr="009F6D6A">
        <w:t>,0</w:t>
      </w:r>
      <w:r w:rsidR="00C142D6">
        <w:t xml:space="preserve"> м</w:t>
      </w:r>
      <w:r w:rsidR="003503A1">
        <w:t>.</w:t>
      </w:r>
      <w:r w:rsidR="00362F93">
        <w:t>;</w:t>
      </w:r>
    </w:p>
    <w:p w14:paraId="353EC007" w14:textId="4ACFD154" w:rsidR="00876082" w:rsidRPr="00876082" w:rsidRDefault="0024494D" w:rsidP="0046151C">
      <w:pPr>
        <w:pStyle w:val="13"/>
        <w:numPr>
          <w:ilvl w:val="0"/>
          <w:numId w:val="24"/>
        </w:numPr>
        <w:tabs>
          <w:tab w:val="left" w:pos="710"/>
          <w:tab w:val="left" w:pos="993"/>
        </w:tabs>
        <w:spacing w:before="0" w:after="0" w:line="240" w:lineRule="auto"/>
        <w:ind w:left="0" w:firstLine="709"/>
        <w:contextualSpacing w:val="0"/>
      </w:pPr>
      <w:r>
        <w:t>п</w:t>
      </w:r>
      <w:r w:rsidR="00876082" w:rsidRPr="00876082">
        <w:t>омещение д</w:t>
      </w:r>
      <w:r w:rsidR="00C142D6">
        <w:t>олжно иметь прямоугольную форму</w:t>
      </w:r>
      <w:r w:rsidR="00362F93">
        <w:t>;</w:t>
      </w:r>
    </w:p>
    <w:p w14:paraId="07AEFD82" w14:textId="531CCB29" w:rsidR="00C142D6" w:rsidRDefault="0024494D" w:rsidP="0046151C">
      <w:pPr>
        <w:pStyle w:val="13"/>
        <w:numPr>
          <w:ilvl w:val="0"/>
          <w:numId w:val="24"/>
        </w:numPr>
        <w:tabs>
          <w:tab w:val="left" w:pos="710"/>
          <w:tab w:val="left" w:pos="993"/>
        </w:tabs>
        <w:spacing w:before="0" w:after="0" w:line="240" w:lineRule="auto"/>
        <w:ind w:left="0" w:firstLine="709"/>
        <w:contextualSpacing w:val="0"/>
      </w:pPr>
      <w:r>
        <w:t>м</w:t>
      </w:r>
      <w:r w:rsidR="00876082" w:rsidRPr="00876082">
        <w:t>иним</w:t>
      </w:r>
      <w:r w:rsidR="00C142D6">
        <w:t>альная высота помещения – 2,5 м</w:t>
      </w:r>
      <w:r w:rsidR="003503A1">
        <w:t>.</w:t>
      </w:r>
      <w:r w:rsidR="00C142D6" w:rsidRPr="00C142D6">
        <w:t xml:space="preserve"> </w:t>
      </w:r>
    </w:p>
    <w:p w14:paraId="64D910FE" w14:textId="5346B008" w:rsidR="00C142D6" w:rsidRDefault="00C142D6" w:rsidP="005417A4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>Дверной проем должен быть в ширину не менее 0,9 м</w:t>
      </w:r>
      <w:r w:rsidR="003E17FB">
        <w:t>.</w:t>
      </w:r>
      <w:r w:rsidRPr="00876082">
        <w:t xml:space="preserve"> и высотой </w:t>
      </w:r>
      <w:r w:rsidR="003E17FB">
        <w:br/>
      </w:r>
      <w:r w:rsidRPr="00876082">
        <w:t>не менее</w:t>
      </w:r>
      <w:r>
        <w:t> </w:t>
      </w:r>
      <w:r w:rsidRPr="00876082">
        <w:t>2</w:t>
      </w:r>
      <w:r>
        <w:t> </w:t>
      </w:r>
      <w:r w:rsidRPr="00876082">
        <w:t>м.</w:t>
      </w:r>
    </w:p>
    <w:p w14:paraId="3BC06EB4" w14:textId="17CAE267" w:rsidR="00770B44" w:rsidRDefault="00770B44" w:rsidP="00A47FC1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>Основание пола – железобетонное пе</w:t>
      </w:r>
      <w:r>
        <w:t xml:space="preserve">рекрытие с несущей </w:t>
      </w:r>
      <w:r w:rsidRPr="005F11D8">
        <w:t>спос</w:t>
      </w:r>
      <w:r w:rsidR="002A204E">
        <w:t xml:space="preserve">обностью </w:t>
      </w:r>
      <w:r w:rsidR="003E17FB">
        <w:br/>
      </w:r>
      <w:r w:rsidR="002A204E">
        <w:t xml:space="preserve">не менее 850 кг на 1 </w:t>
      </w:r>
      <w:proofErr w:type="spellStart"/>
      <w:r w:rsidRPr="005F11D8">
        <w:t>кв</w:t>
      </w:r>
      <w:r w:rsidRPr="00230263">
        <w:t>.</w:t>
      </w:r>
      <w:r w:rsidR="002A204E">
        <w:t>м</w:t>
      </w:r>
      <w:proofErr w:type="spellEnd"/>
      <w:r w:rsidR="002A204E">
        <w:t>.</w:t>
      </w:r>
      <w:r w:rsidR="00A33F2D" w:rsidRPr="00230263">
        <w:t xml:space="preserve"> с учетом проектируемых нагрузок</w:t>
      </w:r>
      <w:r w:rsidR="005F11D8" w:rsidRPr="00230263">
        <w:t xml:space="preserve">. </w:t>
      </w:r>
      <w:r w:rsidR="00815BBC" w:rsidRPr="00230263">
        <w:t xml:space="preserve">Сбор нагрузок </w:t>
      </w:r>
      <w:r w:rsidR="003E17FB">
        <w:br/>
      </w:r>
      <w:r w:rsidR="00815BBC" w:rsidRPr="00230263">
        <w:t xml:space="preserve">для последующего </w:t>
      </w:r>
      <w:r w:rsidR="005F11D8" w:rsidRPr="00230263">
        <w:t>определени</w:t>
      </w:r>
      <w:r w:rsidR="00815BBC" w:rsidRPr="00230263">
        <w:t>я</w:t>
      </w:r>
      <w:r w:rsidR="005F11D8" w:rsidRPr="00230263">
        <w:t xml:space="preserve"> несущей способности железобетонного перекрытия на восприятие проектируемых нагрузок вести в соответствии </w:t>
      </w:r>
      <w:r w:rsidR="003E17FB">
        <w:br/>
      </w:r>
      <w:r w:rsidR="005F11D8" w:rsidRPr="00230263">
        <w:t>с</w:t>
      </w:r>
      <w:r w:rsidR="00A33F2D" w:rsidRPr="00230263">
        <w:t xml:space="preserve"> </w:t>
      </w:r>
      <w:r w:rsidR="00821082" w:rsidRPr="00821082">
        <w:t>СП 20.13330.2016</w:t>
      </w:r>
      <w:r w:rsidR="00230263">
        <w:fldChar w:fldCharType="begin"/>
      </w:r>
      <w:r w:rsidR="00230263">
        <w:instrText xml:space="preserve"> REF _Ref31883141 \r \h </w:instrText>
      </w:r>
      <w:r w:rsidR="00230263">
        <w:fldChar w:fldCharType="separate"/>
      </w:r>
      <w:r w:rsidR="00ED1572">
        <w:t>[53]</w:t>
      </w:r>
      <w:r w:rsidR="00230263">
        <w:fldChar w:fldCharType="end"/>
      </w:r>
      <w:r w:rsidR="00262DCE">
        <w:t>.</w:t>
      </w:r>
    </w:p>
    <w:p w14:paraId="0A9CB9CD" w14:textId="328B2EB2" w:rsidR="00A33F2D" w:rsidRDefault="00821082" w:rsidP="00A47FC1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>
        <w:t xml:space="preserve">В случае размещения ПА в цоколе или подземном этаже с последующим устройством железобетонной плиты по грунту необходимо руководствоваться </w:t>
      </w:r>
      <w:r w:rsidR="009335E7" w:rsidRPr="009335E7">
        <w:t>СП 22.13330.2016</w:t>
      </w:r>
      <w:r w:rsidR="00034A29">
        <w:fldChar w:fldCharType="begin"/>
      </w:r>
      <w:r w:rsidR="00034A29">
        <w:instrText xml:space="preserve"> REF _Ref31883178 \r \h </w:instrText>
      </w:r>
      <w:r w:rsidR="00034A29">
        <w:fldChar w:fldCharType="separate"/>
      </w:r>
      <w:r w:rsidR="00ED1572">
        <w:t>[55]</w:t>
      </w:r>
      <w:r w:rsidR="00034A29">
        <w:fldChar w:fldCharType="end"/>
      </w:r>
      <w:r w:rsidR="009335E7">
        <w:t xml:space="preserve">, </w:t>
      </w:r>
      <w:r w:rsidR="009335E7" w:rsidRPr="009335E7">
        <w:t>СП 63.13330.2018</w:t>
      </w:r>
      <w:r w:rsidR="00034A29">
        <w:fldChar w:fldCharType="begin"/>
      </w:r>
      <w:r w:rsidR="00034A29">
        <w:instrText xml:space="preserve"> REF _Ref31883216 \r \h </w:instrText>
      </w:r>
      <w:r w:rsidR="00034A29">
        <w:fldChar w:fldCharType="separate"/>
      </w:r>
      <w:r w:rsidR="00ED1572">
        <w:t>[56]</w:t>
      </w:r>
      <w:r w:rsidR="00034A29">
        <w:fldChar w:fldCharType="end"/>
      </w:r>
      <w:r w:rsidR="009335E7">
        <w:t xml:space="preserve">, </w:t>
      </w:r>
      <w:r w:rsidR="00815BBC" w:rsidRPr="00815BBC">
        <w:t>ГОСТ 21.201-2011</w:t>
      </w:r>
      <w:r w:rsidR="00230263">
        <w:fldChar w:fldCharType="begin"/>
      </w:r>
      <w:r w:rsidR="00230263">
        <w:instrText xml:space="preserve"> REF _Ref31883238 \r \h </w:instrText>
      </w:r>
      <w:r w:rsidR="00230263">
        <w:fldChar w:fldCharType="separate"/>
      </w:r>
      <w:r w:rsidR="00ED1572">
        <w:t>[57]</w:t>
      </w:r>
      <w:r w:rsidR="00230263">
        <w:fldChar w:fldCharType="end"/>
      </w:r>
      <w:r w:rsidR="00230263">
        <w:t>.</w:t>
      </w:r>
    </w:p>
    <w:p w14:paraId="508298D9" w14:textId="77777777" w:rsidR="00C26509" w:rsidRPr="00876082" w:rsidRDefault="00C26509" w:rsidP="00C2650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</w:p>
    <w:p w14:paraId="7F0AED06" w14:textId="3A486CD3" w:rsidR="00876082" w:rsidRPr="003C7EB3" w:rsidRDefault="00876082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103" w:name="_Toc490582683"/>
      <w:bookmarkStart w:id="104" w:name="_Toc117071060"/>
      <w:r w:rsidRPr="003C7EB3">
        <w:rPr>
          <w:rFonts w:eastAsia="Calibri"/>
          <w:sz w:val="28"/>
        </w:rPr>
        <w:t>Требования к отделке помещения</w:t>
      </w:r>
      <w:bookmarkEnd w:id="103"/>
      <w:bookmarkEnd w:id="104"/>
    </w:p>
    <w:p w14:paraId="02F38729" w14:textId="77777777" w:rsidR="00C26509" w:rsidRPr="00C26509" w:rsidRDefault="00C26509" w:rsidP="00C26509">
      <w:pPr>
        <w:pStyle w:val="ab"/>
        <w:spacing w:before="0" w:after="0" w:line="240" w:lineRule="auto"/>
        <w:ind w:firstLine="709"/>
        <w:contextualSpacing w:val="0"/>
      </w:pPr>
    </w:p>
    <w:p w14:paraId="6133FB56" w14:textId="18A2B247" w:rsidR="00876082" w:rsidRPr="00876082" w:rsidRDefault="00876082" w:rsidP="00C26509">
      <w:pPr>
        <w:pStyle w:val="ab"/>
        <w:spacing w:before="0" w:after="0" w:line="240" w:lineRule="auto"/>
        <w:ind w:firstLine="709"/>
        <w:contextualSpacing w:val="0"/>
      </w:pPr>
      <w:r w:rsidRPr="00876082">
        <w:t>Толщина стен и потолка ПА и количество слоев утеплителя должно быть достаточным для обеспеч</w:t>
      </w:r>
      <w:r w:rsidR="00770B44">
        <w:t>ения</w:t>
      </w:r>
      <w:r w:rsidRPr="00876082">
        <w:t xml:space="preserve"> минимальн</w:t>
      </w:r>
      <w:r w:rsidR="00770B44">
        <w:t>ой</w:t>
      </w:r>
      <w:r w:rsidRPr="00876082">
        <w:t xml:space="preserve"> температур</w:t>
      </w:r>
      <w:r w:rsidR="00770B44">
        <w:t>ы</w:t>
      </w:r>
      <w:r w:rsidRPr="00876082">
        <w:t xml:space="preserve"> в ПА не менее +5оC, </w:t>
      </w:r>
      <w:r w:rsidR="003E17FB">
        <w:br/>
      </w:r>
      <w:r w:rsidRPr="00876082">
        <w:t xml:space="preserve">в течение не менее 4-х часов, при отсутствии дополнительных обогревающих приборов, при нормативных значениях средней температуры наиболее холодной пятидневки в соответствии с </w:t>
      </w:r>
      <w:r w:rsidR="00D75065" w:rsidRPr="00D75065">
        <w:t>СП 131.13330.</w:t>
      </w:r>
      <w:r w:rsidR="008D1C33">
        <w:t>2020</w:t>
      </w:r>
      <w:r w:rsidR="004406B2">
        <w:fldChar w:fldCharType="begin"/>
      </w:r>
      <w:r w:rsidR="004406B2">
        <w:instrText xml:space="preserve"> REF _Ref491185351 \r \h </w:instrText>
      </w:r>
      <w:r w:rsidR="004406B2">
        <w:fldChar w:fldCharType="separate"/>
      </w:r>
      <w:r w:rsidR="00ED1572">
        <w:t>[36]</w:t>
      </w:r>
      <w:r w:rsidR="004406B2">
        <w:fldChar w:fldCharType="end"/>
      </w:r>
      <w:r w:rsidR="00225DCB">
        <w:t>.</w:t>
      </w:r>
    </w:p>
    <w:p w14:paraId="2DA94775" w14:textId="2C9BE974" w:rsidR="00876082" w:rsidRPr="00876082" w:rsidRDefault="00876082" w:rsidP="007D6BA0">
      <w:pPr>
        <w:pStyle w:val="ab"/>
        <w:ind w:firstLine="709"/>
      </w:pPr>
      <w:r w:rsidRPr="00876082">
        <w:t>В случае если ПА размещается в цокольном или подземном этаже</w:t>
      </w:r>
      <w:r w:rsidR="005D3807">
        <w:t>,</w:t>
      </w:r>
      <w:r w:rsidRPr="00876082">
        <w:t xml:space="preserve"> </w:t>
      </w:r>
      <w:r w:rsidR="00770B44">
        <w:t>выполнить</w:t>
      </w:r>
      <w:r w:rsidR="00BB3B38">
        <w:t xml:space="preserve"> гидроизоляцию помещения</w:t>
      </w:r>
      <w:r w:rsidRPr="00876082">
        <w:t xml:space="preserve"> из негорючих материалов. </w:t>
      </w:r>
    </w:p>
    <w:p w14:paraId="52271DFB" w14:textId="6F761A7F" w:rsidR="00876082" w:rsidRPr="00876082" w:rsidRDefault="00876082" w:rsidP="00F84898">
      <w:pPr>
        <w:pStyle w:val="ab"/>
        <w:spacing w:before="0" w:after="0" w:line="240" w:lineRule="auto"/>
        <w:ind w:firstLine="709"/>
        <w:contextualSpacing w:val="0"/>
      </w:pPr>
      <w:r w:rsidRPr="00876082">
        <w:t xml:space="preserve">В нижней точке пола ПА </w:t>
      </w:r>
      <w:r w:rsidR="004B7104">
        <w:t xml:space="preserve">необходимо </w:t>
      </w:r>
      <w:r w:rsidRPr="00876082">
        <w:t>разместить</w:t>
      </w:r>
      <w:r w:rsidR="008D654C">
        <w:t xml:space="preserve"> 2</w:t>
      </w:r>
      <w:r w:rsidRPr="00876082">
        <w:t xml:space="preserve"> датчика затопления</w:t>
      </w:r>
      <w:r w:rsidR="004B7104">
        <w:t xml:space="preserve">. </w:t>
      </w:r>
    </w:p>
    <w:p w14:paraId="67C9A4C0" w14:textId="104CCC6D" w:rsidR="00876082" w:rsidRDefault="00876082" w:rsidP="00F84898">
      <w:pPr>
        <w:pStyle w:val="ab"/>
        <w:spacing w:before="0" w:after="0" w:line="240" w:lineRule="auto"/>
        <w:ind w:firstLine="709"/>
        <w:contextualSpacing w:val="0"/>
      </w:pPr>
      <w:r w:rsidRPr="00876082">
        <w:t xml:space="preserve">Подвесной потолок не </w:t>
      </w:r>
      <w:r w:rsidR="00BB3B38">
        <w:t>допускается</w:t>
      </w:r>
      <w:r w:rsidRPr="00876082">
        <w:t>.</w:t>
      </w:r>
    </w:p>
    <w:p w14:paraId="6D4B36C1" w14:textId="77777777" w:rsidR="00F84898" w:rsidRDefault="00F84898" w:rsidP="00F84898">
      <w:pPr>
        <w:pStyle w:val="ab"/>
        <w:spacing w:before="0" w:after="0" w:line="240" w:lineRule="auto"/>
        <w:ind w:firstLine="709"/>
        <w:contextualSpacing w:val="0"/>
      </w:pPr>
    </w:p>
    <w:p w14:paraId="3EC9BF06" w14:textId="2347DFF0" w:rsidR="00321DBB" w:rsidRDefault="000C44E1" w:rsidP="0046151C">
      <w:pPr>
        <w:pStyle w:val="ab"/>
        <w:numPr>
          <w:ilvl w:val="2"/>
          <w:numId w:val="21"/>
        </w:numPr>
        <w:tabs>
          <w:tab w:val="left" w:pos="1276"/>
          <w:tab w:val="left" w:pos="1418"/>
          <w:tab w:val="left" w:pos="1560"/>
          <w:tab w:val="left" w:pos="1701"/>
        </w:tabs>
        <w:spacing w:before="0" w:after="0" w:line="240" w:lineRule="auto"/>
        <w:ind w:left="0" w:firstLine="709"/>
        <w:contextualSpacing w:val="0"/>
        <w:rPr>
          <w:b/>
        </w:rPr>
      </w:pPr>
      <w:r w:rsidRPr="00F84898">
        <w:rPr>
          <w:b/>
        </w:rPr>
        <w:t xml:space="preserve">Требования </w:t>
      </w:r>
      <w:r w:rsidR="00321DBB" w:rsidRPr="00F84898">
        <w:rPr>
          <w:b/>
        </w:rPr>
        <w:t>к облицовке стен и потолка</w:t>
      </w:r>
      <w:r w:rsidR="002544B8" w:rsidRPr="00F84898">
        <w:rPr>
          <w:b/>
        </w:rPr>
        <w:t xml:space="preserve"> в случае расположения ПА в подвале</w:t>
      </w:r>
    </w:p>
    <w:p w14:paraId="1A106506" w14:textId="77777777" w:rsidR="00F84898" w:rsidRPr="00F84898" w:rsidRDefault="00F84898" w:rsidP="00F84898">
      <w:pPr>
        <w:pStyle w:val="ab"/>
        <w:tabs>
          <w:tab w:val="left" w:pos="1276"/>
          <w:tab w:val="left" w:pos="1701"/>
        </w:tabs>
        <w:spacing w:before="0" w:after="0" w:line="240" w:lineRule="auto"/>
        <w:ind w:firstLine="709"/>
        <w:contextualSpacing w:val="0"/>
        <w:rPr>
          <w:b/>
        </w:rPr>
      </w:pPr>
    </w:p>
    <w:p w14:paraId="33B8DA39" w14:textId="51E17C60" w:rsidR="00321DBB" w:rsidRPr="00230263" w:rsidRDefault="00321DBB">
      <w:pPr>
        <w:pStyle w:val="ab"/>
        <w:tabs>
          <w:tab w:val="left" w:pos="851"/>
          <w:tab w:val="left" w:pos="993"/>
        </w:tabs>
        <w:spacing w:before="0" w:after="0" w:line="240" w:lineRule="auto"/>
        <w:ind w:firstLine="709"/>
        <w:contextualSpacing w:val="0"/>
      </w:pPr>
      <w:r w:rsidRPr="00230263">
        <w:lastRenderedPageBreak/>
        <w:t>Облицовку стен и потолков ПА</w:t>
      </w:r>
      <w:r w:rsidR="00383BA2">
        <w:t xml:space="preserve"> необходимо</w:t>
      </w:r>
      <w:r w:rsidRPr="00230263">
        <w:t xml:space="preserve"> выполнить из негорючих материалов:  </w:t>
      </w:r>
    </w:p>
    <w:p w14:paraId="2CB2215B" w14:textId="2C9A87DB" w:rsidR="00321DBB" w:rsidRPr="00230263" w:rsidRDefault="00321DBB" w:rsidP="0046151C">
      <w:pPr>
        <w:pStyle w:val="ab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230263">
        <w:t>класс пожарно</w:t>
      </w:r>
      <w:r w:rsidR="00BD5C9D" w:rsidRPr="00230263">
        <w:t>й опасности -</w:t>
      </w:r>
      <w:r w:rsidRPr="00230263">
        <w:t xml:space="preserve"> КМ0; </w:t>
      </w:r>
    </w:p>
    <w:p w14:paraId="17E0073A" w14:textId="553A5424" w:rsidR="00321DBB" w:rsidRPr="00230263" w:rsidRDefault="00321DBB" w:rsidP="0046151C">
      <w:pPr>
        <w:pStyle w:val="ab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</w:pPr>
      <w:r w:rsidRPr="00230263">
        <w:t>горючесть</w:t>
      </w:r>
      <w:r w:rsidR="00BD5C9D" w:rsidRPr="00230263">
        <w:t xml:space="preserve"> - </w:t>
      </w:r>
      <w:r w:rsidRPr="00230263">
        <w:t>НГ;</w:t>
      </w:r>
    </w:p>
    <w:p w14:paraId="6FF05D37" w14:textId="2CF76351" w:rsidR="00321DBB" w:rsidRPr="00230263" w:rsidRDefault="00321DBB" w:rsidP="0046151C">
      <w:pPr>
        <w:pStyle w:val="ab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</w:pPr>
      <w:r w:rsidRPr="00230263">
        <w:t>индекс</w:t>
      </w:r>
      <w:r w:rsidR="00BD5C9D" w:rsidRPr="00230263">
        <w:t xml:space="preserve"> распространения пламени </w:t>
      </w:r>
      <w:r w:rsidR="00BD5C9D" w:rsidRPr="00230263">
        <w:rPr>
          <w:lang w:val="en-US"/>
        </w:rPr>
        <w:t xml:space="preserve">- </w:t>
      </w:r>
      <w:r w:rsidRPr="00230263">
        <w:t xml:space="preserve">0. </w:t>
      </w:r>
    </w:p>
    <w:p w14:paraId="7335089B" w14:textId="77777777" w:rsidR="00321DBB" w:rsidRPr="0010750A" w:rsidRDefault="00321DBB" w:rsidP="00383BA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10750A">
        <w:t>Запрещается выполнять облицовку стен и потолков из материалов, выделяющих пыль.</w:t>
      </w:r>
    </w:p>
    <w:p w14:paraId="37D115AE" w14:textId="26B86A7B" w:rsidR="00321DBB" w:rsidRPr="00230263" w:rsidRDefault="00321DBB" w:rsidP="00383BA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230263">
        <w:t>Рекомендуется применять сертифицированную негорючую водно-</w:t>
      </w:r>
      <w:r w:rsidR="004355F0" w:rsidRPr="00230263">
        <w:t xml:space="preserve">дисперсионную краску </w:t>
      </w:r>
      <w:r w:rsidRPr="00230263">
        <w:t>«Для путей эвакуации» КМ0 на основе жидкого стекла.</w:t>
      </w:r>
    </w:p>
    <w:p w14:paraId="398CDC96" w14:textId="77777777" w:rsidR="00321DBB" w:rsidRDefault="00321DBB" w:rsidP="007E5CDB">
      <w:pPr>
        <w:pStyle w:val="ab"/>
        <w:spacing w:before="0" w:after="0" w:line="240" w:lineRule="auto"/>
        <w:ind w:firstLine="709"/>
        <w:contextualSpacing w:val="0"/>
      </w:pPr>
    </w:p>
    <w:p w14:paraId="3DC244E6" w14:textId="198F6059" w:rsidR="00876082" w:rsidRDefault="000C44E1" w:rsidP="0046151C">
      <w:pPr>
        <w:pStyle w:val="ab"/>
        <w:numPr>
          <w:ilvl w:val="2"/>
          <w:numId w:val="21"/>
        </w:numPr>
        <w:spacing w:before="0" w:after="0" w:line="240" w:lineRule="auto"/>
        <w:ind w:left="0" w:firstLine="709"/>
        <w:contextualSpacing w:val="0"/>
        <w:rPr>
          <w:b/>
        </w:rPr>
      </w:pPr>
      <w:r w:rsidRPr="007E5CDB">
        <w:rPr>
          <w:b/>
        </w:rPr>
        <w:t xml:space="preserve">Требования </w:t>
      </w:r>
      <w:r w:rsidR="004B7104" w:rsidRPr="007E5CDB">
        <w:rPr>
          <w:b/>
        </w:rPr>
        <w:t>к двери ПА</w:t>
      </w:r>
    </w:p>
    <w:p w14:paraId="785E37A1" w14:textId="77777777" w:rsidR="00D56875" w:rsidRDefault="00D56875" w:rsidP="00D56875">
      <w:pPr>
        <w:pStyle w:val="ab"/>
        <w:spacing w:before="0" w:after="0" w:line="240" w:lineRule="auto"/>
        <w:ind w:left="709" w:firstLine="0"/>
        <w:contextualSpacing w:val="0"/>
        <w:rPr>
          <w:b/>
        </w:rPr>
      </w:pPr>
    </w:p>
    <w:p w14:paraId="60DA071E" w14:textId="3115D287" w:rsidR="00876082" w:rsidRPr="00876082" w:rsidRDefault="00876082" w:rsidP="00BC5D7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 xml:space="preserve">ПА должно быть оборудовано лицензированной, противопожарной дверью с пределом </w:t>
      </w:r>
      <w:r w:rsidR="004B7104">
        <w:t>огнестойкости не менее 0,5 часа</w:t>
      </w:r>
      <w:r w:rsidR="00230263">
        <w:fldChar w:fldCharType="begin"/>
      </w:r>
      <w:r w:rsidR="00230263">
        <w:instrText xml:space="preserve"> REF _Ref31883546 \r \h </w:instrText>
      </w:r>
      <w:r w:rsidR="00230263">
        <w:fldChar w:fldCharType="separate"/>
      </w:r>
      <w:r w:rsidR="00ED1572">
        <w:t>[54]</w:t>
      </w:r>
      <w:r w:rsidR="00230263">
        <w:fldChar w:fldCharType="end"/>
      </w:r>
      <w:r w:rsidR="005D3807">
        <w:t>.</w:t>
      </w:r>
    </w:p>
    <w:p w14:paraId="274FE264" w14:textId="302C3A3F" w:rsidR="00876082" w:rsidRPr="00876082" w:rsidRDefault="00876082" w:rsidP="00BC5D7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>Проем двери должен быть оборудован уплотнителем по всему периметру двери, обеспечивающим герметизацию ПА</w:t>
      </w:r>
      <w:r w:rsidR="00230263">
        <w:fldChar w:fldCharType="begin"/>
      </w:r>
      <w:r w:rsidR="00230263">
        <w:instrText xml:space="preserve"> REF _Ref31883546 \r \h </w:instrText>
      </w:r>
      <w:r w:rsidR="00230263">
        <w:fldChar w:fldCharType="separate"/>
      </w:r>
      <w:r w:rsidR="00ED1572">
        <w:t>[54]</w:t>
      </w:r>
      <w:r w:rsidR="00230263">
        <w:fldChar w:fldCharType="end"/>
      </w:r>
      <w:r w:rsidR="005D3807">
        <w:t>.</w:t>
      </w:r>
      <w:r w:rsidR="00A33F2D">
        <w:t xml:space="preserve"> </w:t>
      </w:r>
    </w:p>
    <w:p w14:paraId="3EACDDA9" w14:textId="5B0261A5" w:rsidR="00876082" w:rsidRPr="00876082" w:rsidRDefault="00F234A3" w:rsidP="00BC5D7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 xml:space="preserve">Дверь должна быть оборудована </w:t>
      </w:r>
      <w:r w:rsidR="00775CE7">
        <w:t xml:space="preserve">доводчиком, </w:t>
      </w:r>
      <w:r w:rsidRPr="00876082">
        <w:t xml:space="preserve">замком, закрывающимся </w:t>
      </w:r>
      <w:r w:rsidR="003E17FB">
        <w:br/>
      </w:r>
      <w:r w:rsidRPr="00876082">
        <w:t xml:space="preserve">не менее чем на 2 оборота, и </w:t>
      </w:r>
      <w:r w:rsidR="006B652E" w:rsidRPr="00876082">
        <w:t>дверны</w:t>
      </w:r>
      <w:r w:rsidR="006B652E">
        <w:t>ми</w:t>
      </w:r>
      <w:r w:rsidR="006B652E" w:rsidRPr="00876082">
        <w:t xml:space="preserve"> ручк</w:t>
      </w:r>
      <w:r w:rsidR="006B652E">
        <w:t>ами</w:t>
      </w:r>
      <w:r w:rsidR="006B652E" w:rsidRPr="00876082">
        <w:t xml:space="preserve"> </w:t>
      </w:r>
      <w:r w:rsidRPr="00876082">
        <w:t>с наруж</w:t>
      </w:r>
      <w:r w:rsidR="004B7104">
        <w:t>ной и внутренней сторон двери</w:t>
      </w:r>
      <w:r w:rsidR="006B652E">
        <w:t>.</w:t>
      </w:r>
    </w:p>
    <w:p w14:paraId="08C0733D" w14:textId="494BC30D" w:rsidR="00876082" w:rsidRPr="00876082" w:rsidRDefault="00876082" w:rsidP="00BC5D7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>Допускается исп</w:t>
      </w:r>
      <w:r w:rsidR="004B7104">
        <w:t>ользование двустворчатой двери</w:t>
      </w:r>
      <w:r w:rsidR="006B652E">
        <w:t>.</w:t>
      </w:r>
    </w:p>
    <w:p w14:paraId="5A11B2A4" w14:textId="67B7F405" w:rsidR="00876082" w:rsidRDefault="00876082" w:rsidP="00BC5D79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>Навесная дверь должна открываться наружу, раскрытие двери до</w:t>
      </w:r>
      <w:r w:rsidR="00C729AA">
        <w:t xml:space="preserve">лжно быть не менее </w:t>
      </w:r>
      <w:r w:rsidR="00775CE7">
        <w:t xml:space="preserve">90 </w:t>
      </w:r>
      <w:r w:rsidR="00C729AA">
        <w:t>градусов.</w:t>
      </w:r>
    </w:p>
    <w:p w14:paraId="30BD44DD" w14:textId="77777777" w:rsidR="00C729AA" w:rsidRPr="00876082" w:rsidRDefault="00C729AA" w:rsidP="007928DC">
      <w:pPr>
        <w:pStyle w:val="ab"/>
        <w:spacing w:before="0" w:after="0" w:line="240" w:lineRule="auto"/>
        <w:ind w:firstLine="709"/>
        <w:contextualSpacing w:val="0"/>
      </w:pPr>
    </w:p>
    <w:p w14:paraId="73FF225B" w14:textId="50908AFB" w:rsidR="00876082" w:rsidRDefault="000C44E1" w:rsidP="0046151C">
      <w:pPr>
        <w:pStyle w:val="ab"/>
        <w:numPr>
          <w:ilvl w:val="2"/>
          <w:numId w:val="21"/>
        </w:numPr>
        <w:spacing w:before="0" w:after="0" w:line="240" w:lineRule="auto"/>
        <w:ind w:left="0" w:firstLine="709"/>
        <w:contextualSpacing w:val="0"/>
        <w:rPr>
          <w:b/>
        </w:rPr>
      </w:pPr>
      <w:r w:rsidRPr="007928DC">
        <w:rPr>
          <w:b/>
        </w:rPr>
        <w:t xml:space="preserve">Требования </w:t>
      </w:r>
      <w:r w:rsidR="007928DC">
        <w:rPr>
          <w:b/>
        </w:rPr>
        <w:t>к фальшполу</w:t>
      </w:r>
    </w:p>
    <w:p w14:paraId="76749DC6" w14:textId="77777777" w:rsidR="00D56875" w:rsidRDefault="00D56875" w:rsidP="00D56875">
      <w:pPr>
        <w:pStyle w:val="ab"/>
        <w:spacing w:before="0" w:after="0" w:line="240" w:lineRule="auto"/>
        <w:ind w:left="709" w:firstLine="0"/>
        <w:contextualSpacing w:val="0"/>
        <w:rPr>
          <w:b/>
        </w:rPr>
      </w:pPr>
    </w:p>
    <w:p w14:paraId="7DB09926" w14:textId="0568CC97" w:rsidR="007928DC" w:rsidRPr="00D56875" w:rsidRDefault="00D56875" w:rsidP="007928DC">
      <w:pPr>
        <w:pStyle w:val="ab"/>
        <w:tabs>
          <w:tab w:val="left" w:pos="709"/>
        </w:tabs>
        <w:spacing w:before="0" w:after="0" w:line="240" w:lineRule="auto"/>
        <w:ind w:firstLine="709"/>
        <w:contextualSpacing w:val="0"/>
      </w:pPr>
      <w:r w:rsidRPr="00D56875">
        <w:t xml:space="preserve">Организация фальшпола должна осуществляться в соответствии </w:t>
      </w:r>
      <w:r w:rsidR="003E17FB">
        <w:br/>
      </w:r>
      <w:r w:rsidRPr="00D56875">
        <w:t>со следующими требованиями:</w:t>
      </w:r>
    </w:p>
    <w:p w14:paraId="1DD5E2AA" w14:textId="27682EAC" w:rsidR="00876082" w:rsidRPr="00876082" w:rsidRDefault="00876082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 xml:space="preserve">Плиты съемного пола должны быть </w:t>
      </w:r>
      <w:r w:rsidR="00F40BA4">
        <w:t xml:space="preserve">из </w:t>
      </w:r>
      <w:r w:rsidR="00F40BA4" w:rsidRPr="00876082">
        <w:t>негорючих материалов</w:t>
      </w:r>
      <w:r w:rsidR="00F40BA4">
        <w:t xml:space="preserve"> либо материалов</w:t>
      </w:r>
      <w:r w:rsidRPr="00876082">
        <w:t xml:space="preserve"> с пределом огнестойкости не менее 0,5 ч</w:t>
      </w:r>
      <w:r w:rsidR="006B652E">
        <w:t>.</w:t>
      </w:r>
    </w:p>
    <w:p w14:paraId="316552EC" w14:textId="55F58767" w:rsidR="00876082" w:rsidRPr="00876082" w:rsidRDefault="00876082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09"/>
        <w:contextualSpacing w:val="0"/>
      </w:pPr>
      <w:r w:rsidRPr="00876082">
        <w:t xml:space="preserve">Опоры и стойки съемных полов должны быть </w:t>
      </w:r>
      <w:r w:rsidR="00F40BA4">
        <w:t xml:space="preserve">из </w:t>
      </w:r>
      <w:r w:rsidR="00F40BA4" w:rsidRPr="00876082">
        <w:t>негорючих материалов</w:t>
      </w:r>
      <w:r w:rsidR="006B652E">
        <w:t>.</w:t>
      </w:r>
    </w:p>
    <w:p w14:paraId="172B064C" w14:textId="207D6193" w:rsidR="00876082" w:rsidRPr="00876082" w:rsidRDefault="00876082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 xml:space="preserve">Покрытие плит пола должно быть гладким, антистатическим </w:t>
      </w:r>
      <w:r w:rsidR="003E17FB">
        <w:br/>
      </w:r>
      <w:r w:rsidR="00F40BA4">
        <w:t xml:space="preserve">из </w:t>
      </w:r>
      <w:r w:rsidR="00F40BA4" w:rsidRPr="00876082">
        <w:t>негорючих материалов</w:t>
      </w:r>
      <w:r w:rsidR="006B652E">
        <w:t>.</w:t>
      </w:r>
    </w:p>
    <w:p w14:paraId="689D4DED" w14:textId="714C6871" w:rsidR="00876082" w:rsidRDefault="00876082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left="709"/>
        <w:contextualSpacing w:val="0"/>
      </w:pPr>
      <w:r w:rsidRPr="00876082">
        <w:t>Высота от уровня черного пола до уровня фальшпола не менее 0,2 м</w:t>
      </w:r>
      <w:r w:rsidR="006B652E">
        <w:t>.</w:t>
      </w:r>
    </w:p>
    <w:p w14:paraId="24FFAC71" w14:textId="0514F808" w:rsidR="000934C9" w:rsidRPr="00876082" w:rsidRDefault="000934C9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  <w:r w:rsidRPr="000934C9">
        <w:t xml:space="preserve">В пространстве фальшпола </w:t>
      </w:r>
      <w:r w:rsidR="00826739" w:rsidRPr="00FC1034">
        <w:t xml:space="preserve">необходимо </w:t>
      </w:r>
      <w:r w:rsidRPr="000934C9">
        <w:t xml:space="preserve">предусмотреть установку перфорированных плит фальшпола, для обеспечения циркуляции воздуха, как минимум в двух разных местах помещения. Общая площадь предусматриваемых перфорированных плит должна быть не более 2,2 м2. Перфорация плиты </w:t>
      </w:r>
      <w:r w:rsidR="003E17FB">
        <w:br/>
      </w:r>
      <w:r w:rsidRPr="000934C9">
        <w:t>не менее 30%</w:t>
      </w:r>
      <w:r w:rsidR="00826739">
        <w:t>.</w:t>
      </w:r>
    </w:p>
    <w:p w14:paraId="632FD83E" w14:textId="4017AC77" w:rsidR="00876082" w:rsidRDefault="00876082" w:rsidP="0086582C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10"/>
        <w:contextualSpacing w:val="0"/>
      </w:pPr>
      <w:r w:rsidRPr="00876082">
        <w:t>Кабели в пространстве под фальшполом прокладываются в стальных сплошных коробах с открываемыми сплошными крышками – при групповой прокладке, одиночные кабели (проводов) типа НГ (для питания цепей освещения) прокладываются в гофрированной ПВХ трубе.</w:t>
      </w:r>
    </w:p>
    <w:p w14:paraId="674014F7" w14:textId="77777777" w:rsidR="00AE2C4A" w:rsidRPr="00876082" w:rsidRDefault="00AE2C4A" w:rsidP="00AE2C4A">
      <w:pPr>
        <w:pStyle w:val="13"/>
        <w:numPr>
          <w:ilvl w:val="0"/>
          <w:numId w:val="0"/>
        </w:numPr>
        <w:tabs>
          <w:tab w:val="left" w:pos="993"/>
        </w:tabs>
        <w:spacing w:before="0" w:after="0" w:line="240" w:lineRule="auto"/>
        <w:ind w:firstLine="709"/>
        <w:contextualSpacing w:val="0"/>
      </w:pPr>
    </w:p>
    <w:p w14:paraId="3D87BD08" w14:textId="40C0FD66" w:rsidR="00876082" w:rsidRPr="003C7EB3" w:rsidRDefault="00876082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105" w:name="_Toc490582684"/>
      <w:bookmarkStart w:id="106" w:name="_Toc117071061"/>
      <w:r w:rsidRPr="003C7EB3">
        <w:rPr>
          <w:rFonts w:eastAsia="Calibri"/>
          <w:sz w:val="28"/>
        </w:rPr>
        <w:lastRenderedPageBreak/>
        <w:t xml:space="preserve">Требования к </w:t>
      </w:r>
      <w:r w:rsidR="004B1790" w:rsidRPr="003C7EB3">
        <w:rPr>
          <w:rFonts w:eastAsia="Calibri"/>
          <w:sz w:val="28"/>
        </w:rPr>
        <w:t>СКК</w:t>
      </w:r>
      <w:r w:rsidRPr="003C7EB3">
        <w:rPr>
          <w:rFonts w:eastAsia="Calibri"/>
          <w:sz w:val="28"/>
        </w:rPr>
        <w:t xml:space="preserve"> и вентиляции</w:t>
      </w:r>
      <w:bookmarkEnd w:id="105"/>
      <w:bookmarkEnd w:id="106"/>
    </w:p>
    <w:p w14:paraId="1CEE2DA0" w14:textId="77777777" w:rsidR="00AE2C4A" w:rsidRPr="00AE2C4A" w:rsidRDefault="00AE2C4A" w:rsidP="00AE2C4A">
      <w:pPr>
        <w:pStyle w:val="ab"/>
        <w:spacing w:before="0" w:after="0" w:line="240" w:lineRule="auto"/>
        <w:ind w:firstLine="709"/>
        <w:contextualSpacing w:val="0"/>
      </w:pPr>
    </w:p>
    <w:p w14:paraId="28032E82" w14:textId="390A10B1" w:rsidR="00876082" w:rsidRDefault="004B1790" w:rsidP="00AE2C4A">
      <w:pPr>
        <w:pStyle w:val="ab"/>
        <w:spacing w:before="0" w:after="0" w:line="240" w:lineRule="auto"/>
        <w:ind w:firstLine="709"/>
        <w:contextualSpacing w:val="0"/>
      </w:pPr>
      <w:r>
        <w:t>В</w:t>
      </w:r>
      <w:r w:rsidR="00876082" w:rsidRPr="00876082">
        <w:t>ентиляци</w:t>
      </w:r>
      <w:r>
        <w:t>я</w:t>
      </w:r>
      <w:r w:rsidR="00876082" w:rsidRPr="00876082">
        <w:t xml:space="preserve"> </w:t>
      </w:r>
      <w:r w:rsidR="004B7104" w:rsidRPr="004B7104">
        <w:t>должна быть</w:t>
      </w:r>
      <w:r w:rsidR="00CF60DD">
        <w:t xml:space="preserve"> </w:t>
      </w:r>
      <w:r w:rsidR="004B7104" w:rsidRPr="004B7104">
        <w:t xml:space="preserve">автономной </w:t>
      </w:r>
      <w:r w:rsidR="00876082" w:rsidRPr="00876082">
        <w:t>с механическим побуждением для воздухообмена согласно</w:t>
      </w:r>
      <w:r w:rsidR="00851C3A">
        <w:t>,</w:t>
      </w:r>
      <w:r w:rsidR="001D5C96" w:rsidRPr="001D5C96">
        <w:t xml:space="preserve"> </w:t>
      </w:r>
      <w:r w:rsidR="001D5C96" w:rsidRPr="001D5C96">
        <w:tab/>
      </w:r>
      <w:r w:rsidR="00262FB9">
        <w:t>п</w:t>
      </w:r>
      <w:r w:rsidR="00262FB9" w:rsidRPr="001D5C96">
        <w:t>риказ</w:t>
      </w:r>
      <w:r w:rsidR="00262FB9">
        <w:t>у</w:t>
      </w:r>
      <w:r w:rsidR="00262FB9" w:rsidRPr="001D5C96">
        <w:t xml:space="preserve"> </w:t>
      </w:r>
      <w:r w:rsidR="001D5C96" w:rsidRPr="001D5C96">
        <w:t>Министерства энергетики Р</w:t>
      </w:r>
      <w:r w:rsidR="00262FB9">
        <w:t>оссийской Федерации</w:t>
      </w:r>
      <w:r w:rsidR="001D5C96" w:rsidRPr="001D5C96">
        <w:t xml:space="preserve"> от 13</w:t>
      </w:r>
      <w:r w:rsidR="001C4F56">
        <w:t xml:space="preserve"> января</w:t>
      </w:r>
      <w:r w:rsidR="008102F7">
        <w:t xml:space="preserve"> </w:t>
      </w:r>
      <w:r w:rsidR="001D5C96" w:rsidRPr="001D5C96">
        <w:t>2003</w:t>
      </w:r>
      <w:r w:rsidR="001C4F56">
        <w:t xml:space="preserve"> г.</w:t>
      </w:r>
      <w:r w:rsidR="001D5C96" w:rsidRPr="001D5C96">
        <w:t xml:space="preserve"> №</w:t>
      </w:r>
      <w:r w:rsidR="001D5C96">
        <w:t> </w:t>
      </w:r>
      <w:r w:rsidR="001D5C96" w:rsidRPr="001D5C96">
        <w:t>6</w:t>
      </w:r>
      <w:r w:rsidR="008102F7">
        <w:t xml:space="preserve"> </w:t>
      </w:r>
      <w:r w:rsidR="008102F7" w:rsidRPr="00853751">
        <w:rPr>
          <w:szCs w:val="28"/>
        </w:rPr>
        <w:t>«Об утверждении Правил технической эксплуатации электроустановок потребителей»</w:t>
      </w:r>
      <w:r w:rsidR="00851C3A">
        <w:t xml:space="preserve"> </w:t>
      </w:r>
      <w:r w:rsidR="001D5C96">
        <w:fldChar w:fldCharType="begin"/>
      </w:r>
      <w:r w:rsidR="001D5C96">
        <w:instrText xml:space="preserve"> REF _Ref491106753 \r \h </w:instrText>
      </w:r>
      <w:r w:rsidR="001D5C96">
        <w:fldChar w:fldCharType="separate"/>
      </w:r>
      <w:r w:rsidR="00ED1572">
        <w:t>[33]</w:t>
      </w:r>
      <w:r w:rsidR="001D5C96">
        <w:fldChar w:fldCharType="end"/>
      </w:r>
      <w:r w:rsidR="001D5C96">
        <w:t xml:space="preserve"> </w:t>
      </w:r>
      <w:r w:rsidR="00876082" w:rsidRPr="00876082">
        <w:t xml:space="preserve">и </w:t>
      </w:r>
      <w:r w:rsidR="00295A51">
        <w:t>СП 60.13330.2020</w:t>
      </w:r>
      <w:r w:rsidR="00295A51">
        <w:fldChar w:fldCharType="begin"/>
      </w:r>
      <w:r w:rsidR="00295A51">
        <w:instrText xml:space="preserve"> REF _Ref492396463 \r \h </w:instrText>
      </w:r>
      <w:r w:rsidR="00295A51">
        <w:fldChar w:fldCharType="separate"/>
      </w:r>
      <w:r w:rsidR="00ED1572">
        <w:t>[43]</w:t>
      </w:r>
      <w:r w:rsidR="00295A51">
        <w:fldChar w:fldCharType="end"/>
      </w:r>
      <w:r w:rsidR="00F21412">
        <w:t>.</w:t>
      </w:r>
      <w:r w:rsidR="00876082" w:rsidRPr="00876082">
        <w:t xml:space="preserve"> </w:t>
      </w:r>
    </w:p>
    <w:p w14:paraId="11641ADB" w14:textId="77777777" w:rsidR="009E0CBA" w:rsidRPr="006A2B3B" w:rsidRDefault="00B50346" w:rsidP="00AE2C4A">
      <w:pPr>
        <w:pStyle w:val="ab"/>
        <w:spacing w:before="0" w:after="0" w:line="240" w:lineRule="auto"/>
        <w:ind w:firstLine="709"/>
        <w:contextualSpacing w:val="0"/>
      </w:pPr>
      <w:r w:rsidRPr="006A2B3B">
        <w:t>Климатические условия в ПА должны соответствовать</w:t>
      </w:r>
      <w:r w:rsidR="009E0CBA" w:rsidRPr="006A2B3B">
        <w:t>:</w:t>
      </w:r>
    </w:p>
    <w:p w14:paraId="1F140BCA" w14:textId="01AC727C" w:rsidR="00B50346" w:rsidRPr="006A2B3B" w:rsidRDefault="009E0CBA" w:rsidP="0086582C">
      <w:pPr>
        <w:pStyle w:val="ab"/>
        <w:tabs>
          <w:tab w:val="left" w:pos="993"/>
        </w:tabs>
        <w:spacing w:before="0" w:after="0" w:line="240" w:lineRule="auto"/>
        <w:ind w:left="709" w:firstLine="0"/>
        <w:contextualSpacing w:val="0"/>
      </w:pPr>
      <w:r w:rsidRPr="006A2B3B">
        <w:t>Т</w:t>
      </w:r>
      <w:r w:rsidR="00B50346" w:rsidRPr="006A2B3B">
        <w:t xml:space="preserve">ребованиям ГОСТ </w:t>
      </w:r>
      <w:proofErr w:type="gramStart"/>
      <w:r w:rsidR="00B50346" w:rsidRPr="006A2B3B">
        <w:t>Р</w:t>
      </w:r>
      <w:proofErr w:type="gramEnd"/>
      <w:r w:rsidR="00B50346" w:rsidRPr="006A2B3B">
        <w:t xml:space="preserve"> 58242</w:t>
      </w:r>
      <w:r w:rsidR="00493282" w:rsidRPr="006A2B3B">
        <w:t>-2018</w:t>
      </w:r>
      <w:r w:rsidR="00D75065" w:rsidRPr="006A2B3B">
        <w:fldChar w:fldCharType="begin"/>
      </w:r>
      <w:r w:rsidR="00D75065" w:rsidRPr="006A2B3B">
        <w:instrText xml:space="preserve"> REF _Ref30766263 \r \h </w:instrText>
      </w:r>
      <w:r w:rsidR="006A2B3B">
        <w:instrText xml:space="preserve"> \* MERGEFORMAT </w:instrText>
      </w:r>
      <w:r w:rsidR="00D75065" w:rsidRPr="006A2B3B">
        <w:fldChar w:fldCharType="separate"/>
      </w:r>
      <w:r w:rsidR="00ED1572">
        <w:t>[22]</w:t>
      </w:r>
      <w:r w:rsidR="00D75065" w:rsidRPr="006A2B3B">
        <w:fldChar w:fldCharType="end"/>
      </w:r>
      <w:r w:rsidR="005D2248">
        <w:t xml:space="preserve"> </w:t>
      </w:r>
      <w:r w:rsidR="00493282" w:rsidRPr="006A2B3B">
        <w:t>п</w:t>
      </w:r>
      <w:r w:rsidR="003E17FB">
        <w:t>.</w:t>
      </w:r>
      <w:r w:rsidR="00493282" w:rsidRPr="006A2B3B">
        <w:t>6.4</w:t>
      </w:r>
      <w:r w:rsidR="00EC6B6F">
        <w:t xml:space="preserve"> </w:t>
      </w:r>
      <w:r w:rsidR="00EC6B6F">
        <w:fldChar w:fldCharType="begin"/>
      </w:r>
      <w:r w:rsidR="00EC6B6F">
        <w:instrText xml:space="preserve"> REF _Ref68004480 \r \h </w:instrText>
      </w:r>
      <w:r w:rsidR="003E17FB">
        <w:instrText xml:space="preserve"> \* MERGEFORMAT </w:instrText>
      </w:r>
      <w:r w:rsidR="00EC6B6F">
        <w:fldChar w:fldCharType="separate"/>
      </w:r>
      <w:r w:rsidR="00ED1572">
        <w:t>[22]</w:t>
      </w:r>
      <w:r w:rsidR="00EC6B6F">
        <w:fldChar w:fldCharType="end"/>
      </w:r>
      <w:r w:rsidR="00B50346" w:rsidRPr="006A2B3B">
        <w:t xml:space="preserve">: </w:t>
      </w:r>
    </w:p>
    <w:p w14:paraId="4555637C" w14:textId="53E63CD4" w:rsidR="00B50346" w:rsidRPr="006A2B3B" w:rsidRDefault="00402D41" w:rsidP="0046151C">
      <w:pPr>
        <w:pStyle w:val="ab"/>
        <w:numPr>
          <w:ilvl w:val="0"/>
          <w:numId w:val="18"/>
        </w:numPr>
        <w:tabs>
          <w:tab w:val="num" w:pos="0"/>
          <w:tab w:val="left" w:pos="993"/>
          <w:tab w:val="left" w:pos="1276"/>
        </w:tabs>
        <w:spacing w:before="0" w:after="0" w:line="240" w:lineRule="auto"/>
        <w:ind w:left="0" w:firstLine="709"/>
        <w:contextualSpacing w:val="0"/>
      </w:pPr>
      <w:r>
        <w:t>т</w:t>
      </w:r>
      <w:r w:rsidRPr="006A2B3B">
        <w:t xml:space="preserve">емпература </w:t>
      </w:r>
      <w:r w:rsidR="00B50346" w:rsidRPr="006A2B3B">
        <w:t>в диапазонах от 18°C до 24°C</w:t>
      </w:r>
      <w:r w:rsidR="00F8586A">
        <w:t xml:space="preserve"> (управление должно располагаться в ПА)</w:t>
      </w:r>
      <w:r w:rsidR="00C020BC">
        <w:t>;</w:t>
      </w:r>
    </w:p>
    <w:p w14:paraId="77D6789D" w14:textId="5BA32D2E" w:rsidR="00B50346" w:rsidRPr="006A2B3B" w:rsidRDefault="00402D41" w:rsidP="0046151C">
      <w:pPr>
        <w:pStyle w:val="ab"/>
        <w:numPr>
          <w:ilvl w:val="0"/>
          <w:numId w:val="18"/>
        </w:numPr>
        <w:tabs>
          <w:tab w:val="num" w:pos="0"/>
          <w:tab w:val="left" w:pos="993"/>
          <w:tab w:val="left" w:pos="1276"/>
        </w:tabs>
        <w:spacing w:line="240" w:lineRule="auto"/>
        <w:ind w:left="0" w:firstLine="709"/>
      </w:pPr>
      <w:r>
        <w:t>в</w:t>
      </w:r>
      <w:r w:rsidRPr="006A2B3B">
        <w:t xml:space="preserve">лажность </w:t>
      </w:r>
      <w:r w:rsidR="00B50346" w:rsidRPr="006A2B3B">
        <w:t>в диапазонах от 33% до 55%</w:t>
      </w:r>
      <w:r w:rsidR="00C020BC">
        <w:t>.</w:t>
      </w:r>
    </w:p>
    <w:p w14:paraId="26C1EDCF" w14:textId="48BAB07C" w:rsidR="000049B4" w:rsidRPr="006A2B3B" w:rsidRDefault="009E0CBA" w:rsidP="0086582C">
      <w:pPr>
        <w:pStyle w:val="ab"/>
        <w:tabs>
          <w:tab w:val="left" w:pos="993"/>
        </w:tabs>
        <w:spacing w:line="240" w:lineRule="auto"/>
        <w:ind w:left="709" w:firstLine="0"/>
      </w:pPr>
      <w:r w:rsidRPr="006A2B3B">
        <w:t>Требованиям</w:t>
      </w:r>
      <w:r w:rsidR="000049B4" w:rsidRPr="006A2B3B">
        <w:t xml:space="preserve"> </w:t>
      </w:r>
      <w:r w:rsidR="00295A51">
        <w:t>СП 60.13330.2020</w:t>
      </w:r>
      <w:r w:rsidR="00C020BC">
        <w:t xml:space="preserve"> </w:t>
      </w:r>
      <w:r w:rsidR="00295A51">
        <w:fldChar w:fldCharType="begin"/>
      </w:r>
      <w:r w:rsidR="00295A51">
        <w:instrText xml:space="preserve"> REF _Ref492396463 \r \h </w:instrText>
      </w:r>
      <w:r w:rsidR="003E17FB">
        <w:instrText xml:space="preserve"> \* MERGEFORMAT </w:instrText>
      </w:r>
      <w:r w:rsidR="00295A51">
        <w:fldChar w:fldCharType="separate"/>
      </w:r>
      <w:r w:rsidR="00ED1572">
        <w:t>[43]</w:t>
      </w:r>
      <w:r w:rsidR="00295A51">
        <w:fldChar w:fldCharType="end"/>
      </w:r>
      <w:r w:rsidR="007A107A">
        <w:t>:</w:t>
      </w:r>
    </w:p>
    <w:p w14:paraId="68C4DB47" w14:textId="1797EB40" w:rsidR="000049B4" w:rsidRPr="006A2B3B" w:rsidRDefault="00402D41" w:rsidP="0046151C">
      <w:pPr>
        <w:pStyle w:val="ab"/>
        <w:numPr>
          <w:ilvl w:val="0"/>
          <w:numId w:val="19"/>
        </w:numPr>
        <w:tabs>
          <w:tab w:val="left" w:pos="993"/>
          <w:tab w:val="left" w:pos="1276"/>
        </w:tabs>
        <w:spacing w:line="240" w:lineRule="auto"/>
        <w:ind w:left="0" w:firstLine="709"/>
      </w:pPr>
      <w:r>
        <w:t>к</w:t>
      </w:r>
      <w:r w:rsidRPr="006A2B3B">
        <w:t xml:space="preserve">ратность </w:t>
      </w:r>
      <w:r w:rsidR="000049B4" w:rsidRPr="006A2B3B">
        <w:t>воздухообмена принять не менее 2-х согласно</w:t>
      </w:r>
      <w:r>
        <w:t>;</w:t>
      </w:r>
    </w:p>
    <w:p w14:paraId="6217EAFB" w14:textId="3A28C2D4" w:rsidR="00493282" w:rsidRPr="006A2B3B" w:rsidRDefault="00402D41" w:rsidP="0046151C">
      <w:pPr>
        <w:pStyle w:val="ab"/>
        <w:numPr>
          <w:ilvl w:val="0"/>
          <w:numId w:val="19"/>
        </w:numPr>
        <w:tabs>
          <w:tab w:val="left" w:pos="993"/>
          <w:tab w:val="left" w:pos="1276"/>
        </w:tabs>
        <w:spacing w:line="240" w:lineRule="auto"/>
        <w:ind w:left="0" w:firstLine="709"/>
      </w:pPr>
      <w:r>
        <w:t>в</w:t>
      </w:r>
      <w:r w:rsidRPr="006A2B3B">
        <w:t xml:space="preserve"> </w:t>
      </w:r>
      <w:r w:rsidR="00493282" w:rsidRPr="006A2B3B">
        <w:t>ПА должно быть обеспечено избыточное давление во</w:t>
      </w:r>
      <w:r w:rsidR="00CE126D" w:rsidRPr="006A2B3B">
        <w:t>здуха в размере 1,5 мм вод. ст.</w:t>
      </w:r>
      <w:r>
        <w:t>;</w:t>
      </w:r>
    </w:p>
    <w:p w14:paraId="2A88787F" w14:textId="5CB1904F" w:rsidR="000049B4" w:rsidRPr="002168A5" w:rsidRDefault="000049B4" w:rsidP="0046151C">
      <w:pPr>
        <w:pStyle w:val="ab"/>
        <w:numPr>
          <w:ilvl w:val="0"/>
          <w:numId w:val="19"/>
        </w:numPr>
        <w:tabs>
          <w:tab w:val="left" w:pos="993"/>
          <w:tab w:val="left" w:pos="1276"/>
        </w:tabs>
        <w:spacing w:line="240" w:lineRule="auto"/>
        <w:ind w:left="0" w:firstLine="709"/>
      </w:pPr>
      <w:r w:rsidRPr="002168A5">
        <w:t>СКК</w:t>
      </w:r>
      <w:r w:rsidR="008C7F75">
        <w:t xml:space="preserve"> </w:t>
      </w:r>
      <w:r w:rsidRPr="002168A5">
        <w:t>должна обеспечивать круглогодичную поддержку температурного режима</w:t>
      </w:r>
      <w:r w:rsidR="001C4F56">
        <w:t xml:space="preserve"> в соответствии с </w:t>
      </w:r>
      <w:r w:rsidR="001C4F56" w:rsidRPr="00AB5C94">
        <w:rPr>
          <w:szCs w:val="28"/>
        </w:rPr>
        <w:t xml:space="preserve">СП </w:t>
      </w:r>
      <w:r w:rsidR="001C4F56">
        <w:rPr>
          <w:szCs w:val="28"/>
        </w:rPr>
        <w:t>131.13330.2020</w:t>
      </w:r>
      <w:r w:rsidR="001C4F56">
        <w:fldChar w:fldCharType="begin"/>
      </w:r>
      <w:r w:rsidR="001C4F56">
        <w:instrText xml:space="preserve"> REF _Ref491185351 \r \h </w:instrText>
      </w:r>
      <w:r w:rsidR="003E17FB">
        <w:instrText xml:space="preserve"> \* MERGEFORMAT </w:instrText>
      </w:r>
      <w:r w:rsidR="001C4F56">
        <w:fldChar w:fldCharType="separate"/>
      </w:r>
      <w:r w:rsidR="00ED1572">
        <w:t>[36]</w:t>
      </w:r>
      <w:r w:rsidR="001C4F56">
        <w:fldChar w:fldCharType="end"/>
      </w:r>
      <w:r w:rsidRPr="002168A5">
        <w:t xml:space="preserve">. </w:t>
      </w:r>
    </w:p>
    <w:p w14:paraId="71C7377B" w14:textId="703D8E66" w:rsidR="000049B4" w:rsidRPr="006A2B3B" w:rsidRDefault="00402D41" w:rsidP="00706E1A">
      <w:pPr>
        <w:pStyle w:val="ab"/>
        <w:spacing w:line="240" w:lineRule="auto"/>
        <w:ind w:firstLine="709"/>
      </w:pPr>
      <w:r>
        <w:t>СКК</w:t>
      </w:r>
      <w:r w:rsidRPr="002168A5">
        <w:t xml:space="preserve"> </w:t>
      </w:r>
      <w:r w:rsidR="000049B4" w:rsidRPr="002168A5">
        <w:t>выполнить с учетом требований п</w:t>
      </w:r>
      <w:r w:rsidR="005B6085">
        <w:t>ункта</w:t>
      </w:r>
      <w:r w:rsidR="000049B4" w:rsidRPr="002168A5">
        <w:t xml:space="preserve"> 9 ст</w:t>
      </w:r>
      <w:r w:rsidR="005B6085">
        <w:t>атьи</w:t>
      </w:r>
      <w:r w:rsidR="000049B4" w:rsidRPr="002168A5">
        <w:t xml:space="preserve"> 85 Федерального закона от 22</w:t>
      </w:r>
      <w:r w:rsidR="00526848">
        <w:t xml:space="preserve"> июля </w:t>
      </w:r>
      <w:r w:rsidR="000049B4" w:rsidRPr="002168A5">
        <w:t>2008</w:t>
      </w:r>
      <w:r w:rsidR="00526848">
        <w:t xml:space="preserve"> г.</w:t>
      </w:r>
      <w:r w:rsidR="000049B4" w:rsidRPr="002168A5">
        <w:t xml:space="preserve"> № 123-ФЗ «Технический регламент о требованиях пожарной безопасности» </w:t>
      </w:r>
      <w:r>
        <w:t xml:space="preserve"> </w:t>
      </w:r>
      <w:r w:rsidR="000049B4" w:rsidRPr="002168A5">
        <w:t>в части отключения систем при пожаре</w:t>
      </w:r>
      <w:r w:rsidR="00D75065" w:rsidRPr="002168A5">
        <w:fldChar w:fldCharType="begin"/>
      </w:r>
      <w:r w:rsidR="00D75065" w:rsidRPr="002168A5">
        <w:instrText xml:space="preserve"> REF _Ref30767512 \r \h </w:instrText>
      </w:r>
      <w:r w:rsidR="006A2B3B">
        <w:instrText xml:space="preserve"> \* MERGEFORMAT </w:instrText>
      </w:r>
      <w:r w:rsidR="00D75065" w:rsidRPr="002168A5">
        <w:fldChar w:fldCharType="separate"/>
      </w:r>
      <w:r w:rsidR="00ED1572">
        <w:t>[46]</w:t>
      </w:r>
      <w:r w:rsidR="00D75065" w:rsidRPr="002168A5">
        <w:fldChar w:fldCharType="end"/>
      </w:r>
      <w:r w:rsidR="000049B4" w:rsidRPr="002168A5">
        <w:t>.</w:t>
      </w:r>
    </w:p>
    <w:p w14:paraId="1490A2E7" w14:textId="32497B67" w:rsidR="00CE296A" w:rsidRDefault="00CE296A">
      <w:pPr>
        <w:pStyle w:val="ab"/>
        <w:spacing w:before="0" w:after="0" w:line="240" w:lineRule="auto"/>
        <w:ind w:firstLine="709"/>
        <w:contextualSpacing w:val="0"/>
      </w:pPr>
      <w:r w:rsidRPr="002168A5">
        <w:t xml:space="preserve">В целях предотвращения распространения пожара в местах ввода в ПА, </w:t>
      </w:r>
      <w:r w:rsidR="003E17FB">
        <w:br/>
      </w:r>
      <w:r w:rsidRPr="002168A5">
        <w:t xml:space="preserve">в воздуховодах систем приточной и вытяжной вентиляции устанавливаются нормально-открытые </w:t>
      </w:r>
      <w:proofErr w:type="spellStart"/>
      <w:r w:rsidRPr="002168A5">
        <w:t>огнезадерживающие</w:t>
      </w:r>
      <w:proofErr w:type="spellEnd"/>
      <w:r w:rsidRPr="002168A5">
        <w:t xml:space="preserve"> клапаны (ОЗК) с электроприводом, которые закрываются в случае пожара либо автоматически по сигналу, либо </w:t>
      </w:r>
      <w:r w:rsidR="003E17FB">
        <w:br/>
      </w:r>
      <w:r w:rsidRPr="002168A5">
        <w:t>по обрыву питания.</w:t>
      </w:r>
    </w:p>
    <w:p w14:paraId="5EE42898" w14:textId="77777777" w:rsidR="005E7441" w:rsidRPr="002168A5" w:rsidRDefault="005E7441" w:rsidP="002A4575">
      <w:pPr>
        <w:pStyle w:val="ab"/>
        <w:spacing w:before="0" w:after="0" w:line="240" w:lineRule="auto"/>
        <w:ind w:firstLine="709"/>
        <w:contextualSpacing w:val="0"/>
      </w:pPr>
    </w:p>
    <w:p w14:paraId="1D1BF650" w14:textId="4B085483" w:rsidR="00876082" w:rsidRPr="003C7EB3" w:rsidRDefault="00876082" w:rsidP="0046151C">
      <w:pPr>
        <w:pStyle w:val="24"/>
        <w:numPr>
          <w:ilvl w:val="1"/>
          <w:numId w:val="21"/>
        </w:numPr>
        <w:tabs>
          <w:tab w:val="left" w:pos="1276"/>
        </w:tabs>
        <w:spacing w:before="0" w:after="0"/>
        <w:ind w:left="0" w:firstLine="709"/>
        <w:contextualSpacing w:val="0"/>
        <w:jc w:val="both"/>
        <w:rPr>
          <w:rFonts w:eastAsia="Calibri"/>
          <w:sz w:val="28"/>
        </w:rPr>
      </w:pPr>
      <w:bookmarkStart w:id="107" w:name="_Toc490582685"/>
      <w:bookmarkStart w:id="108" w:name="_Toc117071062"/>
      <w:r w:rsidRPr="003C7EB3">
        <w:rPr>
          <w:rFonts w:eastAsia="Calibri"/>
          <w:sz w:val="28"/>
        </w:rPr>
        <w:t xml:space="preserve">Требования к системе пожаротушения, </w:t>
      </w:r>
      <w:proofErr w:type="spellStart"/>
      <w:r w:rsidRPr="003C7EB3">
        <w:rPr>
          <w:rFonts w:eastAsia="Calibri"/>
          <w:sz w:val="28"/>
        </w:rPr>
        <w:t>дымо</w:t>
      </w:r>
      <w:proofErr w:type="spellEnd"/>
      <w:r w:rsidRPr="003C7EB3">
        <w:rPr>
          <w:rFonts w:eastAsia="Calibri"/>
          <w:sz w:val="28"/>
        </w:rPr>
        <w:t xml:space="preserve">- и </w:t>
      </w:r>
      <w:proofErr w:type="spellStart"/>
      <w:r w:rsidRPr="003C7EB3">
        <w:rPr>
          <w:rFonts w:eastAsia="Calibri"/>
          <w:sz w:val="28"/>
        </w:rPr>
        <w:t>газоудаления</w:t>
      </w:r>
      <w:bookmarkEnd w:id="107"/>
      <w:bookmarkEnd w:id="108"/>
      <w:proofErr w:type="spellEnd"/>
    </w:p>
    <w:p w14:paraId="53CFE5DA" w14:textId="77777777" w:rsidR="00B033A8" w:rsidRPr="00B033A8" w:rsidRDefault="00B033A8" w:rsidP="00B033A8">
      <w:pPr>
        <w:pStyle w:val="ab"/>
        <w:spacing w:before="0" w:after="0" w:line="240" w:lineRule="auto"/>
        <w:ind w:firstLine="709"/>
        <w:contextualSpacing w:val="0"/>
      </w:pPr>
    </w:p>
    <w:p w14:paraId="38BD20DC" w14:textId="00470687" w:rsidR="005E7441" w:rsidRPr="005E7441" w:rsidRDefault="00B033A8" w:rsidP="00B033A8">
      <w:pPr>
        <w:pStyle w:val="ab"/>
        <w:spacing w:before="0" w:after="0" w:line="240" w:lineRule="auto"/>
        <w:ind w:firstLine="709"/>
        <w:contextualSpacing w:val="0"/>
      </w:pPr>
      <w:r>
        <w:t>С</w:t>
      </w:r>
      <w:r w:rsidRPr="00B033A8">
        <w:t>истем</w:t>
      </w:r>
      <w:r>
        <w:t>а</w:t>
      </w:r>
      <w:r w:rsidRPr="00B033A8">
        <w:t xml:space="preserve"> пожаротушения, </w:t>
      </w:r>
      <w:proofErr w:type="spellStart"/>
      <w:r w:rsidRPr="00B033A8">
        <w:t>дымо</w:t>
      </w:r>
      <w:proofErr w:type="spellEnd"/>
      <w:r w:rsidRPr="00B033A8">
        <w:t xml:space="preserve">- и </w:t>
      </w:r>
      <w:proofErr w:type="spellStart"/>
      <w:r w:rsidRPr="00B033A8">
        <w:t>газоудаления</w:t>
      </w:r>
      <w:proofErr w:type="spellEnd"/>
      <w:r>
        <w:t xml:space="preserve"> должна соответствовать следующим требованиям:</w:t>
      </w:r>
    </w:p>
    <w:p w14:paraId="7D2CF369" w14:textId="2AB46593" w:rsidR="00301C18" w:rsidRDefault="00301C18" w:rsidP="007A107A">
      <w:pPr>
        <w:pStyle w:val="ab"/>
        <w:tabs>
          <w:tab w:val="left" w:pos="993"/>
          <w:tab w:val="left" w:pos="1276"/>
        </w:tabs>
        <w:spacing w:before="0" w:after="0" w:line="240" w:lineRule="auto"/>
        <w:ind w:firstLine="709"/>
        <w:contextualSpacing w:val="0"/>
      </w:pPr>
      <w:r w:rsidRPr="00FC35DB">
        <w:t>ПА</w:t>
      </w:r>
      <w:r w:rsidR="00B033A8">
        <w:t xml:space="preserve"> необходимо</w:t>
      </w:r>
      <w:r w:rsidRPr="00FC35DB">
        <w:t xml:space="preserve"> оборудовать системой газового пожаротушения</w:t>
      </w:r>
      <w:r w:rsidR="009766F8">
        <w:t>,</w:t>
      </w:r>
      <w:r>
        <w:t xml:space="preserve"> </w:t>
      </w:r>
      <w:r w:rsidR="003E17FB">
        <w:br/>
      </w:r>
      <w:proofErr w:type="spellStart"/>
      <w:r>
        <w:t>дымо</w:t>
      </w:r>
      <w:proofErr w:type="spellEnd"/>
      <w:r>
        <w:t xml:space="preserve">- и </w:t>
      </w:r>
      <w:proofErr w:type="spellStart"/>
      <w:r>
        <w:t>газоудаления</w:t>
      </w:r>
      <w:proofErr w:type="spellEnd"/>
      <w:r>
        <w:t>.</w:t>
      </w:r>
    </w:p>
    <w:p w14:paraId="54C520AC" w14:textId="03914A49" w:rsidR="00876082" w:rsidRPr="00876082" w:rsidRDefault="001D5C96" w:rsidP="007A107A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>
        <w:t>С</w:t>
      </w:r>
      <w:r w:rsidR="00876082" w:rsidRPr="00876082">
        <w:t>истем</w:t>
      </w:r>
      <w:r>
        <w:t>а</w:t>
      </w:r>
      <w:r w:rsidR="00876082" w:rsidRPr="00876082">
        <w:t xml:space="preserve"> </w:t>
      </w:r>
      <w:r>
        <w:t xml:space="preserve">должна соответствовать </w:t>
      </w:r>
      <w:r w:rsidR="00876082" w:rsidRPr="00876082">
        <w:t xml:space="preserve">следующим </w:t>
      </w:r>
      <w:r w:rsidR="007C6FD2">
        <w:t>нормативно-правовым</w:t>
      </w:r>
      <w:r w:rsidR="007C6FD2" w:rsidRPr="00876082">
        <w:t xml:space="preserve"> </w:t>
      </w:r>
      <w:r w:rsidR="00876082" w:rsidRPr="00876082">
        <w:t>документам:</w:t>
      </w:r>
    </w:p>
    <w:p w14:paraId="29833682" w14:textId="2B18BBD4" w:rsidR="00876082" w:rsidRPr="00876082" w:rsidRDefault="005D2457" w:rsidP="0046151C">
      <w:pPr>
        <w:pStyle w:val="12"/>
        <w:numPr>
          <w:ilvl w:val="0"/>
          <w:numId w:val="61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>
        <w:rPr>
          <w:szCs w:val="28"/>
        </w:rPr>
        <w:t>Федеральному</w:t>
      </w:r>
      <w:r w:rsidRPr="00853751">
        <w:rPr>
          <w:szCs w:val="28"/>
        </w:rPr>
        <w:t xml:space="preserve"> закон</w:t>
      </w:r>
      <w:r>
        <w:rPr>
          <w:szCs w:val="28"/>
        </w:rPr>
        <w:t>у</w:t>
      </w:r>
      <w:r w:rsidRPr="00853751">
        <w:rPr>
          <w:szCs w:val="28"/>
        </w:rPr>
        <w:t xml:space="preserve"> от 22</w:t>
      </w:r>
      <w:r>
        <w:rPr>
          <w:szCs w:val="28"/>
        </w:rPr>
        <w:t xml:space="preserve"> июля </w:t>
      </w:r>
      <w:r w:rsidRPr="00853751">
        <w:rPr>
          <w:szCs w:val="28"/>
        </w:rPr>
        <w:t>2008</w:t>
      </w:r>
      <w:r>
        <w:rPr>
          <w:szCs w:val="28"/>
        </w:rPr>
        <w:t xml:space="preserve"> г. </w:t>
      </w:r>
      <w:r w:rsidRPr="00853751">
        <w:rPr>
          <w:szCs w:val="28"/>
        </w:rPr>
        <w:t xml:space="preserve">№ 123-ФЗ </w:t>
      </w:r>
      <w:r w:rsidR="002F3B1C" w:rsidRPr="002168A5">
        <w:t xml:space="preserve">«Технический регламент о требованиях пожарной безопасности» </w:t>
      </w:r>
      <w:r w:rsidR="001D5C96">
        <w:fldChar w:fldCharType="begin"/>
      </w:r>
      <w:r w:rsidR="001D5C96">
        <w:instrText xml:space="preserve"> REF _Ref491183311 \r \h </w:instrText>
      </w:r>
      <w:r w:rsidR="001D5C96">
        <w:fldChar w:fldCharType="separate"/>
      </w:r>
      <w:r w:rsidR="00ED1572">
        <w:t>[46]</w:t>
      </w:r>
      <w:r w:rsidR="001D5C96">
        <w:fldChar w:fldCharType="end"/>
      </w:r>
      <w:r w:rsidR="001D5C96">
        <w:t>;</w:t>
      </w:r>
    </w:p>
    <w:p w14:paraId="29CEF2C4" w14:textId="35DE0CEA" w:rsidR="00876082" w:rsidRPr="00876082" w:rsidRDefault="00295A51" w:rsidP="0046151C">
      <w:pPr>
        <w:pStyle w:val="12"/>
        <w:numPr>
          <w:ilvl w:val="0"/>
          <w:numId w:val="61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>
        <w:t>СП 485.1311500.2020</w:t>
      </w:r>
      <w:r>
        <w:fldChar w:fldCharType="begin"/>
      </w:r>
      <w:r>
        <w:instrText xml:space="preserve"> REF _Ref491183316 \r \h </w:instrText>
      </w:r>
      <w:r>
        <w:fldChar w:fldCharType="separate"/>
      </w:r>
      <w:r w:rsidR="00ED1572">
        <w:t>[42]</w:t>
      </w:r>
      <w:r>
        <w:fldChar w:fldCharType="end"/>
      </w:r>
      <w:r w:rsidR="001D5C96">
        <w:t>;</w:t>
      </w:r>
    </w:p>
    <w:p w14:paraId="0344255E" w14:textId="45A48E97" w:rsidR="00876082" w:rsidRPr="00876082" w:rsidRDefault="00876082" w:rsidP="0046151C">
      <w:pPr>
        <w:pStyle w:val="12"/>
        <w:numPr>
          <w:ilvl w:val="0"/>
          <w:numId w:val="61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 w:rsidRPr="00876082">
        <w:t>СП</w:t>
      </w:r>
      <w:r w:rsidR="001D5C96">
        <w:rPr>
          <w:lang w:val="en-US"/>
        </w:rPr>
        <w:t> </w:t>
      </w:r>
      <w:r w:rsidRPr="00876082">
        <w:t>7.13130.2013</w:t>
      </w:r>
      <w:r w:rsidR="002F4D95">
        <w:fldChar w:fldCharType="begin"/>
      </w:r>
      <w:r w:rsidR="002F4D95">
        <w:instrText xml:space="preserve"> REF _Ref491183320 \r \h </w:instrText>
      </w:r>
      <w:r w:rsidR="002F4D95">
        <w:fldChar w:fldCharType="separate"/>
      </w:r>
      <w:r w:rsidR="00ED1572">
        <w:t>[44]</w:t>
      </w:r>
      <w:r w:rsidR="002F4D95">
        <w:fldChar w:fldCharType="end"/>
      </w:r>
      <w:r w:rsidR="001D5C96">
        <w:t>;</w:t>
      </w:r>
    </w:p>
    <w:p w14:paraId="685A4AA8" w14:textId="5A4CB605" w:rsidR="00876082" w:rsidRPr="00876082" w:rsidRDefault="00876082" w:rsidP="0046151C">
      <w:pPr>
        <w:pStyle w:val="12"/>
        <w:numPr>
          <w:ilvl w:val="0"/>
          <w:numId w:val="61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 w:rsidRPr="00876082">
        <w:t>СП</w:t>
      </w:r>
      <w:r w:rsidR="001D5C96">
        <w:rPr>
          <w:lang w:val="en-US"/>
        </w:rPr>
        <w:t> </w:t>
      </w:r>
      <w:r w:rsidRPr="00876082">
        <w:t>9.13130.2009</w:t>
      </w:r>
      <w:r w:rsidR="002F4D95">
        <w:fldChar w:fldCharType="begin"/>
      </w:r>
      <w:r w:rsidR="002F4D95">
        <w:instrText xml:space="preserve"> REF _Ref491183329 \r \h </w:instrText>
      </w:r>
      <w:r w:rsidR="002F4D95">
        <w:fldChar w:fldCharType="separate"/>
      </w:r>
      <w:r w:rsidR="00ED1572">
        <w:t>[45]</w:t>
      </w:r>
      <w:r w:rsidR="002F4D95">
        <w:fldChar w:fldCharType="end"/>
      </w:r>
      <w:r w:rsidR="001D5C96">
        <w:t>;</w:t>
      </w:r>
    </w:p>
    <w:p w14:paraId="6AEF021F" w14:textId="4AF48532" w:rsidR="00876082" w:rsidRDefault="00D75065" w:rsidP="0046151C">
      <w:pPr>
        <w:pStyle w:val="12"/>
        <w:numPr>
          <w:ilvl w:val="0"/>
          <w:numId w:val="61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 w:rsidRPr="00D75065">
        <w:t>СП 76.13330.2016</w:t>
      </w:r>
      <w:r w:rsidR="004406B2">
        <w:fldChar w:fldCharType="begin"/>
      </w:r>
      <w:r w:rsidR="004406B2">
        <w:instrText xml:space="preserve"> REF _Ref30767729 \r \h </w:instrText>
      </w:r>
      <w:r w:rsidR="004406B2">
        <w:fldChar w:fldCharType="separate"/>
      </w:r>
      <w:r w:rsidR="00ED1572">
        <w:t>[37]</w:t>
      </w:r>
      <w:r w:rsidR="004406B2">
        <w:fldChar w:fldCharType="end"/>
      </w:r>
      <w:r w:rsidR="00876082" w:rsidRPr="00876082">
        <w:t>.</w:t>
      </w:r>
    </w:p>
    <w:p w14:paraId="26848F61" w14:textId="5490A68A" w:rsidR="000049B4" w:rsidRPr="00FC35DB" w:rsidRDefault="000049B4" w:rsidP="007A107A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</w:pPr>
      <w:r w:rsidRPr="00FC35DB">
        <w:t>Объектом защиты явля</w:t>
      </w:r>
      <w:r w:rsidR="00826739">
        <w:t>ю</w:t>
      </w:r>
      <w:r w:rsidRPr="00FC35DB">
        <w:t>тся вс</w:t>
      </w:r>
      <w:r w:rsidR="00D5573D">
        <w:t>е</w:t>
      </w:r>
      <w:r w:rsidRPr="00FC35DB">
        <w:t xml:space="preserve"> </w:t>
      </w:r>
      <w:r w:rsidR="007C6FD2">
        <w:t>ПА</w:t>
      </w:r>
      <w:r w:rsidRPr="00FC35DB">
        <w:t>.</w:t>
      </w:r>
    </w:p>
    <w:p w14:paraId="467D3782" w14:textId="0386778E" w:rsidR="000049B4" w:rsidRPr="00FC35DB" w:rsidRDefault="00F53B55" w:rsidP="007A107A">
      <w:pPr>
        <w:pStyle w:val="ab"/>
        <w:spacing w:before="0" w:after="0" w:line="240" w:lineRule="auto"/>
        <w:ind w:firstLine="709"/>
        <w:contextualSpacing w:val="0"/>
      </w:pPr>
      <w:r w:rsidRPr="00F53B55">
        <w:t xml:space="preserve">В качестве огнетушащего вещества для защищаемого помещения требуется применять газовый огнетушащий состав в соответствии </w:t>
      </w:r>
      <w:r w:rsidR="003E17FB">
        <w:br/>
      </w:r>
      <w:r w:rsidRPr="00F53B55">
        <w:lastRenderedPageBreak/>
        <w:t xml:space="preserve">с требованиями актов, указанных в пунктах </w:t>
      </w:r>
      <w:r>
        <w:fldChar w:fldCharType="begin"/>
      </w:r>
      <w:r>
        <w:instrText xml:space="preserve"> REF _Ref492396310 \r \h </w:instrText>
      </w:r>
      <w:r>
        <w:fldChar w:fldCharType="separate"/>
      </w:r>
      <w:r w:rsidR="00ED1572">
        <w:t>[26]</w:t>
      </w:r>
      <w:r>
        <w:fldChar w:fldCharType="end"/>
      </w:r>
      <w:r w:rsidRPr="00F53B55">
        <w:t xml:space="preserve"> и </w:t>
      </w:r>
      <w:r>
        <w:fldChar w:fldCharType="begin"/>
      </w:r>
      <w:r>
        <w:instrText xml:space="preserve"> REF _Ref491183316 \r \h </w:instrText>
      </w:r>
      <w:r>
        <w:fldChar w:fldCharType="separate"/>
      </w:r>
      <w:r w:rsidR="00ED1572">
        <w:t>[42]</w:t>
      </w:r>
      <w:r>
        <w:fldChar w:fldCharType="end"/>
      </w:r>
      <w:r w:rsidRPr="00F53B55">
        <w:t xml:space="preserve"> настоящего Технического задания.</w:t>
      </w:r>
    </w:p>
    <w:p w14:paraId="4CC743B4" w14:textId="2E886A7E" w:rsidR="000049B4" w:rsidRPr="00FC35DB" w:rsidRDefault="000049B4" w:rsidP="007A107A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</w:pPr>
      <w:r w:rsidRPr="00FC35DB">
        <w:t xml:space="preserve">При подаче огнетушащего вещества </w:t>
      </w:r>
      <w:r w:rsidR="005648F2">
        <w:t xml:space="preserve">необходимо </w:t>
      </w:r>
      <w:r w:rsidRPr="00FC35DB">
        <w:t>предусмотреть следующие способы пуска установки:</w:t>
      </w:r>
    </w:p>
    <w:p w14:paraId="137D2330" w14:textId="785D3482" w:rsidR="000049B4" w:rsidRPr="00FC35DB" w:rsidRDefault="000049B4" w:rsidP="0046151C">
      <w:pPr>
        <w:pStyle w:val="12"/>
        <w:numPr>
          <w:ilvl w:val="0"/>
          <w:numId w:val="62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 w:rsidRPr="00FC35DB">
        <w:t xml:space="preserve">автоматический – от автоматических пожарных извещателей </w:t>
      </w:r>
      <w:r w:rsidR="003E17FB">
        <w:br/>
      </w:r>
      <w:r w:rsidRPr="00FC35DB">
        <w:t>(при срабатывании 2-х пожарных извещателей);</w:t>
      </w:r>
    </w:p>
    <w:p w14:paraId="42BBB743" w14:textId="70DEC3CE" w:rsidR="000049B4" w:rsidRPr="00FC35DB" w:rsidRDefault="000049B4" w:rsidP="0046151C">
      <w:pPr>
        <w:pStyle w:val="12"/>
        <w:numPr>
          <w:ilvl w:val="0"/>
          <w:numId w:val="62"/>
        </w:numPr>
        <w:tabs>
          <w:tab w:val="left" w:pos="709"/>
          <w:tab w:val="left" w:pos="993"/>
        </w:tabs>
        <w:spacing w:before="0" w:after="0" w:line="240" w:lineRule="auto"/>
        <w:ind w:left="0" w:firstLine="709"/>
        <w:contextualSpacing w:val="0"/>
      </w:pPr>
      <w:r w:rsidRPr="00FC35DB">
        <w:t>дистанционный – от извещателя пожарного ручного, устанавливаемого у входа (с наружной стороны) в защищаемое помещение.</w:t>
      </w:r>
    </w:p>
    <w:p w14:paraId="3672627A" w14:textId="00050ABA" w:rsidR="000049B4" w:rsidRPr="00FC35DB" w:rsidRDefault="000049B4" w:rsidP="006D140F">
      <w:pPr>
        <w:pStyle w:val="ab"/>
        <w:spacing w:before="0" w:after="0" w:line="240" w:lineRule="auto"/>
        <w:ind w:firstLine="709"/>
        <w:contextualSpacing w:val="0"/>
      </w:pPr>
      <w:proofErr w:type="gramStart"/>
      <w:r w:rsidRPr="00FC35DB">
        <w:t xml:space="preserve">Запас огнетушащего вещества (ГОТВ) – 100% по каждому типу модулей </w:t>
      </w:r>
      <w:r w:rsidR="003E17FB">
        <w:br/>
      </w:r>
      <w:r w:rsidRPr="00FC35DB">
        <w:t xml:space="preserve">с максимальной заправкой, который используется в случае возгорания </w:t>
      </w:r>
      <w:r w:rsidR="003E17FB">
        <w:br/>
      </w:r>
      <w:r w:rsidRPr="00FC35DB">
        <w:t xml:space="preserve">в защищаемом помещении в период перезарядки основных модулей и хранится рядом с основными модулями </w:t>
      </w:r>
      <w:r w:rsidR="00AE24EA">
        <w:t>(</w:t>
      </w:r>
      <w:r w:rsidRPr="00FC35DB">
        <w:t>ч.10 ст.83 Ф</w:t>
      </w:r>
      <w:r w:rsidR="00B01EF0">
        <w:t>едерального закона</w:t>
      </w:r>
      <w:r w:rsidRPr="00FC35DB">
        <w:t xml:space="preserve"> </w:t>
      </w:r>
      <w:r w:rsidR="003E17FB">
        <w:br/>
      </w:r>
      <w:r w:rsidR="00B01EF0">
        <w:t>от 22</w:t>
      </w:r>
      <w:r w:rsidR="00011A6E">
        <w:t xml:space="preserve"> июля</w:t>
      </w:r>
      <w:r w:rsidR="00B64413">
        <w:t xml:space="preserve"> </w:t>
      </w:r>
      <w:r w:rsidR="00B01EF0">
        <w:t>2008</w:t>
      </w:r>
      <w:r w:rsidR="00011A6E">
        <w:t xml:space="preserve"> г.</w:t>
      </w:r>
      <w:r w:rsidR="00B01EF0">
        <w:t xml:space="preserve"> </w:t>
      </w:r>
      <w:r w:rsidRPr="00FC35DB">
        <w:t>№ 123-ФЗ</w:t>
      </w:r>
      <w:r w:rsidR="008C7F75">
        <w:t xml:space="preserve"> </w:t>
      </w:r>
      <w:r w:rsidR="002F3B1C" w:rsidRPr="002168A5">
        <w:t xml:space="preserve">«Технический регламент о требованиях пожарной безопасности» </w:t>
      </w:r>
      <w:r w:rsidR="00FC35DB">
        <w:fldChar w:fldCharType="begin"/>
      </w:r>
      <w:r w:rsidR="00FC35DB">
        <w:instrText xml:space="preserve"> REF _Ref30767512 \r \h  \* MERGEFORMAT </w:instrText>
      </w:r>
      <w:r w:rsidR="00FC35DB">
        <w:fldChar w:fldCharType="separate"/>
      </w:r>
      <w:r w:rsidR="00ED1572">
        <w:t>[46]</w:t>
      </w:r>
      <w:r w:rsidR="00FC35DB">
        <w:fldChar w:fldCharType="end"/>
      </w:r>
      <w:r w:rsidRPr="00FC35DB">
        <w:t>, п.8.6.3.</w:t>
      </w:r>
      <w:proofErr w:type="gramEnd"/>
      <w:r w:rsidRPr="00FC35DB">
        <w:t xml:space="preserve"> </w:t>
      </w:r>
      <w:proofErr w:type="gramStart"/>
      <w:r w:rsidR="00295A51">
        <w:t>СП 485.1311500.2020</w:t>
      </w:r>
      <w:r w:rsidR="00295A51">
        <w:fldChar w:fldCharType="begin"/>
      </w:r>
      <w:r w:rsidR="00295A51">
        <w:instrText xml:space="preserve"> REF _Ref491183316 \r \h </w:instrText>
      </w:r>
      <w:r w:rsidR="00295A51">
        <w:fldChar w:fldCharType="separate"/>
      </w:r>
      <w:r w:rsidR="00ED1572">
        <w:t>[42]</w:t>
      </w:r>
      <w:r w:rsidR="00295A51">
        <w:fldChar w:fldCharType="end"/>
      </w:r>
      <w:r w:rsidR="00AE24EA">
        <w:t>)</w:t>
      </w:r>
      <w:r w:rsidRPr="00FC35DB">
        <w:t>.</w:t>
      </w:r>
      <w:proofErr w:type="gramEnd"/>
    </w:p>
    <w:p w14:paraId="5D38B3B1" w14:textId="1730ED58" w:rsidR="000049B4" w:rsidRPr="00FC35DB" w:rsidRDefault="003C4672" w:rsidP="007A107A">
      <w:pPr>
        <w:pStyle w:val="12"/>
        <w:numPr>
          <w:ilvl w:val="0"/>
          <w:numId w:val="0"/>
        </w:numPr>
        <w:tabs>
          <w:tab w:val="left" w:pos="709"/>
        </w:tabs>
        <w:spacing w:before="0" w:after="0" w:line="240" w:lineRule="auto"/>
        <w:ind w:firstLine="709"/>
        <w:contextualSpacing w:val="0"/>
      </w:pPr>
      <w:r>
        <w:t xml:space="preserve"> </w:t>
      </w:r>
      <w:r w:rsidR="000049B4" w:rsidRPr="00FC35DB">
        <w:t>В состав установки входит следующее оборудование:</w:t>
      </w:r>
    </w:p>
    <w:p w14:paraId="6352712E" w14:textId="729FF08F" w:rsidR="000049B4" w:rsidRPr="00FC35DB" w:rsidRDefault="000049B4" w:rsidP="0046151C">
      <w:pPr>
        <w:pStyle w:val="12"/>
        <w:numPr>
          <w:ilvl w:val="0"/>
          <w:numId w:val="74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FC35DB">
        <w:t xml:space="preserve">модуль газового пожаротушения, предназначенный для хранения </w:t>
      </w:r>
      <w:r w:rsidR="003E17FB">
        <w:br/>
      </w:r>
      <w:r w:rsidRPr="00FC35DB">
        <w:t>и выпуска огнетушащего вещества. Модуль поставляется заполненным огнетушащим веществом;</w:t>
      </w:r>
    </w:p>
    <w:p w14:paraId="6CCCD06B" w14:textId="6C089D65" w:rsidR="000049B4" w:rsidRPr="00FC35DB" w:rsidRDefault="000049B4" w:rsidP="0046151C">
      <w:pPr>
        <w:pStyle w:val="12"/>
        <w:numPr>
          <w:ilvl w:val="0"/>
          <w:numId w:val="74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FC35DB">
        <w:t>реле давления, предназначенное для выдачи сигнала о срабатывании установки, установлено непосредственно на запорно-пусковом устройстве модуля;</w:t>
      </w:r>
    </w:p>
    <w:p w14:paraId="0864897E" w14:textId="01078226" w:rsidR="000049B4" w:rsidRPr="00FC35DB" w:rsidRDefault="000049B4" w:rsidP="0046151C">
      <w:pPr>
        <w:pStyle w:val="12"/>
        <w:numPr>
          <w:ilvl w:val="0"/>
          <w:numId w:val="74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FC35DB">
        <w:t>запорно-пусковое устройство;</w:t>
      </w:r>
    </w:p>
    <w:p w14:paraId="13FB5A8D" w14:textId="3A27C6C5" w:rsidR="000049B4" w:rsidRPr="00FC35DB" w:rsidRDefault="000049B4" w:rsidP="0046151C">
      <w:pPr>
        <w:pStyle w:val="12"/>
        <w:numPr>
          <w:ilvl w:val="0"/>
          <w:numId w:val="74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 w:rsidRPr="00FC35DB">
        <w:t xml:space="preserve">трубопровод, с насадками, которые используются для равномерного рассеивания ГОТВ в </w:t>
      </w:r>
      <w:r w:rsidR="003C4672">
        <w:t>защищаемом помещении;</w:t>
      </w:r>
    </w:p>
    <w:p w14:paraId="2CCD9A68" w14:textId="755E464E" w:rsidR="000049B4" w:rsidRPr="00FC35DB" w:rsidRDefault="003C4672" w:rsidP="0046151C">
      <w:pPr>
        <w:pStyle w:val="12"/>
        <w:numPr>
          <w:ilvl w:val="0"/>
          <w:numId w:val="74"/>
        </w:numPr>
        <w:tabs>
          <w:tab w:val="left" w:pos="993"/>
        </w:tabs>
        <w:spacing w:before="0" w:after="0" w:line="240" w:lineRule="auto"/>
        <w:ind w:left="0" w:firstLine="709"/>
        <w:contextualSpacing w:val="0"/>
      </w:pPr>
      <w:r>
        <w:t>з</w:t>
      </w:r>
      <w:r w:rsidR="000049B4" w:rsidRPr="00FC35DB">
        <w:t xml:space="preserve">апорно-пусковое устройство применить с </w:t>
      </w:r>
      <w:proofErr w:type="spellStart"/>
      <w:r w:rsidR="000049B4" w:rsidRPr="00FC35DB">
        <w:t>электропуском</w:t>
      </w:r>
      <w:proofErr w:type="spellEnd"/>
      <w:r w:rsidR="000049B4" w:rsidRPr="00FC35DB">
        <w:t>.</w:t>
      </w:r>
    </w:p>
    <w:p w14:paraId="04BF58D4" w14:textId="36B353D1" w:rsidR="004C5A73" w:rsidRPr="00FC35DB" w:rsidRDefault="004C5A73" w:rsidP="007A107A">
      <w:pPr>
        <w:pStyle w:val="ab"/>
        <w:tabs>
          <w:tab w:val="left" w:pos="1134"/>
        </w:tabs>
        <w:spacing w:before="0" w:after="0" w:line="240" w:lineRule="auto"/>
        <w:ind w:firstLine="710"/>
        <w:contextualSpacing w:val="0"/>
      </w:pPr>
      <w:r w:rsidRPr="00FC35DB">
        <w:t xml:space="preserve">В ПА </w:t>
      </w:r>
      <w:r w:rsidR="00B033A8">
        <w:t xml:space="preserve">необходимо </w:t>
      </w:r>
      <w:r w:rsidRPr="00FC35DB">
        <w:t>предусмотреть установку клапанов сброса избыточного давления (КСИД).</w:t>
      </w:r>
    </w:p>
    <w:p w14:paraId="03B0C883" w14:textId="327BCD72" w:rsidR="00270952" w:rsidRDefault="004C5A73" w:rsidP="007A107A">
      <w:pPr>
        <w:pStyle w:val="ab"/>
        <w:spacing w:before="0" w:after="0" w:line="240" w:lineRule="auto"/>
        <w:ind w:firstLine="710"/>
        <w:contextualSpacing w:val="0"/>
      </w:pPr>
      <w:r w:rsidRPr="00FC35DB">
        <w:t xml:space="preserve">Для удаления газа и продуктов горения из ПА </w:t>
      </w:r>
      <w:r w:rsidR="00B033A8">
        <w:t xml:space="preserve">необходимо </w:t>
      </w:r>
      <w:r w:rsidRPr="00FC35DB">
        <w:t>предусмотреть стыковочные узлы для подключения мобильных уст</w:t>
      </w:r>
      <w:r w:rsidR="00DE172D">
        <w:t xml:space="preserve">ановок </w:t>
      </w:r>
      <w:r w:rsidR="003E17FB">
        <w:br/>
      </w:r>
      <w:proofErr w:type="spellStart"/>
      <w:r w:rsidR="00DE172D">
        <w:t>дымо</w:t>
      </w:r>
      <w:proofErr w:type="spellEnd"/>
      <w:r w:rsidR="00DE172D">
        <w:t xml:space="preserve">- и </w:t>
      </w:r>
      <w:proofErr w:type="spellStart"/>
      <w:r w:rsidR="00DE172D">
        <w:t>газо</w:t>
      </w:r>
      <w:r w:rsidRPr="00FC35DB">
        <w:t>удаления</w:t>
      </w:r>
      <w:proofErr w:type="spellEnd"/>
      <w:r w:rsidRPr="00FC35DB">
        <w:t xml:space="preserve"> (дымососов). Длина рукавов для мобильных установок должна быть достаточной </w:t>
      </w:r>
      <w:r w:rsidR="00307DB9">
        <w:t xml:space="preserve">для </w:t>
      </w:r>
      <w:r w:rsidRPr="00FC35DB">
        <w:t xml:space="preserve">сброса продуктов горения за границы здания </w:t>
      </w:r>
      <w:r w:rsidR="003E17FB">
        <w:br/>
      </w:r>
      <w:r w:rsidRPr="00FC35DB">
        <w:t xml:space="preserve">в атмосферу из ПА. Точку места сброса продуктов горения следует размещать по расчету или на </w:t>
      </w:r>
      <w:proofErr w:type="gramStart"/>
      <w:r w:rsidRPr="00FC35DB">
        <w:t>расстоянии</w:t>
      </w:r>
      <w:proofErr w:type="gramEnd"/>
      <w:r w:rsidRPr="00FC35DB">
        <w:t xml:space="preserve"> от приемных устройств для наружного воздуха </w:t>
      </w:r>
      <w:r w:rsidR="003E17FB">
        <w:br/>
      </w:r>
      <w:r w:rsidRPr="00FC35DB">
        <w:t>не менее 10 м</w:t>
      </w:r>
      <w:r w:rsidR="003E17FB">
        <w:t>.</w:t>
      </w:r>
      <w:r w:rsidRPr="00FC35DB">
        <w:t xml:space="preserve"> по горизонтали или на 6 м по вертикали при горизонтальном расстоянии менее 10 м. согласно </w:t>
      </w:r>
      <w:r w:rsidR="00295A51">
        <w:t>СП 60.13330.2020</w:t>
      </w:r>
      <w:r w:rsidRPr="00FC35DB">
        <w:t xml:space="preserve"> п</w:t>
      </w:r>
      <w:r w:rsidR="00307DB9">
        <w:t>ункт</w:t>
      </w:r>
      <w:r w:rsidRPr="00FC35DB">
        <w:t xml:space="preserve"> 10.5</w:t>
      </w:r>
      <w:r w:rsidR="00295A51">
        <w:fldChar w:fldCharType="begin"/>
      </w:r>
      <w:r w:rsidR="00295A51">
        <w:instrText xml:space="preserve"> REF _Ref492396463 \r \h </w:instrText>
      </w:r>
      <w:r w:rsidR="00295A51">
        <w:fldChar w:fldCharType="separate"/>
      </w:r>
      <w:r w:rsidR="00ED1572">
        <w:t>[43]</w:t>
      </w:r>
      <w:r w:rsidR="00295A51">
        <w:fldChar w:fldCharType="end"/>
      </w:r>
      <w:r w:rsidRPr="00FC35DB">
        <w:t>.</w:t>
      </w:r>
    </w:p>
    <w:p w14:paraId="4BAE67BC" w14:textId="77777777" w:rsidR="00787540" w:rsidRPr="00FC35DB" w:rsidRDefault="00787540" w:rsidP="00FE3583">
      <w:pPr>
        <w:pStyle w:val="ab"/>
        <w:spacing w:before="0" w:after="0" w:line="240" w:lineRule="auto"/>
        <w:ind w:left="710" w:firstLine="0"/>
        <w:contextualSpacing w:val="0"/>
      </w:pPr>
    </w:p>
    <w:p w14:paraId="3C15E4E6" w14:textId="7113C3EE" w:rsidR="00270952" w:rsidRDefault="00876082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109" w:name="_Toc490582686"/>
      <w:bookmarkStart w:id="110" w:name="_Toc117071063"/>
      <w:r w:rsidRPr="003C7EB3">
        <w:rPr>
          <w:rFonts w:eastAsia="Calibri"/>
          <w:sz w:val="28"/>
        </w:rPr>
        <w:t xml:space="preserve">Требование к </w:t>
      </w:r>
      <w:r w:rsidR="004B1790" w:rsidRPr="003C7EB3">
        <w:rPr>
          <w:rFonts w:eastAsia="Calibri"/>
          <w:sz w:val="28"/>
        </w:rPr>
        <w:t>э</w:t>
      </w:r>
      <w:r w:rsidR="004B1790" w:rsidRPr="003C7EB3">
        <w:rPr>
          <w:sz w:val="28"/>
        </w:rPr>
        <w:t xml:space="preserve">лектропитанию </w:t>
      </w:r>
      <w:r w:rsidR="00E76DAF" w:rsidRPr="003C7EB3">
        <w:rPr>
          <w:rFonts w:eastAsia="Calibri"/>
          <w:sz w:val="28"/>
        </w:rPr>
        <w:t>ПА</w:t>
      </w:r>
      <w:bookmarkEnd w:id="109"/>
      <w:bookmarkEnd w:id="110"/>
    </w:p>
    <w:p w14:paraId="1E5066EB" w14:textId="77777777" w:rsidR="007A107A" w:rsidRPr="007A107A" w:rsidRDefault="007A107A" w:rsidP="007A107A">
      <w:pPr>
        <w:pStyle w:val="ab"/>
      </w:pPr>
    </w:p>
    <w:p w14:paraId="0C7F508B" w14:textId="1B3FB53F" w:rsidR="00876082" w:rsidRPr="00876082" w:rsidRDefault="00876082" w:rsidP="00270952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</w:pPr>
      <w:r w:rsidRPr="00876082">
        <w:t xml:space="preserve">Электропитание оборудования ПА </w:t>
      </w:r>
      <w:r w:rsidR="001D5C96">
        <w:t>выполн</w:t>
      </w:r>
      <w:r w:rsidR="00F40BA4">
        <w:t>ить</w:t>
      </w:r>
      <w:r w:rsidR="001D5C96">
        <w:t xml:space="preserve"> </w:t>
      </w:r>
      <w:r w:rsidRPr="00876082">
        <w:t>по I (первой) категор</w:t>
      </w:r>
      <w:r w:rsidR="00E76DAF">
        <w:t>ии над</w:t>
      </w:r>
      <w:r w:rsidR="004B7104">
        <w:t>е</w:t>
      </w:r>
      <w:r w:rsidR="00E76DAF">
        <w:t xml:space="preserve">жности электроснабжения </w:t>
      </w:r>
      <w:r w:rsidRPr="00876082">
        <w:t xml:space="preserve">от 2 (двух) независимых </w:t>
      </w:r>
      <w:proofErr w:type="spellStart"/>
      <w:r w:rsidRPr="00876082">
        <w:t>взаиморезервируемых</w:t>
      </w:r>
      <w:proofErr w:type="spellEnd"/>
      <w:r w:rsidRPr="00876082">
        <w:t xml:space="preserve"> источников питания</w:t>
      </w:r>
      <w:r w:rsidRPr="00E76DAF">
        <w:t xml:space="preserve">. Подключаемая мощность </w:t>
      </w:r>
      <w:r w:rsidR="001D5C96">
        <w:t xml:space="preserve">должна быть </w:t>
      </w:r>
      <w:r w:rsidRPr="00E76DAF">
        <w:t xml:space="preserve">не менее </w:t>
      </w:r>
      <w:r w:rsidR="008260DC">
        <w:t>5</w:t>
      </w:r>
      <w:r w:rsidR="008260DC" w:rsidRPr="00E76DAF">
        <w:t xml:space="preserve">5 </w:t>
      </w:r>
      <w:r w:rsidRPr="00E76DAF">
        <w:t>кВт.</w:t>
      </w:r>
    </w:p>
    <w:p w14:paraId="0B418B16" w14:textId="540B6E68" w:rsidR="00876082" w:rsidRPr="00876082" w:rsidRDefault="004B1790" w:rsidP="00E976D6">
      <w:pPr>
        <w:pStyle w:val="ab"/>
        <w:tabs>
          <w:tab w:val="left" w:pos="851"/>
          <w:tab w:val="left" w:pos="1134"/>
        </w:tabs>
        <w:spacing w:before="0" w:after="0" w:line="240" w:lineRule="auto"/>
        <w:ind w:firstLine="709"/>
        <w:contextualSpacing w:val="0"/>
      </w:pPr>
      <w:r w:rsidRPr="00876082">
        <w:t xml:space="preserve">Электропитание </w:t>
      </w:r>
      <w:r w:rsidR="00C142D6" w:rsidRPr="00C142D6">
        <w:t xml:space="preserve">ПА </w:t>
      </w:r>
      <w:r w:rsidR="00876082" w:rsidRPr="00876082">
        <w:t>должн</w:t>
      </w:r>
      <w:r>
        <w:t>о</w:t>
      </w:r>
      <w:r w:rsidR="00876082" w:rsidRPr="00876082">
        <w:t xml:space="preserve"> соответствовать </w:t>
      </w:r>
      <w:r w:rsidR="00C142D6" w:rsidRPr="00876082">
        <w:t xml:space="preserve">следующим </w:t>
      </w:r>
      <w:r w:rsidR="001431FD" w:rsidRPr="001431FD">
        <w:t>нормативно-правовым</w:t>
      </w:r>
      <w:r w:rsidR="00876082" w:rsidRPr="00876082">
        <w:t xml:space="preserve"> документам:</w:t>
      </w:r>
      <w:r w:rsidR="001431FD">
        <w:t xml:space="preserve"> </w:t>
      </w:r>
    </w:p>
    <w:p w14:paraId="6C81935F" w14:textId="617F087C" w:rsidR="00876082" w:rsidRPr="00876082" w:rsidRDefault="00876082" w:rsidP="0046151C">
      <w:pPr>
        <w:pStyle w:val="12"/>
        <w:numPr>
          <w:ilvl w:val="0"/>
          <w:numId w:val="23"/>
        </w:numPr>
        <w:tabs>
          <w:tab w:val="left" w:pos="993"/>
        </w:tabs>
        <w:ind w:left="0" w:firstLine="709"/>
      </w:pPr>
      <w:r w:rsidRPr="00876082">
        <w:t>ПУ</w:t>
      </w:r>
      <w:r w:rsidR="000874C4">
        <w:t xml:space="preserve">Э </w:t>
      </w:r>
      <w:r w:rsidR="00D75065">
        <w:fldChar w:fldCharType="begin"/>
      </w:r>
      <w:r w:rsidR="00D75065">
        <w:instrText xml:space="preserve"> REF _Ref491109006 \r \h </w:instrText>
      </w:r>
      <w:r w:rsidR="00D75065">
        <w:fldChar w:fldCharType="separate"/>
      </w:r>
      <w:r w:rsidR="00ED1572">
        <w:t>[34]</w:t>
      </w:r>
      <w:r w:rsidR="00D75065">
        <w:fldChar w:fldCharType="end"/>
      </w:r>
      <w:r w:rsidR="00E013FE">
        <w:t>;</w:t>
      </w:r>
    </w:p>
    <w:p w14:paraId="0424D8AB" w14:textId="6F2861E6" w:rsidR="00876082" w:rsidRPr="00876082" w:rsidRDefault="00295A51" w:rsidP="0046151C">
      <w:pPr>
        <w:pStyle w:val="12"/>
        <w:numPr>
          <w:ilvl w:val="0"/>
          <w:numId w:val="23"/>
        </w:numPr>
        <w:tabs>
          <w:tab w:val="left" w:pos="993"/>
        </w:tabs>
        <w:ind w:left="0" w:firstLine="709"/>
      </w:pPr>
      <w:r>
        <w:lastRenderedPageBreak/>
        <w:t>СП 256.1325800.2016</w:t>
      </w:r>
      <w:r>
        <w:fldChar w:fldCharType="begin"/>
      </w:r>
      <w:r>
        <w:instrText xml:space="preserve"> REF _Ref491183558 \r \h </w:instrText>
      </w:r>
      <w:r>
        <w:fldChar w:fldCharType="separate"/>
      </w:r>
      <w:r w:rsidR="00ED1572">
        <w:t>[41]</w:t>
      </w:r>
      <w:r>
        <w:fldChar w:fldCharType="end"/>
      </w:r>
      <w:r w:rsidR="00876082" w:rsidRPr="00876082">
        <w:t>;</w:t>
      </w:r>
    </w:p>
    <w:p w14:paraId="1498BC64" w14:textId="7B7A72C5" w:rsidR="00876082" w:rsidRPr="00876082" w:rsidRDefault="00876082" w:rsidP="0046151C">
      <w:pPr>
        <w:pStyle w:val="12"/>
        <w:numPr>
          <w:ilvl w:val="0"/>
          <w:numId w:val="23"/>
        </w:numPr>
        <w:tabs>
          <w:tab w:val="left" w:pos="993"/>
        </w:tabs>
        <w:ind w:left="0" w:firstLine="709"/>
      </w:pPr>
      <w:r w:rsidRPr="00876082">
        <w:t xml:space="preserve">ГОСТ </w:t>
      </w:r>
      <w:proofErr w:type="gramStart"/>
      <w:r w:rsidRPr="00876082">
        <w:t>Р</w:t>
      </w:r>
      <w:proofErr w:type="gramEnd"/>
      <w:r w:rsidRPr="00876082">
        <w:t xml:space="preserve"> 50571</w:t>
      </w:r>
      <w:r w:rsidR="00E013FE">
        <w:t>.5.52-2011</w:t>
      </w:r>
      <w:r w:rsidRPr="00876082">
        <w:t xml:space="preserve"> </w:t>
      </w:r>
      <w:r w:rsidR="00D75065">
        <w:fldChar w:fldCharType="begin"/>
      </w:r>
      <w:r w:rsidR="00D75065">
        <w:instrText xml:space="preserve"> REF _Ref30767939 \r \h </w:instrText>
      </w:r>
      <w:r w:rsidR="00D75065">
        <w:fldChar w:fldCharType="separate"/>
      </w:r>
      <w:r w:rsidR="00ED1572">
        <w:t>[28]</w:t>
      </w:r>
      <w:r w:rsidR="00D75065">
        <w:fldChar w:fldCharType="end"/>
      </w:r>
      <w:r w:rsidR="00D75065">
        <w:t>;</w:t>
      </w:r>
    </w:p>
    <w:p w14:paraId="0CAFC264" w14:textId="30F8A6B1" w:rsidR="00227DFC" w:rsidRDefault="00876082" w:rsidP="0046151C">
      <w:pPr>
        <w:pStyle w:val="12"/>
        <w:numPr>
          <w:ilvl w:val="0"/>
          <w:numId w:val="23"/>
        </w:numPr>
        <w:tabs>
          <w:tab w:val="left" w:pos="993"/>
        </w:tabs>
        <w:ind w:left="0" w:firstLine="709"/>
      </w:pPr>
      <w:r w:rsidRPr="00876082">
        <w:t>СО</w:t>
      </w:r>
      <w:r w:rsidR="00C142D6">
        <w:t> </w:t>
      </w:r>
      <w:r w:rsidRPr="00876082">
        <w:t>153-34.21.122-200</w:t>
      </w:r>
      <w:r w:rsidR="000874C4">
        <w:t>3</w:t>
      </w:r>
      <w:r w:rsidR="008033DE">
        <w:fldChar w:fldCharType="begin"/>
      </w:r>
      <w:r w:rsidR="008033DE">
        <w:instrText xml:space="preserve"> REF _Ref491183604 \r \h </w:instrText>
      </w:r>
      <w:r w:rsidR="008033DE">
        <w:fldChar w:fldCharType="separate"/>
      </w:r>
      <w:r w:rsidR="00ED1572">
        <w:t>[39]</w:t>
      </w:r>
      <w:r w:rsidR="008033DE">
        <w:fldChar w:fldCharType="end"/>
      </w:r>
      <w:r w:rsidRPr="00876082">
        <w:t>.</w:t>
      </w:r>
    </w:p>
    <w:p w14:paraId="37706AE5" w14:textId="202A2642" w:rsidR="003E3534" w:rsidRDefault="003E3534" w:rsidP="00E976D6">
      <w:pPr>
        <w:pStyle w:val="12"/>
        <w:numPr>
          <w:ilvl w:val="0"/>
          <w:numId w:val="0"/>
        </w:numPr>
        <w:tabs>
          <w:tab w:val="left" w:pos="851"/>
          <w:tab w:val="left" w:pos="993"/>
        </w:tabs>
        <w:spacing w:before="0" w:after="0" w:line="240" w:lineRule="auto"/>
        <w:ind w:firstLine="709"/>
        <w:contextualSpacing w:val="0"/>
      </w:pPr>
      <w:r w:rsidRPr="003E3534">
        <w:t>При проектировании предусмотреть размещение электрических щитов, обеспечивающих электропитание оборудования помещения аппаратной внутри помещения аппаратной.</w:t>
      </w:r>
    </w:p>
    <w:p w14:paraId="5A411DEF" w14:textId="57F012D9" w:rsidR="00227DFC" w:rsidRPr="008A15C6" w:rsidRDefault="00227DFC" w:rsidP="00E976D6">
      <w:pPr>
        <w:pStyle w:val="12"/>
        <w:numPr>
          <w:ilvl w:val="0"/>
          <w:numId w:val="0"/>
        </w:numPr>
        <w:tabs>
          <w:tab w:val="left" w:pos="993"/>
          <w:tab w:val="left" w:pos="1276"/>
        </w:tabs>
        <w:spacing w:before="0" w:after="0" w:line="240" w:lineRule="auto"/>
        <w:ind w:firstLine="709"/>
        <w:contextualSpacing w:val="0"/>
      </w:pPr>
      <w:r w:rsidRPr="008A15C6">
        <w:t>При проектировании размещения кабелей в пространстве под фальшполом прокладываются в стальных сплошных коробах с открываемыми сплошными крышками – при групповой прокладке, одиночные кабели (проводов) типа НГ (для питания цепей освещения) прокладываются в гофрированной ПВХ трубе.</w:t>
      </w:r>
    </w:p>
    <w:p w14:paraId="0F263B89" w14:textId="31570204" w:rsidR="00227DFC" w:rsidRPr="008A15C6" w:rsidRDefault="00227DFC" w:rsidP="00E976D6">
      <w:pPr>
        <w:pStyle w:val="12"/>
        <w:numPr>
          <w:ilvl w:val="0"/>
          <w:numId w:val="0"/>
        </w:numPr>
        <w:tabs>
          <w:tab w:val="left" w:pos="1134"/>
        </w:tabs>
        <w:spacing w:before="0" w:after="0" w:line="240" w:lineRule="auto"/>
        <w:ind w:firstLine="709"/>
        <w:contextualSpacing w:val="0"/>
      </w:pPr>
      <w:r w:rsidRPr="008A15C6">
        <w:t xml:space="preserve">При проектировании размещения кабелей в металлических лотках над </w:t>
      </w:r>
      <w:r w:rsidR="000474DF">
        <w:br/>
      </w:r>
      <w:r w:rsidR="00A6708D">
        <w:t>ТШ</w:t>
      </w:r>
      <w:r w:rsidR="00A6708D" w:rsidRPr="008A15C6">
        <w:t xml:space="preserve"> </w:t>
      </w:r>
      <w:r w:rsidRPr="008A15C6">
        <w:t>и серверными шкафами спроектировать заземление лотков на главную заземляющую шину в соответствии с требованиями ПУЭ</w:t>
      </w:r>
      <w:r w:rsidR="004406B2">
        <w:fldChar w:fldCharType="begin"/>
      </w:r>
      <w:r w:rsidR="004406B2">
        <w:instrText xml:space="preserve"> REF _Ref491109006 \r \h </w:instrText>
      </w:r>
      <w:r w:rsidR="004406B2">
        <w:fldChar w:fldCharType="separate"/>
      </w:r>
      <w:r w:rsidR="00ED1572">
        <w:t>[34]</w:t>
      </w:r>
      <w:r w:rsidR="004406B2">
        <w:fldChar w:fldCharType="end"/>
      </w:r>
      <w:r w:rsidRPr="008A15C6">
        <w:t>.</w:t>
      </w:r>
    </w:p>
    <w:p w14:paraId="6D41B981" w14:textId="5EF7DF56" w:rsidR="003E3534" w:rsidRDefault="00F64108" w:rsidP="00E976D6">
      <w:pPr>
        <w:pStyle w:val="ab"/>
        <w:tabs>
          <w:tab w:val="left" w:pos="851"/>
          <w:tab w:val="left" w:pos="993"/>
          <w:tab w:val="left" w:pos="1276"/>
        </w:tabs>
        <w:spacing w:before="0" w:after="0" w:line="240" w:lineRule="auto"/>
        <w:ind w:firstLine="709"/>
        <w:contextualSpacing w:val="0"/>
      </w:pPr>
      <w:r w:rsidRPr="008A15C6">
        <w:t xml:space="preserve">Для электропитания каждого </w:t>
      </w:r>
      <w:r w:rsidR="00A6708D">
        <w:t>ТШ</w:t>
      </w:r>
      <w:r w:rsidRPr="007C697E">
        <w:t xml:space="preserve"> ПА предусмотреть отдельную кабельную линию с установкой аппарата защиты</w:t>
      </w:r>
      <w:r w:rsidR="00F95035">
        <w:t>, с</w:t>
      </w:r>
      <w:r w:rsidR="00F95035" w:rsidRPr="004521A9">
        <w:t xml:space="preserve">ечение </w:t>
      </w:r>
      <w:r w:rsidR="00F95035">
        <w:t xml:space="preserve">фазной жилы кабеля </w:t>
      </w:r>
      <w:r w:rsidR="00F95035" w:rsidRPr="00D26F51">
        <w:t xml:space="preserve">не менее </w:t>
      </w:r>
      <w:r w:rsidR="00F95035">
        <w:t>10</w:t>
      </w:r>
      <w:r w:rsidR="00F95035" w:rsidRPr="00D26F51">
        <w:t xml:space="preserve"> мм</w:t>
      </w:r>
      <w:r w:rsidR="00F95035" w:rsidRPr="008A15C6">
        <w:t>2</w:t>
      </w:r>
      <w:r w:rsidRPr="007C697E">
        <w:t>.</w:t>
      </w:r>
      <w:r w:rsidR="00F95035">
        <w:t xml:space="preserve"> В каждом</w:t>
      </w:r>
      <w:r w:rsidR="00F95035" w:rsidRPr="00F95035">
        <w:t xml:space="preserve"> </w:t>
      </w:r>
      <w:r w:rsidR="00F95035">
        <w:t>ТШ</w:t>
      </w:r>
      <w:r w:rsidR="00F95035" w:rsidRPr="00F95035">
        <w:t xml:space="preserve"> ПА </w:t>
      </w:r>
      <w:r w:rsidR="00F95035">
        <w:t xml:space="preserve">оставить запас </w:t>
      </w:r>
      <w:r w:rsidR="00F95035" w:rsidRPr="00F95035">
        <w:t>кабеля электропитания</w:t>
      </w:r>
      <w:r w:rsidR="00F95035">
        <w:t xml:space="preserve"> </w:t>
      </w:r>
      <w:r w:rsidR="000474DF">
        <w:br/>
      </w:r>
      <w:r w:rsidR="00F95035">
        <w:t>не менее</w:t>
      </w:r>
      <w:r w:rsidR="00F95035" w:rsidRPr="00F95035">
        <w:t xml:space="preserve"> 1,5 метра для возможности подключения ИБП. Конец кабеля заизолировать.</w:t>
      </w:r>
    </w:p>
    <w:p w14:paraId="16CBEC48" w14:textId="77777777" w:rsidR="009635F9" w:rsidRDefault="009635F9" w:rsidP="007C44B3">
      <w:pPr>
        <w:pStyle w:val="12"/>
        <w:numPr>
          <w:ilvl w:val="0"/>
          <w:numId w:val="0"/>
        </w:numPr>
        <w:spacing w:before="0" w:after="0" w:line="240" w:lineRule="auto"/>
        <w:ind w:firstLine="709"/>
        <w:contextualSpacing w:val="0"/>
      </w:pPr>
      <w:bookmarkStart w:id="111" w:name="_Toc490582687"/>
    </w:p>
    <w:p w14:paraId="426D6533" w14:textId="6CE455E5" w:rsidR="00876082" w:rsidRPr="003C7EB3" w:rsidRDefault="00876082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112" w:name="_Toc117071064"/>
      <w:r w:rsidRPr="003C7EB3">
        <w:rPr>
          <w:rFonts w:eastAsia="Calibri"/>
          <w:sz w:val="28"/>
        </w:rPr>
        <w:t>Требование к освещени</w:t>
      </w:r>
      <w:bookmarkEnd w:id="111"/>
      <w:r w:rsidR="004B1790" w:rsidRPr="003C7EB3">
        <w:rPr>
          <w:rFonts w:eastAsia="Calibri"/>
          <w:sz w:val="28"/>
        </w:rPr>
        <w:t>ю</w:t>
      </w:r>
      <w:bookmarkEnd w:id="112"/>
    </w:p>
    <w:p w14:paraId="3603B632" w14:textId="77777777" w:rsidR="003179A5" w:rsidRPr="003C7EB3" w:rsidRDefault="003179A5" w:rsidP="009635F9">
      <w:pPr>
        <w:pStyle w:val="ab"/>
        <w:spacing w:before="0" w:after="0" w:line="240" w:lineRule="auto"/>
        <w:ind w:firstLine="709"/>
        <w:contextualSpacing w:val="0"/>
        <w:rPr>
          <w:szCs w:val="28"/>
        </w:rPr>
      </w:pPr>
    </w:p>
    <w:p w14:paraId="79D0246C" w14:textId="0E667DE8" w:rsidR="00876082" w:rsidRPr="00225DCB" w:rsidRDefault="004B1790" w:rsidP="009635F9">
      <w:pPr>
        <w:pStyle w:val="ab"/>
        <w:spacing w:before="0" w:after="0" w:line="240" w:lineRule="auto"/>
        <w:ind w:firstLine="709"/>
        <w:contextualSpacing w:val="0"/>
      </w:pPr>
      <w:r>
        <w:t>Выполнить о</w:t>
      </w:r>
      <w:r w:rsidR="00876082" w:rsidRPr="00225DCB">
        <w:t xml:space="preserve">сновное освещение в ПА не менее 500 люкс. </w:t>
      </w:r>
    </w:p>
    <w:p w14:paraId="41124DB4" w14:textId="2597F153" w:rsidR="00876082" w:rsidRPr="00225DCB" w:rsidRDefault="00876082" w:rsidP="009635F9">
      <w:pPr>
        <w:pStyle w:val="ab"/>
        <w:spacing w:before="0" w:after="0" w:line="240" w:lineRule="auto"/>
        <w:ind w:firstLine="709"/>
        <w:contextualSpacing w:val="0"/>
      </w:pPr>
      <w:r w:rsidRPr="00225DCB">
        <w:t xml:space="preserve">Электропитание для освещения ПА и электропитание для </w:t>
      </w:r>
      <w:r w:rsidR="00A6708D">
        <w:t>ТШ</w:t>
      </w:r>
      <w:r w:rsidR="00A6708D" w:rsidRPr="00225DCB">
        <w:t xml:space="preserve"> </w:t>
      </w:r>
      <w:r w:rsidRPr="00225DCB">
        <w:t xml:space="preserve">и серверного оборудования, устанавливаемого в ПА, </w:t>
      </w:r>
      <w:r w:rsidR="004B1790">
        <w:t>выполнить</w:t>
      </w:r>
      <w:r w:rsidRPr="00225DCB">
        <w:t xml:space="preserve"> от разных </w:t>
      </w:r>
      <w:r w:rsidR="0021330F" w:rsidRPr="00F80016">
        <w:t xml:space="preserve">распределительных щитов. </w:t>
      </w:r>
      <w:r w:rsidRPr="00225DCB">
        <w:t>Светильники разме</w:t>
      </w:r>
      <w:r w:rsidR="004B1790">
        <w:t>стить</w:t>
      </w:r>
      <w:r w:rsidRPr="00225DCB">
        <w:t xml:space="preserve"> на потолке. </w:t>
      </w:r>
      <w:r w:rsidR="004B1790">
        <w:t>В</w:t>
      </w:r>
      <w:r w:rsidRPr="00225DCB">
        <w:t xml:space="preserve">ыключатели </w:t>
      </w:r>
      <w:r w:rsidR="000D10D8">
        <w:t>расположить</w:t>
      </w:r>
      <w:r w:rsidRPr="00225DCB">
        <w:t xml:space="preserve"> рядом с дверью на высоте 1,5 м от уровня пола. В ПА запрещается использовать устройства плавного регулирования освещения.</w:t>
      </w:r>
    </w:p>
    <w:p w14:paraId="763BBFA4" w14:textId="4BA0A78E" w:rsidR="00876082" w:rsidRPr="00225DCB" w:rsidRDefault="00876082" w:rsidP="009635F9">
      <w:pPr>
        <w:pStyle w:val="ab"/>
        <w:spacing w:before="0" w:after="0" w:line="240" w:lineRule="auto"/>
        <w:ind w:firstLine="709"/>
        <w:contextualSpacing w:val="0"/>
      </w:pPr>
      <w:r w:rsidRPr="00225DCB">
        <w:t xml:space="preserve">Аварийное освещение в ПА </w:t>
      </w:r>
      <w:r w:rsidR="00225DCB">
        <w:t xml:space="preserve">должно включать </w:t>
      </w:r>
      <w:r w:rsidRPr="00225DCB">
        <w:t xml:space="preserve">не менее </w:t>
      </w:r>
      <w:r w:rsidR="00224D40">
        <w:t>2</w:t>
      </w:r>
      <w:r w:rsidR="00224D40" w:rsidRPr="00225DCB">
        <w:t xml:space="preserve"> </w:t>
      </w:r>
      <w:r w:rsidRPr="00225DCB">
        <w:t xml:space="preserve">ламп. </w:t>
      </w:r>
    </w:p>
    <w:p w14:paraId="6D33DAD4" w14:textId="5D52CD45" w:rsidR="00876082" w:rsidRDefault="00876082" w:rsidP="009635F9">
      <w:pPr>
        <w:pStyle w:val="ab"/>
        <w:spacing w:before="0" w:after="0" w:line="240" w:lineRule="auto"/>
        <w:ind w:firstLine="709"/>
        <w:contextualSpacing w:val="0"/>
      </w:pPr>
      <w:r w:rsidRPr="00225DCB">
        <w:t xml:space="preserve">Электропитание аварийного освещения ПА </w:t>
      </w:r>
      <w:r w:rsidR="000D10D8">
        <w:t>выполнить</w:t>
      </w:r>
      <w:r w:rsidRPr="00225DCB">
        <w:t xml:space="preserve"> от группы гарантированного электропитания. Светильники пометить буквой «А» </w:t>
      </w:r>
      <w:r w:rsidR="003E17FB">
        <w:br/>
      </w:r>
      <w:r w:rsidRPr="00225DCB">
        <w:t xml:space="preserve">и разместить на потолке. </w:t>
      </w:r>
      <w:r w:rsidR="000D10D8">
        <w:t xml:space="preserve">Отдельный выключатель аварийного освещения </w:t>
      </w:r>
      <w:r w:rsidR="000D10D8" w:rsidRPr="00225DCB">
        <w:t>пометить буквой «А»</w:t>
      </w:r>
      <w:r w:rsidR="000D10D8">
        <w:t xml:space="preserve">, </w:t>
      </w:r>
      <w:r w:rsidRPr="00225DCB">
        <w:t>расположить рядом с выключателем основного освещения</w:t>
      </w:r>
      <w:r w:rsidRPr="00876082">
        <w:t>.</w:t>
      </w:r>
    </w:p>
    <w:p w14:paraId="02C88F67" w14:textId="77777777" w:rsidR="0078185A" w:rsidRPr="00876082" w:rsidRDefault="0078185A" w:rsidP="009635F9">
      <w:pPr>
        <w:pStyle w:val="ab"/>
        <w:spacing w:before="0" w:after="0" w:line="240" w:lineRule="auto"/>
        <w:ind w:firstLine="709"/>
        <w:contextualSpacing w:val="0"/>
      </w:pPr>
    </w:p>
    <w:p w14:paraId="795EF8B7" w14:textId="39077E12" w:rsidR="00876082" w:rsidRPr="003C7EB3" w:rsidRDefault="00876082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113" w:name="_Toc490582688"/>
      <w:bookmarkStart w:id="114" w:name="_Toc117071065"/>
      <w:r w:rsidRPr="003C7EB3">
        <w:rPr>
          <w:rFonts w:eastAsia="Calibri"/>
          <w:sz w:val="28"/>
        </w:rPr>
        <w:t>Требование к заземлени</w:t>
      </w:r>
      <w:bookmarkEnd w:id="113"/>
      <w:r w:rsidR="000D10D8" w:rsidRPr="003C7EB3">
        <w:rPr>
          <w:rFonts w:eastAsia="Calibri"/>
          <w:sz w:val="28"/>
        </w:rPr>
        <w:t>ю</w:t>
      </w:r>
      <w:bookmarkEnd w:id="114"/>
    </w:p>
    <w:p w14:paraId="1D12299E" w14:textId="77777777" w:rsidR="0078185A" w:rsidRPr="0078185A" w:rsidRDefault="0078185A" w:rsidP="009635F9">
      <w:pPr>
        <w:pStyle w:val="ab"/>
        <w:spacing w:before="0" w:after="0" w:line="240" w:lineRule="auto"/>
        <w:ind w:firstLine="709"/>
        <w:contextualSpacing w:val="0"/>
      </w:pPr>
    </w:p>
    <w:p w14:paraId="4B786E81" w14:textId="663FD61C" w:rsidR="00876082" w:rsidRDefault="00876082" w:rsidP="009635F9">
      <w:pPr>
        <w:pStyle w:val="ab"/>
        <w:spacing w:before="0" w:after="0" w:line="240" w:lineRule="auto"/>
        <w:ind w:firstLine="709"/>
        <w:contextualSpacing w:val="0"/>
      </w:pPr>
      <w:r w:rsidRPr="00225DCB">
        <w:t xml:space="preserve">В ПА </w:t>
      </w:r>
      <w:r w:rsidR="000D10D8">
        <w:t>установить</w:t>
      </w:r>
      <w:r w:rsidRPr="00225DCB">
        <w:t xml:space="preserve"> главн</w:t>
      </w:r>
      <w:r w:rsidR="000D10D8">
        <w:t>ую</w:t>
      </w:r>
      <w:r w:rsidRPr="00225DCB">
        <w:t xml:space="preserve"> заземляющ</w:t>
      </w:r>
      <w:r w:rsidR="000D10D8">
        <w:t>ую</w:t>
      </w:r>
      <w:r w:rsidRPr="00225DCB">
        <w:t xml:space="preserve"> шин</w:t>
      </w:r>
      <w:r w:rsidR="000D10D8">
        <w:t>у</w:t>
      </w:r>
      <w:r w:rsidRPr="00225DCB">
        <w:t>, к которой подключ</w:t>
      </w:r>
      <w:r w:rsidR="000D10D8">
        <w:t>ить</w:t>
      </w:r>
      <w:r w:rsidRPr="00225DCB">
        <w:t xml:space="preserve"> заземляющие и соединительные проводники от монтажных конструктивов, </w:t>
      </w:r>
      <w:r w:rsidR="000474DF">
        <w:br/>
      </w:r>
      <w:r w:rsidR="0071578C" w:rsidRPr="00225DCB">
        <w:t xml:space="preserve">ТШ </w:t>
      </w:r>
      <w:r w:rsidRPr="00225DCB">
        <w:t xml:space="preserve">и серверных шкафов, металлических </w:t>
      </w:r>
      <w:proofErr w:type="spellStart"/>
      <w:r w:rsidRPr="00225DCB">
        <w:t>кабеленесущих</w:t>
      </w:r>
      <w:proofErr w:type="spellEnd"/>
      <w:r w:rsidRPr="00225DCB">
        <w:t xml:space="preserve"> конструкций.</w:t>
      </w:r>
    </w:p>
    <w:p w14:paraId="794979D5" w14:textId="77777777" w:rsidR="00A94974" w:rsidRDefault="00A94974" w:rsidP="00FC1034">
      <w:pPr>
        <w:pStyle w:val="ab"/>
        <w:spacing w:before="0" w:after="0" w:line="240" w:lineRule="auto"/>
        <w:ind w:firstLine="0"/>
        <w:contextualSpacing w:val="0"/>
      </w:pPr>
    </w:p>
    <w:p w14:paraId="79935D82" w14:textId="7ABE8D2B" w:rsidR="00876082" w:rsidRPr="003C7EB3" w:rsidRDefault="00876082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rFonts w:eastAsia="Calibri"/>
          <w:sz w:val="28"/>
        </w:rPr>
      </w:pPr>
      <w:bookmarkStart w:id="115" w:name="_Toc490582689"/>
      <w:bookmarkStart w:id="116" w:name="_Toc117071066"/>
      <w:r w:rsidRPr="003C7EB3">
        <w:rPr>
          <w:rFonts w:eastAsia="Calibri"/>
          <w:sz w:val="28"/>
        </w:rPr>
        <w:t>Требовани</w:t>
      </w:r>
      <w:r w:rsidR="000D10D8" w:rsidRPr="003C7EB3">
        <w:rPr>
          <w:rFonts w:eastAsia="Calibri"/>
          <w:sz w:val="28"/>
        </w:rPr>
        <w:t>е</w:t>
      </w:r>
      <w:r w:rsidRPr="003C7EB3">
        <w:rPr>
          <w:rFonts w:eastAsia="Calibri"/>
          <w:sz w:val="28"/>
        </w:rPr>
        <w:t xml:space="preserve"> к кабеле-несущей системе</w:t>
      </w:r>
      <w:bookmarkEnd w:id="115"/>
      <w:bookmarkEnd w:id="116"/>
    </w:p>
    <w:p w14:paraId="458A4688" w14:textId="77777777" w:rsidR="0078185A" w:rsidRPr="0078185A" w:rsidRDefault="0078185A" w:rsidP="009635F9">
      <w:pPr>
        <w:pStyle w:val="ab"/>
        <w:spacing w:before="0" w:after="0" w:line="240" w:lineRule="auto"/>
        <w:ind w:firstLine="709"/>
        <w:contextualSpacing w:val="0"/>
      </w:pPr>
    </w:p>
    <w:p w14:paraId="47696320" w14:textId="6E352D6F" w:rsidR="00764B5A" w:rsidRDefault="00876082" w:rsidP="009635F9">
      <w:pPr>
        <w:pStyle w:val="ab"/>
        <w:spacing w:before="0" w:after="0" w:line="240" w:lineRule="auto"/>
        <w:ind w:firstLine="709"/>
        <w:contextualSpacing w:val="0"/>
      </w:pPr>
      <w:r w:rsidRPr="00876082">
        <w:lastRenderedPageBreak/>
        <w:t>В пределах ПА выполнить раздельную систему кабельных лотков для слаб</w:t>
      </w:r>
      <w:r w:rsidR="000867AB">
        <w:t xml:space="preserve">оточных и электрических кабелей с учетом требований </w:t>
      </w:r>
      <w:r w:rsidR="00564EEE" w:rsidRPr="004521A9">
        <w:t>п</w:t>
      </w:r>
      <w:r w:rsidR="00307DB9">
        <w:t>ункт</w:t>
      </w:r>
      <w:r w:rsidR="00BD6F0E">
        <w:t xml:space="preserve"> 444.</w:t>
      </w:r>
      <w:r w:rsidR="00876ACD">
        <w:t>6</w:t>
      </w:r>
      <w:r w:rsidR="00564EEE">
        <w:t xml:space="preserve"> </w:t>
      </w:r>
      <w:r w:rsidR="00BD6F0E" w:rsidRPr="00BD6F0E">
        <w:t xml:space="preserve">ГОСТ </w:t>
      </w:r>
      <w:proofErr w:type="gramStart"/>
      <w:r w:rsidR="00BD6F0E" w:rsidRPr="00BD6F0E">
        <w:t>Р</w:t>
      </w:r>
      <w:proofErr w:type="gramEnd"/>
      <w:r w:rsidR="00BD6F0E" w:rsidRPr="00BD6F0E">
        <w:t xml:space="preserve"> 50571.4.44-2019</w:t>
      </w:r>
      <w:r w:rsidR="000867AB" w:rsidRPr="004521A9">
        <w:t xml:space="preserve"> </w:t>
      </w:r>
      <w:r w:rsidR="000867AB" w:rsidRPr="004521A9">
        <w:fldChar w:fldCharType="begin"/>
      </w:r>
      <w:r w:rsidR="000867AB" w:rsidRPr="004521A9">
        <w:instrText xml:space="preserve"> REF _Ref18517267 \r \h  \* MERGEFORMAT </w:instrText>
      </w:r>
      <w:r w:rsidR="000867AB" w:rsidRPr="004521A9">
        <w:fldChar w:fldCharType="separate"/>
      </w:r>
      <w:r w:rsidR="00ED1572">
        <w:t>[27]</w:t>
      </w:r>
      <w:r w:rsidR="000867AB" w:rsidRPr="004521A9">
        <w:fldChar w:fldCharType="end"/>
      </w:r>
      <w:r w:rsidR="000867AB" w:rsidRPr="004521A9">
        <w:t xml:space="preserve">,  </w:t>
      </w:r>
      <w:r w:rsidR="00564EEE" w:rsidRPr="004521A9">
        <w:t>п</w:t>
      </w:r>
      <w:r w:rsidR="003E17FB">
        <w:t>.</w:t>
      </w:r>
      <w:r w:rsidR="00564EEE" w:rsidRPr="004521A9">
        <w:t>8.1.1</w:t>
      </w:r>
      <w:r w:rsidR="00307DB9">
        <w:t xml:space="preserve"> и</w:t>
      </w:r>
      <w:r w:rsidR="00564EEE" w:rsidRPr="004521A9">
        <w:t xml:space="preserve"> 8.1.2</w:t>
      </w:r>
      <w:r w:rsidR="00564EEE">
        <w:t xml:space="preserve"> </w:t>
      </w:r>
      <w:r w:rsidR="000867AB" w:rsidRPr="004521A9">
        <w:t xml:space="preserve">ГОСТ Р 53246-2008 </w:t>
      </w:r>
      <w:r w:rsidR="000867AB" w:rsidRPr="004521A9">
        <w:fldChar w:fldCharType="begin"/>
      </w:r>
      <w:r w:rsidR="000867AB" w:rsidRPr="004521A9">
        <w:instrText xml:space="preserve"> REF _Ref491107183 \r \h  \* MERGEFORMAT </w:instrText>
      </w:r>
      <w:r w:rsidR="000867AB" w:rsidRPr="004521A9">
        <w:fldChar w:fldCharType="separate"/>
      </w:r>
      <w:r w:rsidR="00ED1572">
        <w:t>[20]</w:t>
      </w:r>
      <w:r w:rsidR="000867AB" w:rsidRPr="004521A9">
        <w:fldChar w:fldCharType="end"/>
      </w:r>
      <w:r w:rsidR="000867AB" w:rsidRPr="004521A9">
        <w:t>.</w:t>
      </w:r>
    </w:p>
    <w:p w14:paraId="2F22C21C" w14:textId="38A7F341" w:rsidR="00876082" w:rsidRDefault="00876082" w:rsidP="009635F9">
      <w:pPr>
        <w:pStyle w:val="ab"/>
        <w:spacing w:before="0" w:after="0" w:line="240" w:lineRule="auto"/>
        <w:ind w:firstLine="709"/>
        <w:contextualSpacing w:val="0"/>
      </w:pPr>
      <w:r w:rsidRPr="00876082">
        <w:t xml:space="preserve">Лотки </w:t>
      </w:r>
      <w:r w:rsidR="000D10D8">
        <w:t>заземлить</w:t>
      </w:r>
      <w:r w:rsidRPr="00876082">
        <w:t xml:space="preserve"> на главную заземляющую шину в соответствии </w:t>
      </w:r>
      <w:r w:rsidR="003E17FB">
        <w:br/>
      </w:r>
      <w:r w:rsidRPr="00876082">
        <w:t>с требованиями ПУЭ</w:t>
      </w:r>
      <w:r w:rsidR="00C729AA">
        <w:t xml:space="preserve"> </w:t>
      </w:r>
      <w:r w:rsidR="00C729AA">
        <w:fldChar w:fldCharType="begin"/>
      </w:r>
      <w:r w:rsidR="00C729AA">
        <w:instrText xml:space="preserve"> REF _Ref491109006 \r \h </w:instrText>
      </w:r>
      <w:r w:rsidR="00C729AA">
        <w:fldChar w:fldCharType="separate"/>
      </w:r>
      <w:r w:rsidR="00ED1572">
        <w:t>[34]</w:t>
      </w:r>
      <w:r w:rsidR="00C729AA">
        <w:fldChar w:fldCharType="end"/>
      </w:r>
      <w:r w:rsidRPr="00876082">
        <w:t>.</w:t>
      </w:r>
    </w:p>
    <w:p w14:paraId="31C8AA9E" w14:textId="01732137" w:rsidR="005B3F6C" w:rsidRDefault="005B3F6C" w:rsidP="009635F9">
      <w:pPr>
        <w:pStyle w:val="ab"/>
        <w:spacing w:before="0" w:after="0" w:line="240" w:lineRule="auto"/>
        <w:ind w:firstLine="709"/>
        <w:contextualSpacing w:val="0"/>
      </w:pPr>
    </w:p>
    <w:p w14:paraId="637D766D" w14:textId="66BEB6BA" w:rsidR="00090B99" w:rsidRPr="003C7EB3" w:rsidRDefault="00090B99" w:rsidP="0046151C">
      <w:pPr>
        <w:pStyle w:val="14"/>
        <w:pageBreakBefore w:val="0"/>
        <w:numPr>
          <w:ilvl w:val="0"/>
          <w:numId w:val="21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bookmarkStart w:id="117" w:name="_Toc117071067"/>
      <w:r w:rsidRPr="000C730D">
        <w:rPr>
          <w:caps w:val="0"/>
          <w:sz w:val="28"/>
          <w:szCs w:val="28"/>
        </w:rPr>
        <w:t>Т</w:t>
      </w:r>
      <w:r w:rsidR="000C730D">
        <w:rPr>
          <w:caps w:val="0"/>
          <w:sz w:val="28"/>
          <w:szCs w:val="28"/>
        </w:rPr>
        <w:t xml:space="preserve">ребования к </w:t>
      </w:r>
      <w:proofErr w:type="spellStart"/>
      <w:r w:rsidR="000C730D">
        <w:rPr>
          <w:caps w:val="0"/>
          <w:sz w:val="28"/>
          <w:szCs w:val="28"/>
        </w:rPr>
        <w:t>кабеленесущим</w:t>
      </w:r>
      <w:proofErr w:type="spellEnd"/>
      <w:r w:rsidR="000C730D">
        <w:rPr>
          <w:caps w:val="0"/>
          <w:sz w:val="28"/>
          <w:szCs w:val="28"/>
        </w:rPr>
        <w:t xml:space="preserve"> конструкциям и способам прокладки кабельных линий</w:t>
      </w:r>
      <w:bookmarkEnd w:id="117"/>
    </w:p>
    <w:p w14:paraId="4A0567F0" w14:textId="77777777" w:rsidR="004572A4" w:rsidRPr="004572A4" w:rsidRDefault="004572A4" w:rsidP="004572A4">
      <w:pPr>
        <w:pStyle w:val="ab"/>
        <w:spacing w:before="0" w:after="0" w:line="240" w:lineRule="auto"/>
        <w:ind w:firstLine="709"/>
        <w:contextualSpacing w:val="0"/>
      </w:pPr>
    </w:p>
    <w:p w14:paraId="118AAC22" w14:textId="03A80C2F" w:rsidR="001C190F" w:rsidRPr="004521A9" w:rsidRDefault="001C190F" w:rsidP="004572A4">
      <w:pPr>
        <w:pStyle w:val="ab"/>
        <w:spacing w:before="0" w:after="0" w:line="240" w:lineRule="auto"/>
        <w:ind w:firstLine="709"/>
        <w:contextualSpacing w:val="0"/>
      </w:pPr>
      <w:r w:rsidRPr="004521A9">
        <w:t xml:space="preserve">Трассы слаботочных и силовых кабелей разнести в пространстве </w:t>
      </w:r>
      <w:r w:rsidR="003E17FB">
        <w:br/>
      </w:r>
      <w:r w:rsidRPr="004521A9">
        <w:t xml:space="preserve">с соблюдением требований по электромагнитной совместимости </w:t>
      </w:r>
      <w:r w:rsidR="000474DF">
        <w:br/>
      </w:r>
      <w:r w:rsidR="003C6278" w:rsidRPr="004521A9">
        <w:t>п</w:t>
      </w:r>
      <w:r w:rsidR="000474DF">
        <w:t>.</w:t>
      </w:r>
      <w:r w:rsidR="008C7F75">
        <w:t>444.6</w:t>
      </w:r>
      <w:r w:rsidR="003C6278">
        <w:t xml:space="preserve"> </w:t>
      </w:r>
      <w:r w:rsidR="008C7F75" w:rsidRPr="008C7F75">
        <w:t xml:space="preserve">ГОСТ </w:t>
      </w:r>
      <w:proofErr w:type="gramStart"/>
      <w:r w:rsidR="008C7F75" w:rsidRPr="008C7F75">
        <w:t>Р</w:t>
      </w:r>
      <w:proofErr w:type="gramEnd"/>
      <w:r w:rsidR="008C7F75" w:rsidRPr="008C7F75">
        <w:t xml:space="preserve"> 50571.4.44-2019</w:t>
      </w:r>
      <w:r w:rsidRPr="004521A9">
        <w:t xml:space="preserve"> </w:t>
      </w:r>
      <w:r w:rsidRPr="004521A9">
        <w:fldChar w:fldCharType="begin"/>
      </w:r>
      <w:r w:rsidRPr="004521A9">
        <w:instrText xml:space="preserve"> REF _Ref18517267 \r \h  \* MERGEFORMAT </w:instrText>
      </w:r>
      <w:r w:rsidRPr="004521A9">
        <w:fldChar w:fldCharType="separate"/>
      </w:r>
      <w:r w:rsidR="00ED1572">
        <w:t>[27]</w:t>
      </w:r>
      <w:r w:rsidRPr="004521A9">
        <w:fldChar w:fldCharType="end"/>
      </w:r>
      <w:r w:rsidRPr="004521A9">
        <w:t xml:space="preserve">,  </w:t>
      </w:r>
      <w:r w:rsidR="003C6278" w:rsidRPr="004521A9">
        <w:t>п</w:t>
      </w:r>
      <w:r w:rsidR="00F97E53">
        <w:t>.</w:t>
      </w:r>
      <w:r w:rsidR="003C6278" w:rsidRPr="004521A9">
        <w:t>8.1.1</w:t>
      </w:r>
      <w:r w:rsidR="00441F6D">
        <w:t xml:space="preserve"> и</w:t>
      </w:r>
      <w:r w:rsidR="003C6278" w:rsidRPr="004521A9">
        <w:t xml:space="preserve"> 8.1.2</w:t>
      </w:r>
      <w:r w:rsidR="003C6278">
        <w:t xml:space="preserve"> </w:t>
      </w:r>
      <w:r w:rsidRPr="004521A9">
        <w:t xml:space="preserve">ГОСТ Р 53246-2008 </w:t>
      </w:r>
      <w:r w:rsidRPr="004521A9">
        <w:fldChar w:fldCharType="begin"/>
      </w:r>
      <w:r w:rsidRPr="004521A9">
        <w:instrText xml:space="preserve"> REF _Ref491107183 \r \h  \* MERGEFORMAT </w:instrText>
      </w:r>
      <w:r w:rsidRPr="004521A9">
        <w:fldChar w:fldCharType="separate"/>
      </w:r>
      <w:r w:rsidR="00ED1572">
        <w:t>[20]</w:t>
      </w:r>
      <w:r w:rsidRPr="004521A9">
        <w:fldChar w:fldCharType="end"/>
      </w:r>
      <w:r w:rsidRPr="004521A9">
        <w:t>.</w:t>
      </w:r>
    </w:p>
    <w:p w14:paraId="38236F13" w14:textId="4D1EED39" w:rsidR="00090B99" w:rsidRPr="004521A9" w:rsidRDefault="001C190F" w:rsidP="00553B6A">
      <w:pPr>
        <w:pStyle w:val="ab"/>
        <w:spacing w:before="0" w:after="0" w:line="240" w:lineRule="auto"/>
        <w:ind w:firstLine="709"/>
        <w:contextualSpacing w:val="0"/>
      </w:pPr>
      <w:r w:rsidRPr="004521A9">
        <w:t>Для прокладки кабелей по коридорам</w:t>
      </w:r>
      <w:r w:rsidR="00555697" w:rsidRPr="004521A9">
        <w:t xml:space="preserve"> и другим помещениям</w:t>
      </w:r>
      <w:r w:rsidRPr="004521A9">
        <w:t>, оборудованным подвесными потолками</w:t>
      </w:r>
      <w:r w:rsidR="00353354">
        <w:t>,</w:t>
      </w:r>
      <w:r w:rsidRPr="004521A9">
        <w:t xml:space="preserve"> предусмотреть металлические кабельные лотки.</w:t>
      </w:r>
    </w:p>
    <w:p w14:paraId="62628110" w14:textId="428ECD8F" w:rsidR="00555697" w:rsidRPr="004521A9" w:rsidRDefault="00555697" w:rsidP="00553B6A">
      <w:pPr>
        <w:pStyle w:val="ab"/>
        <w:spacing w:before="0" w:after="0" w:line="240" w:lineRule="auto"/>
        <w:ind w:firstLine="709"/>
        <w:contextualSpacing w:val="0"/>
      </w:pPr>
      <w:r w:rsidRPr="004521A9">
        <w:t xml:space="preserve">Лотки заземлить на главную заземляющую шину в соответствии </w:t>
      </w:r>
      <w:r w:rsidR="00F97E53">
        <w:br/>
      </w:r>
      <w:r w:rsidRPr="004521A9">
        <w:t xml:space="preserve">с требованиями ПУЭ </w:t>
      </w:r>
      <w:r w:rsidRPr="004521A9">
        <w:fldChar w:fldCharType="begin"/>
      </w:r>
      <w:r w:rsidRPr="004521A9">
        <w:instrText xml:space="preserve"> REF _Ref491109006 \r \h </w:instrText>
      </w:r>
      <w:r w:rsidR="00334F01" w:rsidRPr="004521A9">
        <w:instrText xml:space="preserve"> \* MERGEFORMAT </w:instrText>
      </w:r>
      <w:r w:rsidRPr="004521A9">
        <w:fldChar w:fldCharType="separate"/>
      </w:r>
      <w:r w:rsidR="00ED1572">
        <w:t>[34]</w:t>
      </w:r>
      <w:r w:rsidRPr="004521A9">
        <w:fldChar w:fldCharType="end"/>
      </w:r>
      <w:r w:rsidRPr="004521A9">
        <w:t>.</w:t>
      </w:r>
    </w:p>
    <w:p w14:paraId="7756685B" w14:textId="77777777" w:rsidR="00555697" w:rsidRPr="004521A9" w:rsidRDefault="00555697" w:rsidP="00553B6A">
      <w:pPr>
        <w:pStyle w:val="ab"/>
        <w:spacing w:before="0" w:after="0" w:line="240" w:lineRule="auto"/>
        <w:ind w:firstLine="709"/>
        <w:contextualSpacing w:val="0"/>
      </w:pPr>
      <w:r w:rsidRPr="004521A9">
        <w:t xml:space="preserve">При проведении капитального ремонта и новом строительстве подводку кабельных линий к ИР и ЭР выполнить скрытым способом. </w:t>
      </w:r>
    </w:p>
    <w:p w14:paraId="04A1B36F" w14:textId="1A52A14C" w:rsidR="00555697" w:rsidRPr="004521A9" w:rsidRDefault="00555697" w:rsidP="003C7EB3">
      <w:pPr>
        <w:pStyle w:val="ab"/>
        <w:spacing w:before="0" w:after="0" w:line="240" w:lineRule="auto"/>
        <w:ind w:firstLine="709"/>
        <w:contextualSpacing w:val="0"/>
      </w:pPr>
      <w:r w:rsidRPr="004521A9">
        <w:t xml:space="preserve">В случае дооснащения системами действующих объектов предусмотреть монтаж ИР и ЭР в электротехнический кабель-канал. Допускается совместное размещение информационных и силовых кабелей в одном кабель-канале </w:t>
      </w:r>
      <w:r w:rsidR="00F97E53">
        <w:br/>
      </w:r>
      <w:r w:rsidRPr="004521A9">
        <w:t>не более 15 м. в отдельных секциях, разделенных продольной сплошной перегородкой.</w:t>
      </w:r>
    </w:p>
    <w:p w14:paraId="12AE194A" w14:textId="77777777" w:rsidR="00DC661A" w:rsidRDefault="00DC661A" w:rsidP="003C7EB3">
      <w:pPr>
        <w:pStyle w:val="ab"/>
        <w:spacing w:before="0" w:after="0" w:line="240" w:lineRule="auto"/>
        <w:ind w:firstLine="709"/>
        <w:contextualSpacing w:val="0"/>
      </w:pPr>
    </w:p>
    <w:p w14:paraId="557CD71C" w14:textId="396D1F8C" w:rsidR="00DC661A" w:rsidRPr="003C7EB3" w:rsidRDefault="00DC661A" w:rsidP="0046151C">
      <w:pPr>
        <w:pStyle w:val="14"/>
        <w:pageBreakBefore w:val="0"/>
        <w:numPr>
          <w:ilvl w:val="0"/>
          <w:numId w:val="21"/>
        </w:numPr>
        <w:tabs>
          <w:tab w:val="left" w:pos="851"/>
          <w:tab w:val="left" w:pos="1134"/>
        </w:tabs>
        <w:spacing w:before="0" w:after="0"/>
        <w:ind w:left="0" w:firstLine="709"/>
        <w:rPr>
          <w:sz w:val="28"/>
          <w:szCs w:val="28"/>
        </w:rPr>
      </w:pPr>
      <w:bookmarkStart w:id="118" w:name="_Toc117071068"/>
      <w:r w:rsidRPr="000C730D">
        <w:rPr>
          <w:caps w:val="0"/>
          <w:sz w:val="28"/>
          <w:szCs w:val="28"/>
        </w:rPr>
        <w:t>Т</w:t>
      </w:r>
      <w:r w:rsidR="000C730D">
        <w:rPr>
          <w:caps w:val="0"/>
          <w:sz w:val="28"/>
          <w:szCs w:val="28"/>
        </w:rPr>
        <w:t>ребования к маркировке</w:t>
      </w:r>
      <w:bookmarkEnd w:id="118"/>
    </w:p>
    <w:p w14:paraId="450EC292" w14:textId="77777777" w:rsidR="00652633" w:rsidRPr="00652633" w:rsidRDefault="00652633" w:rsidP="003C7EB3">
      <w:pPr>
        <w:pStyle w:val="ab"/>
        <w:spacing w:before="0" w:after="0" w:line="240" w:lineRule="auto"/>
        <w:ind w:firstLine="709"/>
        <w:contextualSpacing w:val="0"/>
      </w:pPr>
    </w:p>
    <w:p w14:paraId="6EA579B2" w14:textId="30B1EAC5" w:rsidR="00E706FE" w:rsidRPr="00567B5E" w:rsidRDefault="00E706FE" w:rsidP="003C7EB3">
      <w:pPr>
        <w:pStyle w:val="ab"/>
        <w:spacing w:before="0" w:after="0" w:line="240" w:lineRule="auto"/>
        <w:ind w:firstLine="709"/>
        <w:contextualSpacing w:val="0"/>
      </w:pPr>
      <w:r>
        <w:t>М</w:t>
      </w:r>
      <w:r w:rsidRPr="00567B5E">
        <w:t xml:space="preserve">аркировку </w:t>
      </w:r>
      <w:r>
        <w:t xml:space="preserve">выполнить </w:t>
      </w:r>
      <w:r w:rsidRPr="00567B5E">
        <w:t>в</w:t>
      </w:r>
      <w:r>
        <w:t xml:space="preserve"> </w:t>
      </w:r>
      <w:r w:rsidRPr="00567B5E">
        <w:t>соответствии с требованиями ГОСТ </w:t>
      </w:r>
      <w:proofErr w:type="gramStart"/>
      <w:r w:rsidRPr="00567B5E">
        <w:t>Р</w:t>
      </w:r>
      <w:proofErr w:type="gramEnd"/>
      <w:r w:rsidRPr="00567B5E">
        <w:t> 53246</w:t>
      </w:r>
      <w:r w:rsidR="00C85841">
        <w:t>-2008</w:t>
      </w:r>
      <w:r>
        <w:t xml:space="preserve"> </w:t>
      </w:r>
      <w:r>
        <w:fldChar w:fldCharType="begin"/>
      </w:r>
      <w:r>
        <w:instrText xml:space="preserve"> REF _Ref491107183 \r \h </w:instrText>
      </w:r>
      <w:r>
        <w:fldChar w:fldCharType="separate"/>
      </w:r>
      <w:r w:rsidR="00ED1572">
        <w:t>[20]</w:t>
      </w:r>
      <w:r>
        <w:fldChar w:fldCharType="end"/>
      </w:r>
      <w:r w:rsidRPr="00567B5E">
        <w:t>.</w:t>
      </w:r>
    </w:p>
    <w:p w14:paraId="5D3AA011" w14:textId="77777777" w:rsidR="00E706FE" w:rsidRDefault="00E706FE" w:rsidP="00652633">
      <w:pPr>
        <w:pStyle w:val="ab"/>
        <w:spacing w:before="0" w:after="0" w:line="240" w:lineRule="auto"/>
        <w:ind w:firstLine="709"/>
        <w:contextualSpacing w:val="0"/>
      </w:pPr>
      <w:r w:rsidRPr="00567B5E">
        <w:t>Кажд</w:t>
      </w:r>
      <w:r>
        <w:t>ую</w:t>
      </w:r>
      <w:r w:rsidRPr="00567B5E">
        <w:t xml:space="preserve"> кабельн</w:t>
      </w:r>
      <w:r>
        <w:t>ую</w:t>
      </w:r>
      <w:r w:rsidRPr="00567B5E">
        <w:t xml:space="preserve"> лини</w:t>
      </w:r>
      <w:r>
        <w:t>ю</w:t>
      </w:r>
      <w:r w:rsidRPr="00567B5E">
        <w:t xml:space="preserve"> маркиров</w:t>
      </w:r>
      <w:r>
        <w:t>ать,</w:t>
      </w:r>
      <w:r w:rsidRPr="00567B5E">
        <w:t xml:space="preserve"> </w:t>
      </w:r>
      <w:r>
        <w:t xml:space="preserve">указать </w:t>
      </w:r>
      <w:r w:rsidRPr="00567B5E">
        <w:t>номер или наименование.</w:t>
      </w:r>
    </w:p>
    <w:p w14:paraId="16697CAD" w14:textId="77777777" w:rsidR="00E706FE" w:rsidRPr="00567B5E" w:rsidRDefault="00E706FE" w:rsidP="00652633">
      <w:pPr>
        <w:pStyle w:val="ab"/>
        <w:spacing w:before="0" w:after="0" w:line="240" w:lineRule="auto"/>
        <w:ind w:firstLine="709"/>
        <w:contextualSpacing w:val="0"/>
      </w:pPr>
      <w:r w:rsidRPr="00567B5E">
        <w:t>Маркировк</w:t>
      </w:r>
      <w:r>
        <w:t>у</w:t>
      </w:r>
      <w:r w:rsidRPr="00567B5E">
        <w:t xml:space="preserve"> электрических кабелей и автоматов </w:t>
      </w:r>
      <w:r>
        <w:t xml:space="preserve">выполнить в </w:t>
      </w:r>
      <w:r w:rsidRPr="00567B5E">
        <w:t>соответств</w:t>
      </w:r>
      <w:r>
        <w:t xml:space="preserve">ии с </w:t>
      </w:r>
      <w:r w:rsidRPr="00567B5E">
        <w:t>однолинейной расчетной схеме.</w:t>
      </w:r>
    </w:p>
    <w:p w14:paraId="3C0CE368" w14:textId="6368DFE7" w:rsidR="00DC661A" w:rsidRDefault="00E706FE" w:rsidP="00652633">
      <w:pPr>
        <w:pStyle w:val="ab"/>
        <w:spacing w:before="0" w:after="0" w:line="240" w:lineRule="auto"/>
        <w:ind w:firstLine="709"/>
        <w:contextualSpacing w:val="0"/>
      </w:pPr>
      <w:r w:rsidRPr="00567B5E">
        <w:t>Маркировк</w:t>
      </w:r>
      <w:r>
        <w:t>у</w:t>
      </w:r>
      <w:r w:rsidRPr="00567B5E">
        <w:t xml:space="preserve"> кабелей </w:t>
      </w:r>
      <w:r>
        <w:t xml:space="preserve">выполнить </w:t>
      </w:r>
      <w:r w:rsidRPr="00567B5E">
        <w:t>на обоих концах в местах изменения направления трассы, с обеих сторон проходов через межэтажные перекрытия, стены и перегородки</w:t>
      </w:r>
      <w:r w:rsidR="004521A9">
        <w:t>.</w:t>
      </w:r>
    </w:p>
    <w:p w14:paraId="1720D4B8" w14:textId="6F02A7B7" w:rsidR="00826739" w:rsidRDefault="00DD7021" w:rsidP="00DD7021">
      <w:pPr>
        <w:pStyle w:val="ab"/>
        <w:spacing w:before="0" w:after="0" w:line="240" w:lineRule="auto"/>
        <w:ind w:firstLine="709"/>
        <w:contextualSpacing w:val="0"/>
      </w:pPr>
      <w:r w:rsidRPr="00567B5E">
        <w:t>Маркировк</w:t>
      </w:r>
      <w:r>
        <w:t>у</w:t>
      </w:r>
      <w:r w:rsidRPr="00567B5E">
        <w:t xml:space="preserve"> кабелей UTP и портов </w:t>
      </w:r>
      <w:proofErr w:type="spellStart"/>
      <w:r w:rsidRPr="00567B5E">
        <w:t>патч</w:t>
      </w:r>
      <w:proofErr w:type="spellEnd"/>
      <w:r w:rsidRPr="00567B5E">
        <w:t xml:space="preserve">-панелей </w:t>
      </w:r>
      <w:r>
        <w:t xml:space="preserve">выполнить </w:t>
      </w:r>
      <w:r w:rsidR="00F97E53">
        <w:br/>
      </w:r>
      <w:r>
        <w:t xml:space="preserve">в </w:t>
      </w:r>
      <w:r w:rsidRPr="00567B5E">
        <w:t>соответств</w:t>
      </w:r>
      <w:r>
        <w:t xml:space="preserve">ии с </w:t>
      </w:r>
      <w:r w:rsidRPr="00567B5E">
        <w:t>таблице</w:t>
      </w:r>
      <w:r>
        <w:t>й коммутации</w:t>
      </w:r>
      <w:r w:rsidR="00826739">
        <w:t>.</w:t>
      </w:r>
    </w:p>
    <w:p w14:paraId="05CD6D6E" w14:textId="77777777" w:rsidR="00826739" w:rsidRDefault="00826739" w:rsidP="00DD7021">
      <w:pPr>
        <w:pStyle w:val="ab"/>
        <w:spacing w:before="0" w:after="0" w:line="240" w:lineRule="auto"/>
        <w:ind w:firstLine="709"/>
        <w:contextualSpacing w:val="0"/>
      </w:pPr>
    </w:p>
    <w:p w14:paraId="7904FE45" w14:textId="04200E66" w:rsidR="00826739" w:rsidRPr="003C7EB3" w:rsidRDefault="00826739" w:rsidP="00DD7021">
      <w:pPr>
        <w:pStyle w:val="ab"/>
        <w:spacing w:before="0" w:after="0" w:line="240" w:lineRule="auto"/>
        <w:ind w:firstLine="709"/>
        <w:contextualSpacing w:val="0"/>
        <w:rPr>
          <w:b/>
        </w:rPr>
      </w:pPr>
      <w:r w:rsidRPr="003C7EB3">
        <w:rPr>
          <w:b/>
        </w:rPr>
        <w:t>Таблица коммутации</w:t>
      </w:r>
    </w:p>
    <w:p w14:paraId="0794239D" w14:textId="11BEA2E2" w:rsidR="00DD7021" w:rsidRDefault="00DD7021" w:rsidP="00DD7021">
      <w:pPr>
        <w:pStyle w:val="ab"/>
        <w:spacing w:before="0" w:after="0" w:line="240" w:lineRule="auto"/>
        <w:ind w:firstLine="709"/>
        <w:contextualSpacing w:val="0"/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2413"/>
        <w:gridCol w:w="2413"/>
        <w:gridCol w:w="2413"/>
      </w:tblGrid>
      <w:tr w:rsidR="00DD7021" w:rsidRPr="00DD7021" w14:paraId="1A76D6E7" w14:textId="77777777" w:rsidTr="00FC5B49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26FDF3" w14:textId="77777777" w:rsidR="00DD7021" w:rsidRPr="00DD7021" w:rsidRDefault="00DD7021" w:rsidP="00FC5B49">
            <w:pPr>
              <w:spacing w:after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маркировки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E92ACB" w14:textId="77777777" w:rsidR="00DD7021" w:rsidRPr="00DD7021" w:rsidRDefault="00DD7021" w:rsidP="00FC5B49">
            <w:pPr>
              <w:spacing w:after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Маркировка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1B8D94" w14:textId="77777777" w:rsidR="00DD7021" w:rsidRPr="00DD7021" w:rsidRDefault="00DD7021" w:rsidP="00FC5B49">
            <w:pPr>
              <w:spacing w:after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134CD1" w14:textId="77777777" w:rsidR="00DD7021" w:rsidRPr="00DD7021" w:rsidRDefault="00DD7021" w:rsidP="00FC5B49">
            <w:pPr>
              <w:spacing w:after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DD7021" w:rsidRPr="00DD7021" w14:paraId="43EFA08F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F21C0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ИР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EA7AE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D.XX.X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38B64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 xml:space="preserve">Первый и второй символы – цифровая </w:t>
            </w: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маркировка ГРК, третий – номер, порта в ГРК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7323F" w14:textId="53E8FFC8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Номер ИР имеет сквозную нумерацию </w:t>
            </w: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каждом помещении. </w:t>
            </w:r>
            <w:proofErr w:type="spellStart"/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Патч</w:t>
            </w:r>
            <w:proofErr w:type="spellEnd"/>
            <w:r w:rsidRPr="00DD7021">
              <w:rPr>
                <w:rFonts w:ascii="Times New Roman" w:hAnsi="Times New Roman" w:cs="Times New Roman"/>
                <w:sz w:val="24"/>
                <w:szCs w:val="24"/>
              </w:rPr>
              <w:t xml:space="preserve">-панели присваивается сквозная нумерация </w:t>
            </w:r>
            <w:r w:rsidR="00F97E5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в каждом шкафу. Шкафы имеют сквозную нумерацию на объекте</w:t>
            </w:r>
          </w:p>
        </w:tc>
      </w:tr>
      <w:tr w:rsidR="00DD7021" w:rsidRPr="00DD7021" w14:paraId="1DDE8178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F6996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Медная распределительная </w:t>
            </w:r>
            <w:proofErr w:type="spellStart"/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патч</w:t>
            </w:r>
            <w:proofErr w:type="spellEnd"/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-панель горизонтальной кабельной подсистемы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B27EF4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PU.XX.X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D19DA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Первый и второй символы – цифровая маркировка ГРК, третий символ – номер панели в ГРК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59769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D7021" w:rsidRPr="00DD7021" w14:paraId="419DA8BD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9A8D7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ТШ с оборудованием ГРК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F2E8C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DP.XX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9A72B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Первый символ – номер этажа, второй – номер на этаже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F15A1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D7021" w:rsidRPr="00DD7021" w14:paraId="6E30E8C2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F4030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ТШ с оборудованием ГРК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E4FFF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MDP.X.X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FCC51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Первый символ – номер здания, второй – номер помещения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E21BC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D7021" w:rsidRPr="00DD7021" w14:paraId="5DD5F18F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E54E8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Кабель UTP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C40FD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LU.XX.X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61BA6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Первый и второй символы – цифровая маркировка ГРК, третий – номер порта в ГРК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FA551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D7021" w:rsidRPr="00DD7021" w14:paraId="6D756F45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A0F2AF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ВОК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B0775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LF.XX.X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9CBEC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Первый и второй символы – цифровая маркировка точки консолидации, третий – номер кабеля в ГРК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011452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D7021" w:rsidRPr="00DD7021" w14:paraId="1453C997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A8FF8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Оптическая распределительная панель вертикальной оптической кабельной подсистемы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1F821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PF.XX.X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8FE6C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Первый и второй символы – цифровая маркировка ГРК, третий символ – номер панели в ГРК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57FC7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D7021" w:rsidRPr="00DD7021" w14:paraId="26E5A22B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96697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ЭР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1ACA8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ЕD.XX.X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9A856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 xml:space="preserve">Первый и второй символы – цифровая маркировка электрических щитов, третий – номер на </w:t>
            </w: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этаже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DBB619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добавлении ЭР, подключаемых к существующим ЭР, использовать для таких розеток </w:t>
            </w: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существующие правила маркировки и нумерации</w:t>
            </w:r>
          </w:p>
        </w:tc>
      </w:tr>
      <w:tr w:rsidR="00DD7021" w:rsidRPr="00DD7021" w14:paraId="7C1D3867" w14:textId="77777777" w:rsidTr="00FC5B49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B113B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Электрический щит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0D475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EP.XX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3660B" w14:textId="77777777" w:rsidR="00DD7021" w:rsidRPr="00DD7021" w:rsidRDefault="00DD7021" w:rsidP="00FC5B49">
            <w:pPr>
              <w:spacing w:after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Первый символ – номер этажа, второй – номер на этаже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E9029" w14:textId="77777777" w:rsidR="00DD7021" w:rsidRPr="00DD7021" w:rsidRDefault="00DD7021" w:rsidP="00FC5B49">
            <w:pPr>
              <w:spacing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02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49628B17" w14:textId="77777777" w:rsidR="00DD7021" w:rsidRDefault="00DD7021" w:rsidP="00DD7021">
      <w:pPr>
        <w:pStyle w:val="ab"/>
        <w:spacing w:before="0" w:after="0" w:line="240" w:lineRule="auto"/>
        <w:ind w:firstLine="709"/>
        <w:contextualSpacing w:val="0"/>
      </w:pPr>
    </w:p>
    <w:p w14:paraId="749D11C0" w14:textId="70943767" w:rsidR="005D5B9D" w:rsidRDefault="005D5B9D" w:rsidP="0046151C">
      <w:pPr>
        <w:pStyle w:val="14"/>
        <w:pageBreakBefore w:val="0"/>
        <w:numPr>
          <w:ilvl w:val="0"/>
          <w:numId w:val="21"/>
        </w:numPr>
        <w:tabs>
          <w:tab w:val="left" w:pos="1134"/>
        </w:tabs>
        <w:spacing w:before="0" w:after="0"/>
        <w:ind w:left="0" w:firstLine="709"/>
      </w:pPr>
      <w:bookmarkStart w:id="119" w:name="_Toc117071069"/>
      <w:r w:rsidRPr="000C730D">
        <w:rPr>
          <w:caps w:val="0"/>
          <w:sz w:val="28"/>
          <w:szCs w:val="28"/>
        </w:rPr>
        <w:t>Т</w:t>
      </w:r>
      <w:r w:rsidR="000C730D">
        <w:rPr>
          <w:caps w:val="0"/>
          <w:sz w:val="28"/>
          <w:szCs w:val="28"/>
        </w:rPr>
        <w:t>ребования к сетевому оборудованию</w:t>
      </w:r>
      <w:bookmarkEnd w:id="119"/>
    </w:p>
    <w:p w14:paraId="0298205F" w14:textId="77777777" w:rsidR="00C06E85" w:rsidRPr="000C730D" w:rsidRDefault="00C06E85" w:rsidP="00C06E85">
      <w:pPr>
        <w:pStyle w:val="ab"/>
        <w:spacing w:before="0" w:after="0" w:line="240" w:lineRule="auto"/>
        <w:ind w:firstLine="709"/>
        <w:contextualSpacing w:val="0"/>
        <w:rPr>
          <w:szCs w:val="28"/>
        </w:rPr>
      </w:pPr>
    </w:p>
    <w:p w14:paraId="331C9308" w14:textId="2099F2B4" w:rsidR="001A53C5" w:rsidRPr="000C730D" w:rsidRDefault="006771D1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r w:rsidRPr="000C730D">
        <w:rPr>
          <w:sz w:val="28"/>
        </w:rPr>
        <w:t xml:space="preserve"> </w:t>
      </w:r>
      <w:bookmarkStart w:id="120" w:name="_Toc117071070"/>
      <w:r w:rsidR="001A53C5" w:rsidRPr="000C730D">
        <w:rPr>
          <w:sz w:val="28"/>
        </w:rPr>
        <w:t>Требования к коммутирующему блоку ядра сети и агрегации</w:t>
      </w:r>
      <w:bookmarkEnd w:id="120"/>
    </w:p>
    <w:p w14:paraId="6BDF0AB0" w14:textId="77777777" w:rsidR="00C06E85" w:rsidRPr="00C06E85" w:rsidRDefault="00C06E85" w:rsidP="00C06E85">
      <w:pPr>
        <w:pStyle w:val="ab"/>
        <w:spacing w:before="0" w:after="0" w:line="240" w:lineRule="auto"/>
        <w:ind w:firstLine="709"/>
        <w:contextualSpacing w:val="0"/>
      </w:pPr>
    </w:p>
    <w:p w14:paraId="6A0C1467" w14:textId="1B1C98BF" w:rsidR="00B87079" w:rsidRPr="001A53C5" w:rsidRDefault="00B87079" w:rsidP="00C06E85">
      <w:pPr>
        <w:pStyle w:val="ab"/>
        <w:spacing w:before="0" w:after="0" w:line="240" w:lineRule="auto"/>
        <w:ind w:firstLine="709"/>
        <w:contextualSpacing w:val="0"/>
      </w:pPr>
      <w:r w:rsidRPr="001A53C5">
        <w:t>Коммутирующий блок ядра сети и агрегации должен удовлетворять следующим требованиям:</w:t>
      </w:r>
    </w:p>
    <w:p w14:paraId="56D7894D" w14:textId="77777777" w:rsidR="00CB5CA2" w:rsidRDefault="00CB5CA2" w:rsidP="0046151C">
      <w:pPr>
        <w:pStyle w:val="ab"/>
        <w:numPr>
          <w:ilvl w:val="3"/>
          <w:numId w:val="3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коммутация фреймов </w:t>
      </w:r>
      <w:proofErr w:type="spellStart"/>
      <w:r>
        <w:t>Ethernet</w:t>
      </w:r>
      <w:proofErr w:type="spellEnd"/>
      <w:r>
        <w:t xml:space="preserve"> и маршрутизации пакетов протоколов IPv4 и IPv6 на коммутирующем блоке должна выполняться на аппаратном уровне;</w:t>
      </w:r>
    </w:p>
    <w:p w14:paraId="25AA61A5" w14:textId="67A8F26E" w:rsidR="00CB5CA2" w:rsidRDefault="00CB5CA2" w:rsidP="0046151C">
      <w:pPr>
        <w:pStyle w:val="ab"/>
        <w:numPr>
          <w:ilvl w:val="3"/>
          <w:numId w:val="3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FF5A69">
        <w:t xml:space="preserve">ядра сети и агрегации </w:t>
      </w:r>
      <w:r>
        <w:t xml:space="preserve">должен включать в себя не менее 1 коммутирующего модуля и расширяться не менее чем </w:t>
      </w:r>
      <w:r w:rsidR="00FF5A69">
        <w:br/>
      </w:r>
      <w:r>
        <w:t>до 2 коммутирующих модулей;</w:t>
      </w:r>
    </w:p>
    <w:p w14:paraId="3F8ACFD7" w14:textId="6F075F16" w:rsidR="00CB5CA2" w:rsidRDefault="00CB5CA2" w:rsidP="0046151C">
      <w:pPr>
        <w:pStyle w:val="ab"/>
        <w:numPr>
          <w:ilvl w:val="3"/>
          <w:numId w:val="3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модуль должен иметь не менее </w:t>
      </w:r>
      <w:r w:rsidR="00FF5A69">
        <w:t>2</w:t>
      </w:r>
      <w:r>
        <w:t xml:space="preserve"> блоков питания, зарезервированных попарно по схеме 1+1, с возможностью горячей замены </w:t>
      </w:r>
      <w:r w:rsidR="00FF5A69">
        <w:br/>
      </w:r>
      <w:r>
        <w:t>(без остановки работы блока);</w:t>
      </w:r>
    </w:p>
    <w:p w14:paraId="4016B0D8" w14:textId="24362C72" w:rsidR="00CB5CA2" w:rsidRDefault="00CB5CA2" w:rsidP="0046151C">
      <w:pPr>
        <w:pStyle w:val="ab"/>
        <w:numPr>
          <w:ilvl w:val="3"/>
          <w:numId w:val="3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модуль должен иметь не менее </w:t>
      </w:r>
      <w:r w:rsidR="00FF5A69">
        <w:t>2</w:t>
      </w:r>
      <w:r>
        <w:t xml:space="preserve"> блоков вентиляторов, зарезервированных по схеме 1+1, с возможностью горячей замены (без остановки работы блока);</w:t>
      </w:r>
    </w:p>
    <w:p w14:paraId="7C1ECC95" w14:textId="038A58A3" w:rsidR="00CB5CA2" w:rsidRDefault="00CB5CA2" w:rsidP="0046151C">
      <w:pPr>
        <w:pStyle w:val="ab"/>
        <w:numPr>
          <w:ilvl w:val="3"/>
          <w:numId w:val="3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удаление и добавление коммутирующих модулей в или </w:t>
      </w:r>
      <w:r w:rsidR="00FF5A69">
        <w:br/>
      </w:r>
      <w:r>
        <w:t xml:space="preserve">из коммутирующего блока </w:t>
      </w:r>
      <w:r w:rsidR="00FF5A69" w:rsidRPr="00FF5A69">
        <w:t xml:space="preserve">ядра сети и агрегации </w:t>
      </w:r>
      <w:r>
        <w:t xml:space="preserve">должно происходить </w:t>
      </w:r>
      <w:r w:rsidR="00FF5A69">
        <w:br/>
      </w:r>
      <w:r>
        <w:t>без перезагрузки блока;</w:t>
      </w:r>
    </w:p>
    <w:p w14:paraId="3697226B" w14:textId="0C3D0A79" w:rsidR="00CB5CA2" w:rsidRDefault="00CB5CA2" w:rsidP="0046151C">
      <w:pPr>
        <w:pStyle w:val="ab"/>
        <w:numPr>
          <w:ilvl w:val="3"/>
          <w:numId w:val="3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модуль должен иметь не менее 48 портов </w:t>
      </w:r>
      <w:proofErr w:type="spellStart"/>
      <w:r>
        <w:t>Ethernet</w:t>
      </w:r>
      <w:proofErr w:type="spellEnd"/>
      <w:r>
        <w:t xml:space="preserve"> </w:t>
      </w:r>
      <w:r w:rsidR="00FF5A69">
        <w:br/>
      </w:r>
      <w:r>
        <w:t>с интерфейсом SFP+ и с пропускной способностью 10 Гбит/с;</w:t>
      </w:r>
    </w:p>
    <w:p w14:paraId="15AEBCC6" w14:textId="56D0A572" w:rsidR="00CB5CA2" w:rsidRDefault="00CB5CA2" w:rsidP="0046151C">
      <w:pPr>
        <w:pStyle w:val="ab"/>
        <w:numPr>
          <w:ilvl w:val="3"/>
          <w:numId w:val="3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модуль должен иметь не менее 6 портов </w:t>
      </w:r>
      <w:proofErr w:type="spellStart"/>
      <w:r>
        <w:t>Ethernet</w:t>
      </w:r>
      <w:proofErr w:type="spellEnd"/>
      <w:r>
        <w:t xml:space="preserve"> </w:t>
      </w:r>
      <w:r w:rsidR="00FF5A69">
        <w:br/>
      </w:r>
      <w:r>
        <w:t>с интерфейсом QSFP+ с пропускной способностью 40 Гбит/с или с интерфейсом QSFP28 и пропускной способностью 100 Гбит/c;</w:t>
      </w:r>
    </w:p>
    <w:p w14:paraId="43184DF1" w14:textId="77777777" w:rsidR="00CB5CA2" w:rsidRDefault="00CB5CA2" w:rsidP="0046151C">
      <w:pPr>
        <w:pStyle w:val="ab"/>
        <w:numPr>
          <w:ilvl w:val="3"/>
          <w:numId w:val="3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требуется наличие в каталоге заказной продукции производителя коммутирующего блока ядра сети и агрегации комплекта оборудования для каждого порта </w:t>
      </w:r>
      <w:proofErr w:type="spellStart"/>
      <w:r>
        <w:t>Ethernet</w:t>
      </w:r>
      <w:proofErr w:type="spellEnd"/>
      <w:r>
        <w:t xml:space="preserve"> коммутирующего блока с интерфейсом QSFP+ или QSFP28 с пропускной способностью 40 Гбит/с или 100 Гбит/c соответственно для трансформации в не менее чем 4 порта с пропускной способностью не менее 10 Гбит/с;</w:t>
      </w:r>
    </w:p>
    <w:p w14:paraId="05CF2F52" w14:textId="062323E9" w:rsidR="00CB5CA2" w:rsidRDefault="00CB5CA2" w:rsidP="0046151C">
      <w:pPr>
        <w:pStyle w:val="ab"/>
        <w:numPr>
          <w:ilvl w:val="3"/>
          <w:numId w:val="3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коммутирующий модуль должен обеспечивать хранение во внутренней памяти не менее 160</w:t>
      </w:r>
      <w:r w:rsidR="00FF5A69">
        <w:t xml:space="preserve"> </w:t>
      </w:r>
      <w:r>
        <w:t xml:space="preserve">000 адресов MAC в таблице коммутации из </w:t>
      </w:r>
      <w:r>
        <w:lastRenderedPageBreak/>
        <w:t xml:space="preserve">расчета </w:t>
      </w:r>
      <w:r w:rsidR="00FF5A69">
        <w:br/>
      </w:r>
      <w:r>
        <w:t xml:space="preserve">на </w:t>
      </w:r>
      <w:r w:rsidR="00FF5A69">
        <w:t xml:space="preserve">1 </w:t>
      </w:r>
      <w:r>
        <w:t>коммутирующий модуль;</w:t>
      </w:r>
    </w:p>
    <w:p w14:paraId="724486E8" w14:textId="77777777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коммутирующий модуль должен обеспечивать хранение не менее 120000 (ста двадцати тысяч) записей в таблице FIB для протокола IPv4 из расчета на один коммутирующий модуль;</w:t>
      </w:r>
    </w:p>
    <w:p w14:paraId="50141F43" w14:textId="1D54E1DD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пропускная способность коммутирующего модуля должна быть </w:t>
      </w:r>
      <w:r w:rsidR="00F97E53">
        <w:br/>
      </w:r>
      <w:r>
        <w:t xml:space="preserve">не менее 1440 Гбит/с; </w:t>
      </w:r>
    </w:p>
    <w:p w14:paraId="6D08E3D1" w14:textId="77777777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производительность коммутации коммутирующего модуля должна быть не менее 900 миллионов пакетов в секунду (MPPS);</w:t>
      </w:r>
    </w:p>
    <w:p w14:paraId="7CFE1A9F" w14:textId="1954CDD7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возможность расширения пропускной способности соединения между коммутирующими модулями не менее чем до 240 Гбит/с;</w:t>
      </w:r>
    </w:p>
    <w:p w14:paraId="2DD64AC3" w14:textId="413A63AD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каждый порт коммутирующего блока </w:t>
      </w:r>
      <w:r w:rsidR="00FF5A69" w:rsidRPr="00FF5A69">
        <w:t xml:space="preserve">ядра сети и агрегации </w:t>
      </w:r>
      <w:r>
        <w:t>должен иметь не менее 8 выходных очередей, реализованных на аппаратном уровне;</w:t>
      </w:r>
    </w:p>
    <w:p w14:paraId="0919FEFB" w14:textId="5D9040CD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управляющее программное обеспечение коммутирующего модул</w:t>
      </w:r>
      <w:r w:rsidR="00FF5A69">
        <w:t>я</w:t>
      </w:r>
      <w:r>
        <w:t xml:space="preserve"> должно иметь модульную архитектуру;</w:t>
      </w:r>
    </w:p>
    <w:p w14:paraId="229E60D8" w14:textId="77777777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коммутирующий модуль должен обеспечивать работу не менее 4000 одновременно активных сетей VLAN;</w:t>
      </w:r>
    </w:p>
    <w:p w14:paraId="41CB9D12" w14:textId="47AA5E86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FF5A69">
        <w:t xml:space="preserve">ядра сети и агрегации </w:t>
      </w:r>
      <w:r>
        <w:t>должен обеспечивать объединение нескольких физических интерфейсов на разных экземплярах коммутирующего блока ядра сети и агрегации в один логический канал передачи данных;</w:t>
      </w:r>
    </w:p>
    <w:p w14:paraId="3703D216" w14:textId="16331FAC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FF5A69">
        <w:t xml:space="preserve">ядра сети и агрегации </w:t>
      </w:r>
      <w:r>
        <w:t>должен обеспечивать работу протоколов IEEE 802.1d STP, IEEE 802.1w RSTP и IEEE 802.1s MSTP;</w:t>
      </w:r>
    </w:p>
    <w:p w14:paraId="027743FF" w14:textId="749EF1C8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FF5A69">
        <w:t xml:space="preserve">ядра сети и агрегации </w:t>
      </w:r>
      <w:r>
        <w:t>должен обеспечивать работу протокола LLDP по стандарту IEEE 802.1ab-2009;</w:t>
      </w:r>
    </w:p>
    <w:p w14:paraId="31998765" w14:textId="766F43D9" w:rsidR="00CB5CA2" w:rsidRDefault="00CB5CA2" w:rsidP="0046151C">
      <w:pPr>
        <w:pStyle w:val="ab"/>
        <w:numPr>
          <w:ilvl w:val="3"/>
          <w:numId w:val="3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FF5A69">
        <w:t xml:space="preserve">ядра сети и агрегации </w:t>
      </w:r>
      <w:r>
        <w:t xml:space="preserve">должен обеспечивать работу интерфейсов и портов </w:t>
      </w:r>
      <w:proofErr w:type="spellStart"/>
      <w:r>
        <w:t>Ethernet</w:t>
      </w:r>
      <w:proofErr w:type="spellEnd"/>
      <w:r>
        <w:t xml:space="preserve"> по стандарту IEEE 802.3ae, IEEE 802.3ba-2010;</w:t>
      </w:r>
    </w:p>
    <w:p w14:paraId="6C6B4DF3" w14:textId="7F20E9EE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работу протоколов тегирования фреймов IEEE 802.1Q;</w:t>
      </w:r>
    </w:p>
    <w:p w14:paraId="69A0EB07" w14:textId="19201C59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работу протоколов </w:t>
      </w:r>
      <w:proofErr w:type="spellStart"/>
      <w:r>
        <w:t>приоритизации</w:t>
      </w:r>
      <w:proofErr w:type="spellEnd"/>
      <w:r>
        <w:t xml:space="preserve"> траффика IEEE 802.1p</w:t>
      </w:r>
    </w:p>
    <w:p w14:paraId="3C872E54" w14:textId="505B6788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коммутирующий блок д</w:t>
      </w:r>
      <w:r w:rsidR="00FF5A69" w:rsidRPr="00FF5A69">
        <w:t xml:space="preserve"> </w:t>
      </w:r>
      <w:r w:rsidR="00FF5A69" w:rsidRPr="001A53C5">
        <w:t xml:space="preserve">ядра сети и агрегации </w:t>
      </w:r>
      <w:proofErr w:type="spellStart"/>
      <w:r>
        <w:t>олжен</w:t>
      </w:r>
      <w:proofErr w:type="spellEnd"/>
      <w:r>
        <w:t xml:space="preserve"> обеспечивать работу протоколов DHCP </w:t>
      </w:r>
      <w:proofErr w:type="spellStart"/>
      <w:r>
        <w:t>Relay</w:t>
      </w:r>
      <w:proofErr w:type="spellEnd"/>
      <w:r>
        <w:t xml:space="preserve"> опция 82;</w:t>
      </w:r>
    </w:p>
    <w:p w14:paraId="67B9F0AC" w14:textId="791171F2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коммутацию кадров </w:t>
      </w:r>
      <w:proofErr w:type="spellStart"/>
      <w:r>
        <w:t>Ethernet</w:t>
      </w:r>
      <w:proofErr w:type="spellEnd"/>
      <w:r>
        <w:t xml:space="preserve"> с MTU не менее 9216 байт;</w:t>
      </w:r>
    </w:p>
    <w:p w14:paraId="76E844A8" w14:textId="551F2335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работу протокола VXLAN;</w:t>
      </w:r>
    </w:p>
    <w:p w14:paraId="67CD5D63" w14:textId="184715EC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функционирование VXLAN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2;</w:t>
      </w:r>
    </w:p>
    <w:p w14:paraId="41670F2D" w14:textId="647B6AD9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функционирование VXLAN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3;</w:t>
      </w:r>
    </w:p>
    <w:p w14:paraId="44A05DF2" w14:textId="4FBD3DF8" w:rsidR="00CB5CA2" w:rsidRDefault="00CB5CA2" w:rsidP="0046151C">
      <w:pPr>
        <w:pStyle w:val="ab"/>
        <w:numPr>
          <w:ilvl w:val="3"/>
          <w:numId w:val="3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lastRenderedPageBreak/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работу протокола BGP EVPN для VXLAN;</w:t>
      </w:r>
    </w:p>
    <w:p w14:paraId="7BC77B8F" w14:textId="4EB84AD2" w:rsidR="00CB5CA2" w:rsidRDefault="00CB5CA2" w:rsidP="0046151C">
      <w:pPr>
        <w:pStyle w:val="ab"/>
        <w:numPr>
          <w:ilvl w:val="3"/>
          <w:numId w:val="3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работу протокола </w:t>
      </w:r>
      <w:proofErr w:type="spellStart"/>
      <w:r>
        <w:t>sFlow</w:t>
      </w:r>
      <w:proofErr w:type="spellEnd"/>
      <w:r>
        <w:t xml:space="preserve"> или ее функционального аналога, обеспечивающего выборочный анализ пакетов обрабатываемого трафика и передачу результатов анализа на сервер (к</w:t>
      </w:r>
      <w:r w:rsidR="00FF5A69">
        <w:t>оллектор) обработки статистики;</w:t>
      </w:r>
    </w:p>
    <w:p w14:paraId="3778C3AA" w14:textId="5C699B6C" w:rsidR="00CB5CA2" w:rsidRDefault="00CB5CA2" w:rsidP="0046151C">
      <w:pPr>
        <w:pStyle w:val="ab"/>
        <w:numPr>
          <w:ilvl w:val="3"/>
          <w:numId w:val="3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работу протоколов динамической маршрутизации OSPFv2, OSPFv3, BGPv4, </w:t>
      </w:r>
      <w:r w:rsidR="00F97E53">
        <w:br/>
      </w:r>
      <w:r>
        <w:t>MP BGP;</w:t>
      </w:r>
    </w:p>
    <w:p w14:paraId="5BD7B0C3" w14:textId="5FFBFF03" w:rsidR="00CB5CA2" w:rsidRDefault="00CB5CA2" w:rsidP="0046151C">
      <w:pPr>
        <w:pStyle w:val="ab"/>
        <w:numPr>
          <w:ilvl w:val="3"/>
          <w:numId w:val="3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FF5A69">
        <w:t xml:space="preserve">ядра сети и агрегации </w:t>
      </w:r>
      <w:r>
        <w:t>должен обеспечивать работу протокола VRRP или его функционального аналога, обеспечивающего функционал резервирования шлюза по умолчанию;</w:t>
      </w:r>
    </w:p>
    <w:p w14:paraId="649426CC" w14:textId="65389122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работу протокола </w:t>
      </w:r>
      <w:proofErr w:type="spellStart"/>
      <w:r>
        <w:t>OpenFlow</w:t>
      </w:r>
      <w:proofErr w:type="spellEnd"/>
      <w:r>
        <w:t xml:space="preserve"> версии 1.3;</w:t>
      </w:r>
    </w:p>
    <w:p w14:paraId="3DB3AEA8" w14:textId="4A660542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коммутирующий блок</w:t>
      </w:r>
      <w:r w:rsidR="00FF5A69" w:rsidRPr="00FF5A69">
        <w:t xml:space="preserve"> </w:t>
      </w:r>
      <w:r w:rsidR="00FF5A69" w:rsidRPr="001A53C5">
        <w:t>ядра сети и агрегации</w:t>
      </w:r>
      <w:r>
        <w:t xml:space="preserve"> должен обеспечивать работу протокола NTP и выступать в качестве клиента протокола NTP;</w:t>
      </w:r>
    </w:p>
    <w:p w14:paraId="4392FB2D" w14:textId="5A7C6AA8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 xml:space="preserve">должен обеспечивать работу протокола </w:t>
      </w:r>
      <w:proofErr w:type="spellStart"/>
      <w:r>
        <w:t>syslog</w:t>
      </w:r>
      <w:proofErr w:type="spellEnd"/>
      <w:r>
        <w:t xml:space="preserve"> для передачи событий устройства на внешний сервер </w:t>
      </w:r>
      <w:r w:rsidR="00F97E53">
        <w:br/>
      </w:r>
      <w:r>
        <w:t xml:space="preserve">с помощью протокола </w:t>
      </w:r>
      <w:proofErr w:type="spellStart"/>
      <w:r>
        <w:t>Syslog</w:t>
      </w:r>
      <w:proofErr w:type="spellEnd"/>
      <w:r>
        <w:t>;</w:t>
      </w:r>
    </w:p>
    <w:p w14:paraId="30664210" w14:textId="72148280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должен обеспечивать создание и работу независимых виртуальных контекстов маршрутизации (VRF,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), обеспечивающих создание независимых виртуальных таблиц маршрутизации и независимых экземпляров протоколов маршрутизации </w:t>
      </w:r>
      <w:r w:rsidR="00F97E53">
        <w:br/>
      </w:r>
      <w:r>
        <w:t>в разных контекстах;</w:t>
      </w:r>
    </w:p>
    <w:p w14:paraId="3BF65A10" w14:textId="4DAAB313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импорт и экспорт маршрутов в/из различные(х) виртуальные(х) таблицы маршрутизации с поддержкой фильтрации передаваемых между таблицами маршрутов;</w:t>
      </w:r>
    </w:p>
    <w:p w14:paraId="338EDC11" w14:textId="2C2E1895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работу протоколов управления устройством SNMP v2, SNMP v3 или NETCONF;</w:t>
      </w:r>
    </w:p>
    <w:p w14:paraId="651E0058" w14:textId="35BD9532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работу по принудительному изменению маршрутизации (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– PBR);</w:t>
      </w:r>
    </w:p>
    <w:p w14:paraId="32C08E93" w14:textId="450EB746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работу списков контроля доступа (ACL) с фильтраций по полям протоколов IPv4, TCP, UDP, ICMP, применяемых на портах коммутирующего блока, интерфейсах VLAN;</w:t>
      </w:r>
    </w:p>
    <w:p w14:paraId="66DAED90" w14:textId="51EC5EEC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обеспечивать аппаратное ограничение количества трафика, передаваемого на интерфейс управления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policing</w:t>
      </w:r>
      <w:proofErr w:type="spellEnd"/>
      <w:r>
        <w:t>);</w:t>
      </w:r>
    </w:p>
    <w:p w14:paraId="38A30211" w14:textId="508C392E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в комплекте поставки должны быть в наличии все необходимые лицензии на внутреннее </w:t>
      </w:r>
      <w:r w:rsidR="00FF5A69">
        <w:t>программное обеспечение</w:t>
      </w:r>
      <w:r>
        <w:t xml:space="preserve"> и/или иные расширения, модули, составные элементы и прочие конструкции для обеспечения всего </w:t>
      </w:r>
      <w:r>
        <w:lastRenderedPageBreak/>
        <w:t xml:space="preserve">требуемого функционала, возможностей и прочих требований из описания </w:t>
      </w:r>
      <w:r w:rsidR="00FF5A69">
        <w:t>к</w:t>
      </w:r>
      <w:r>
        <w:t>оммутирующего блока</w:t>
      </w:r>
      <w:r w:rsidR="00FF5A69">
        <w:t xml:space="preserve"> </w:t>
      </w:r>
      <w:r w:rsidR="00FF5A69" w:rsidRPr="001A53C5">
        <w:t>ядра сети и агрегации</w:t>
      </w:r>
      <w:r>
        <w:t>;</w:t>
      </w:r>
    </w:p>
    <w:p w14:paraId="2360892C" w14:textId="147CB8F9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коммутирующий блок </w:t>
      </w:r>
      <w:r w:rsidR="00FF5A69" w:rsidRPr="001A53C5">
        <w:t xml:space="preserve">ядра сети и агрегации </w:t>
      </w:r>
      <w:r>
        <w:t>должен иметь габаритные размеры и должен быть укомплектован всеми необходимыми принадлежностями для монтажа в стандартный телекоммуникационный или серверный шкаф по стандарту ANSI/EIA 310 (</w:t>
      </w:r>
      <w:r w:rsidR="00C3264A">
        <w:t>ГОСТ 28601.2-90</w:t>
      </w:r>
      <w:r>
        <w:t xml:space="preserve"> /МЭК 297-2 [8]);</w:t>
      </w:r>
    </w:p>
    <w:p w14:paraId="14E28508" w14:textId="46FB5E97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глубина каждого коммутирующего модуля, входящего в состав коммутирующего блока ядра сети и агрегации</w:t>
      </w:r>
      <w:r w:rsidR="00FF5A69">
        <w:t>,</w:t>
      </w:r>
      <w:r>
        <w:t xml:space="preserve"> – не более 520 мм</w:t>
      </w:r>
      <w:r w:rsidR="00F97E53">
        <w:t>.</w:t>
      </w:r>
      <w:r>
        <w:t>;</w:t>
      </w:r>
    </w:p>
    <w:p w14:paraId="1D596051" w14:textId="3468AD49" w:rsidR="00CB5CA2" w:rsidRDefault="00FF5A69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глубина блока</w:t>
      </w:r>
      <w:r w:rsidR="00CB5CA2">
        <w:t xml:space="preserve"> с учетом подключения информационных разъемов, кабельных органайзеров и разъемов кабелей питания</w:t>
      </w:r>
      <w:r>
        <w:t xml:space="preserve"> –</w:t>
      </w:r>
      <w:r w:rsidR="00CB5CA2">
        <w:t xml:space="preserve"> не более 580 мм</w:t>
      </w:r>
      <w:r w:rsidR="00F97E53">
        <w:t>.</w:t>
      </w:r>
      <w:r w:rsidR="00CB5CA2">
        <w:t>;</w:t>
      </w:r>
    </w:p>
    <w:p w14:paraId="2AB86DDA" w14:textId="77777777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высота блока – не более 89 мм (2 U);</w:t>
      </w:r>
    </w:p>
    <w:p w14:paraId="4C3C47C6" w14:textId="77777777" w:rsidR="00CB5CA2" w:rsidRDefault="00CB5CA2" w:rsidP="0046151C">
      <w:pPr>
        <w:pStyle w:val="ab"/>
        <w:numPr>
          <w:ilvl w:val="3"/>
          <w:numId w:val="4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в комплекте поставки должен быть в наличии комплект средств для соединения коммутирующих модулей в пределах блока;</w:t>
      </w:r>
    </w:p>
    <w:p w14:paraId="19FAD3CC" w14:textId="2ECC889C" w:rsidR="00CB5CA2" w:rsidRDefault="00CB5CA2" w:rsidP="0046151C">
      <w:pPr>
        <w:pStyle w:val="ab"/>
        <w:numPr>
          <w:ilvl w:val="3"/>
          <w:numId w:val="4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наличие не менее одного порта USB в каждом коммутирующем модуле, который может быть использован для загрузки </w:t>
      </w:r>
      <w:r w:rsidR="00FF5A69">
        <w:t>программного обеспечения</w:t>
      </w:r>
      <w:r>
        <w:t xml:space="preserve"> </w:t>
      </w:r>
      <w:r w:rsidR="00F97E53">
        <w:br/>
      </w:r>
      <w:r>
        <w:t>и файлов конфигураций;</w:t>
      </w:r>
    </w:p>
    <w:p w14:paraId="69208513" w14:textId="1BEB4B82" w:rsidR="00B6779A" w:rsidRDefault="00CB5CA2" w:rsidP="0046151C">
      <w:pPr>
        <w:pStyle w:val="ab"/>
        <w:numPr>
          <w:ilvl w:val="3"/>
          <w:numId w:val="4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коммутирующий модуль должен иметь максимальную суммарную потребляемую мощность – не более 500 Вт.</w:t>
      </w:r>
    </w:p>
    <w:p w14:paraId="2CBC7EA3" w14:textId="77777777" w:rsidR="00923F0C" w:rsidRPr="000C730D" w:rsidRDefault="00923F0C" w:rsidP="00923F0C">
      <w:pPr>
        <w:pStyle w:val="ab"/>
        <w:tabs>
          <w:tab w:val="left" w:pos="1134"/>
        </w:tabs>
        <w:spacing w:before="0" w:after="0" w:line="240" w:lineRule="auto"/>
        <w:ind w:left="709" w:firstLine="0"/>
        <w:contextualSpacing w:val="0"/>
        <w:rPr>
          <w:szCs w:val="28"/>
        </w:rPr>
      </w:pPr>
    </w:p>
    <w:p w14:paraId="79336386" w14:textId="673A66A2" w:rsidR="004546E5" w:rsidRPr="000C730D" w:rsidRDefault="006771D1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r w:rsidRPr="000C730D">
        <w:rPr>
          <w:sz w:val="28"/>
        </w:rPr>
        <w:t xml:space="preserve"> </w:t>
      </w:r>
      <w:bookmarkStart w:id="121" w:name="_Toc117071071"/>
      <w:r w:rsidR="004546E5" w:rsidRPr="000C730D">
        <w:rPr>
          <w:sz w:val="28"/>
        </w:rPr>
        <w:t>Требования к коммутирующему блоку доступа</w:t>
      </w:r>
      <w:bookmarkEnd w:id="121"/>
    </w:p>
    <w:p w14:paraId="381AAD9E" w14:textId="77777777" w:rsidR="00923F0C" w:rsidRPr="000C730D" w:rsidRDefault="00923F0C" w:rsidP="00923F0C">
      <w:pPr>
        <w:pStyle w:val="ab"/>
        <w:spacing w:before="0" w:after="0" w:line="240" w:lineRule="auto"/>
        <w:ind w:firstLine="709"/>
        <w:contextualSpacing w:val="0"/>
        <w:rPr>
          <w:szCs w:val="28"/>
        </w:rPr>
      </w:pPr>
    </w:p>
    <w:p w14:paraId="52CB21B7" w14:textId="21E56A80" w:rsidR="009E456E" w:rsidRPr="004546E5" w:rsidRDefault="009E456E" w:rsidP="00A63EA8">
      <w:pPr>
        <w:pStyle w:val="ab"/>
        <w:spacing w:before="0" w:after="0" w:line="240" w:lineRule="auto"/>
        <w:ind w:firstLine="709"/>
        <w:contextualSpacing w:val="0"/>
      </w:pPr>
      <w:r w:rsidRPr="004546E5">
        <w:t>Коммутирующий блок доступа должен удовлетворять следующим требованиям:</w:t>
      </w:r>
    </w:p>
    <w:p w14:paraId="62609F1E" w14:textId="77777777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  <w:rPr>
          <w:rFonts w:eastAsia="Times New Roman"/>
          <w:color w:val="000000"/>
          <w:szCs w:val="28"/>
        </w:rPr>
      </w:pPr>
      <w:r w:rsidRPr="00AA0B44">
        <w:rPr>
          <w:rFonts w:eastAsia="Times New Roman"/>
          <w:color w:val="000000"/>
          <w:szCs w:val="28"/>
        </w:rPr>
        <w:t xml:space="preserve">поддержка аппаратной коммутации фреймов </w:t>
      </w:r>
      <w:r w:rsidRPr="00AA0B44">
        <w:rPr>
          <w:rFonts w:eastAsia="Times New Roman"/>
          <w:color w:val="000000"/>
          <w:szCs w:val="28"/>
          <w:lang w:val="en-US"/>
        </w:rPr>
        <w:t>Ethernet</w:t>
      </w:r>
      <w:r w:rsidRPr="00AA0B44">
        <w:rPr>
          <w:rFonts w:eastAsia="Times New Roman"/>
          <w:color w:val="000000"/>
          <w:szCs w:val="28"/>
        </w:rPr>
        <w:t xml:space="preserve"> и аппаратной маршрутизации пакетов протоколов </w:t>
      </w:r>
      <w:proofErr w:type="spellStart"/>
      <w:r w:rsidRPr="00AA0B44">
        <w:rPr>
          <w:rFonts w:eastAsia="Times New Roman"/>
          <w:color w:val="000000"/>
          <w:szCs w:val="28"/>
          <w:lang w:val="en-US"/>
        </w:rPr>
        <w:t>IPv</w:t>
      </w:r>
      <w:proofErr w:type="spellEnd"/>
      <w:r w:rsidRPr="00AA0B44">
        <w:rPr>
          <w:rFonts w:eastAsia="Times New Roman"/>
          <w:color w:val="000000"/>
          <w:szCs w:val="28"/>
        </w:rPr>
        <w:t xml:space="preserve">4 и </w:t>
      </w:r>
      <w:proofErr w:type="spellStart"/>
      <w:r w:rsidRPr="00AA0B44">
        <w:rPr>
          <w:rFonts w:eastAsia="Times New Roman"/>
          <w:color w:val="000000"/>
          <w:szCs w:val="28"/>
          <w:lang w:val="en-US"/>
        </w:rPr>
        <w:t>IPv</w:t>
      </w:r>
      <w:proofErr w:type="spellEnd"/>
      <w:r w:rsidRPr="00AA0B44">
        <w:rPr>
          <w:rFonts w:eastAsia="Times New Roman"/>
          <w:color w:val="000000"/>
          <w:szCs w:val="28"/>
        </w:rPr>
        <w:t>6;</w:t>
      </w:r>
    </w:p>
    <w:p w14:paraId="2FC5322E" w14:textId="4D13DA2A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  <w:rPr>
          <w:rFonts w:eastAsia="Times New Roman"/>
          <w:color w:val="000000"/>
          <w:szCs w:val="28"/>
        </w:rPr>
      </w:pPr>
      <w:r w:rsidRPr="00AA0B44">
        <w:rPr>
          <w:rFonts w:eastAsia="Times New Roman"/>
          <w:color w:val="000000"/>
          <w:szCs w:val="28"/>
        </w:rPr>
        <w:t xml:space="preserve">коммутирующий блок </w:t>
      </w:r>
      <w:r w:rsidR="00C7414E" w:rsidRPr="00C7414E">
        <w:rPr>
          <w:szCs w:val="28"/>
        </w:rPr>
        <w:t>доступа</w:t>
      </w:r>
      <w:r w:rsidR="00C7414E" w:rsidRPr="00AA0B44">
        <w:rPr>
          <w:rFonts w:eastAsia="Times New Roman"/>
          <w:color w:val="000000"/>
          <w:szCs w:val="28"/>
        </w:rPr>
        <w:t xml:space="preserve"> </w:t>
      </w:r>
      <w:r w:rsidRPr="00AA0B44">
        <w:rPr>
          <w:rFonts w:eastAsia="Times New Roman"/>
          <w:color w:val="000000"/>
          <w:szCs w:val="28"/>
        </w:rPr>
        <w:t xml:space="preserve">должен включать в себя не менее </w:t>
      </w:r>
      <w:r w:rsidR="00C7414E">
        <w:rPr>
          <w:rFonts w:eastAsia="Times New Roman"/>
          <w:color w:val="000000"/>
          <w:szCs w:val="28"/>
        </w:rPr>
        <w:br/>
      </w:r>
      <w:r w:rsidRPr="00AA0B44">
        <w:rPr>
          <w:rFonts w:eastAsia="Times New Roman"/>
          <w:color w:val="000000"/>
          <w:szCs w:val="28"/>
        </w:rPr>
        <w:t>1 коммутирующего модуля Тип 2;</w:t>
      </w:r>
    </w:p>
    <w:p w14:paraId="3B22DCA3" w14:textId="1AC7A43F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коммутирующий блок доступа должен иметь возможность включать в свой состав коммутирующие модули Тип 1, 2, и 3 в любой конфигурации, но не менее 4 шт</w:t>
      </w:r>
      <w:r w:rsidR="00441F6D">
        <w:t xml:space="preserve">ук </w:t>
      </w:r>
      <w:r w:rsidRPr="00AA0B44">
        <w:t>суммарно;</w:t>
      </w:r>
    </w:p>
    <w:p w14:paraId="43772F75" w14:textId="612DA086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блок </w:t>
      </w:r>
      <w:r w:rsidR="00C7414E" w:rsidRPr="00C7414E">
        <w:t xml:space="preserve">доступа </w:t>
      </w:r>
      <w:r w:rsidRPr="00AA0B44">
        <w:t>должен поддерживать не менее 2 блоков питания, зарезервированных попарно по схеме 1+1;</w:t>
      </w:r>
    </w:p>
    <w:p w14:paraId="4E6477F7" w14:textId="77777777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поддержка возможности удаления и добавления коммутирующих модулей без перезагрузки блока;</w:t>
      </w:r>
    </w:p>
    <w:p w14:paraId="7F5B1E1C" w14:textId="77777777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коммутирующий блок доступа должен являться единым логическим устройством с единым управлением (управлением из одной точки) всеми функциями и портами с помощью командной строки (CLI);</w:t>
      </w:r>
    </w:p>
    <w:p w14:paraId="659F2124" w14:textId="77777777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пропускная способность между коммутирующими модулями блока не менее 10 Гбит/с;</w:t>
      </w:r>
    </w:p>
    <w:p w14:paraId="24C73D6B" w14:textId="77777777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количество активных VLAN - не менее 1024, одновременно на одном устройстве;</w:t>
      </w:r>
    </w:p>
    <w:p w14:paraId="0A8BF576" w14:textId="330A76D5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lastRenderedPageBreak/>
        <w:t xml:space="preserve">максимальное количество адресов MAC в таблице коммутации на один коммутирующий модуль </w:t>
      </w:r>
      <w:r w:rsidR="00C543AF">
        <w:t xml:space="preserve">– </w:t>
      </w:r>
      <w:r w:rsidRPr="00AA0B44">
        <w:t>не менее 16 000;</w:t>
      </w:r>
    </w:p>
    <w:p w14:paraId="36545D33" w14:textId="77A1A043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максимальное количество записей в таблице </w:t>
      </w:r>
      <w:r w:rsidRPr="00AA0B44">
        <w:rPr>
          <w:lang w:val="en-US"/>
        </w:rPr>
        <w:t>FIB</w:t>
      </w:r>
      <w:r w:rsidRPr="00AA0B44">
        <w:t xml:space="preserve"> для протокола </w:t>
      </w:r>
      <w:proofErr w:type="spellStart"/>
      <w:r w:rsidRPr="00AA0B44">
        <w:rPr>
          <w:lang w:val="en-US"/>
        </w:rPr>
        <w:t>IPv</w:t>
      </w:r>
      <w:proofErr w:type="spellEnd"/>
      <w:r w:rsidRPr="00AA0B44">
        <w:t xml:space="preserve">4 </w:t>
      </w:r>
      <w:r w:rsidR="00F97E53">
        <w:br/>
      </w:r>
      <w:r w:rsidRPr="00AA0B44">
        <w:t xml:space="preserve">на один коммутирующий модуль </w:t>
      </w:r>
      <w:r w:rsidR="00C543AF">
        <w:t xml:space="preserve">– </w:t>
      </w:r>
      <w:r w:rsidRPr="00AA0B44">
        <w:t>не менее 2000;</w:t>
      </w:r>
    </w:p>
    <w:p w14:paraId="5D88433E" w14:textId="0B76D9E5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максимальное количество записей ARP на один коммутирующий модуль </w:t>
      </w:r>
      <w:r w:rsidR="00C543AF">
        <w:t xml:space="preserve">– </w:t>
      </w:r>
      <w:r w:rsidRPr="00AA0B44">
        <w:t>не менее 2000;</w:t>
      </w:r>
    </w:p>
    <w:p w14:paraId="4F8899EF" w14:textId="6DD172AD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максимальное количество логических интерфейсов третьего уровня модели </w:t>
      </w:r>
      <w:r w:rsidRPr="00AA0B44">
        <w:rPr>
          <w:lang w:val="en-US"/>
        </w:rPr>
        <w:t>ISO</w:t>
      </w:r>
      <w:r w:rsidRPr="00AA0B44">
        <w:t>/</w:t>
      </w:r>
      <w:r w:rsidRPr="00DF5B7C">
        <w:rPr>
          <w:color w:val="000000" w:themeColor="text1"/>
          <w:lang w:val="en-US"/>
        </w:rPr>
        <w:t>OSI</w:t>
      </w:r>
      <w:r w:rsidRPr="00DF5B7C">
        <w:rPr>
          <w:color w:val="000000" w:themeColor="text1"/>
        </w:rPr>
        <w:t xml:space="preserve"> (ГОСТ </w:t>
      </w:r>
      <w:proofErr w:type="gramStart"/>
      <w:r w:rsidRPr="00DF5B7C">
        <w:rPr>
          <w:color w:val="000000" w:themeColor="text1"/>
        </w:rPr>
        <w:t>Р</w:t>
      </w:r>
      <w:proofErr w:type="gramEnd"/>
      <w:r w:rsidRPr="00DF5B7C">
        <w:rPr>
          <w:color w:val="000000" w:themeColor="text1"/>
        </w:rPr>
        <w:t xml:space="preserve"> ИСО/МЭК 7498-1-99</w:t>
      </w:r>
      <w:r w:rsidR="004A01AF">
        <w:rPr>
          <w:color w:val="000000" w:themeColor="text1"/>
        </w:rPr>
        <w:t xml:space="preserve"> </w:t>
      </w:r>
      <w:r w:rsidR="004A01AF">
        <w:rPr>
          <w:color w:val="000000" w:themeColor="text1"/>
        </w:rPr>
        <w:fldChar w:fldCharType="begin"/>
      </w:r>
      <w:r w:rsidR="004A01AF">
        <w:rPr>
          <w:color w:val="000000" w:themeColor="text1"/>
        </w:rPr>
        <w:instrText xml:space="preserve"> REF _Ref87547752 \r \h </w:instrText>
      </w:r>
      <w:r w:rsidR="004A01AF">
        <w:rPr>
          <w:color w:val="000000" w:themeColor="text1"/>
        </w:rPr>
      </w:r>
      <w:r w:rsidR="004A01AF">
        <w:rPr>
          <w:color w:val="000000" w:themeColor="text1"/>
        </w:rPr>
        <w:fldChar w:fldCharType="separate"/>
      </w:r>
      <w:r w:rsidR="00ED1572">
        <w:rPr>
          <w:color w:val="000000" w:themeColor="text1"/>
        </w:rPr>
        <w:t>[25]</w:t>
      </w:r>
      <w:r w:rsidR="004A01AF">
        <w:rPr>
          <w:color w:val="000000" w:themeColor="text1"/>
        </w:rPr>
        <w:fldChar w:fldCharType="end"/>
      </w:r>
      <w:r w:rsidR="00DC46BF">
        <w:rPr>
          <w:color w:val="000000" w:themeColor="text1"/>
        </w:rPr>
        <w:t xml:space="preserve"> </w:t>
      </w:r>
      <w:r w:rsidRPr="00AA0B44">
        <w:t>– не менее 128;</w:t>
      </w:r>
    </w:p>
    <w:p w14:paraId="46863BB1" w14:textId="77777777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протоколов динамической маршрутизации </w:t>
      </w:r>
      <w:r w:rsidRPr="00AA0B44">
        <w:rPr>
          <w:lang w:val="en-US"/>
        </w:rPr>
        <w:t>RIP</w:t>
      </w:r>
      <w:r w:rsidRPr="00AA0B44">
        <w:t xml:space="preserve">, </w:t>
      </w:r>
      <w:r w:rsidRPr="00AA0B44">
        <w:rPr>
          <w:lang w:val="en-US"/>
        </w:rPr>
        <w:t>RIP</w:t>
      </w:r>
      <w:r w:rsidRPr="00AA0B44">
        <w:t xml:space="preserve"> </w:t>
      </w:r>
      <w:r w:rsidRPr="00AA0B44">
        <w:rPr>
          <w:lang w:val="en-US"/>
        </w:rPr>
        <w:t>v</w:t>
      </w:r>
      <w:r w:rsidRPr="00AA0B44">
        <w:t xml:space="preserve">2, </w:t>
      </w:r>
      <w:r w:rsidRPr="00AA0B44">
        <w:rPr>
          <w:lang w:val="en-US"/>
        </w:rPr>
        <w:t>OSPF</w:t>
      </w:r>
      <w:r w:rsidRPr="00AA0B44">
        <w:t>;</w:t>
      </w:r>
    </w:p>
    <w:p w14:paraId="26ACD549" w14:textId="77777777" w:rsidR="00AA0B44" w:rsidRPr="00AA0B44" w:rsidRDefault="00AA0B44" w:rsidP="0046151C">
      <w:pPr>
        <w:pStyle w:val="ab"/>
        <w:numPr>
          <w:ilvl w:val="0"/>
          <w:numId w:val="4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1 должен иметь не менее 24 портов стандарта </w:t>
      </w:r>
      <w:r w:rsidRPr="00AA0B44">
        <w:rPr>
          <w:lang w:val="en-US"/>
        </w:rPr>
        <w:t>Ethernet</w:t>
      </w:r>
      <w:r w:rsidRPr="00AA0B44">
        <w:t xml:space="preserve"> 1000Base-T, обладающих обратной совместимостью со стандартами 100</w:t>
      </w:r>
      <w:r w:rsidRPr="00AA0B44">
        <w:rPr>
          <w:lang w:val="en-US"/>
        </w:rPr>
        <w:t>Base</w:t>
      </w:r>
      <w:r w:rsidRPr="00AA0B44">
        <w:t>-</w:t>
      </w:r>
      <w:r w:rsidRPr="00AA0B44">
        <w:rPr>
          <w:lang w:val="en-US"/>
        </w:rPr>
        <w:t>TX</w:t>
      </w:r>
      <w:r w:rsidRPr="00AA0B44">
        <w:t xml:space="preserve"> и 10Base-T;</w:t>
      </w:r>
    </w:p>
    <w:p w14:paraId="4F7F1F25" w14:textId="0ACB1CB8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1 должен иметь не менее 4 портов </w:t>
      </w:r>
      <w:r w:rsidRPr="00AA0B44">
        <w:rPr>
          <w:lang w:val="en-US"/>
        </w:rPr>
        <w:t>Ethernet</w:t>
      </w:r>
      <w:r w:rsidRPr="00AA0B44" w:rsidDel="007350FE">
        <w:t xml:space="preserve"> </w:t>
      </w:r>
      <w:r w:rsidRPr="00AA0B44">
        <w:t>форм</w:t>
      </w:r>
      <w:r w:rsidRPr="00AA0B44">
        <w:noBreakHyphen/>
        <w:t xml:space="preserve">фактора </w:t>
      </w:r>
      <w:r w:rsidRPr="00AA0B44">
        <w:rPr>
          <w:lang w:val="en-US"/>
        </w:rPr>
        <w:t>SFP</w:t>
      </w:r>
      <w:r w:rsidRPr="00AA0B44">
        <w:t>+, обеспечивающи</w:t>
      </w:r>
      <w:r w:rsidR="00C543AF">
        <w:t>х</w:t>
      </w:r>
      <w:r w:rsidRPr="00AA0B44">
        <w:t xml:space="preserve"> возможность установки сменных модулей приемопередатчиков форм-факторов </w:t>
      </w:r>
      <w:r w:rsidRPr="00AA0B44">
        <w:rPr>
          <w:lang w:val="en-US"/>
        </w:rPr>
        <w:t>SFP</w:t>
      </w:r>
      <w:r w:rsidR="00441F6D">
        <w:t xml:space="preserve"> </w:t>
      </w:r>
      <w:r w:rsidRPr="00AA0B44">
        <w:t>и </w:t>
      </w:r>
      <w:r w:rsidRPr="00AA0B44">
        <w:rPr>
          <w:lang w:val="en-US"/>
        </w:rPr>
        <w:t>SFP</w:t>
      </w:r>
      <w:r w:rsidRPr="00AA0B44">
        <w:t>+, обеспечивающих работу на скоростях 1 Гбит/с и 10 Гбит/с;</w:t>
      </w:r>
    </w:p>
    <w:p w14:paraId="5ADAAF2C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коммутирующий модуль Тип 1 должен иметь пропускную способность не менее 128 Гбит/с и производительностью коммутации не менее 95 миллионов пакетов в секунду (</w:t>
      </w:r>
      <w:r w:rsidRPr="00AA0B44">
        <w:rPr>
          <w:lang w:val="en-US"/>
        </w:rPr>
        <w:t>MPPS</w:t>
      </w:r>
      <w:r w:rsidRPr="00AA0B44">
        <w:t>);</w:t>
      </w:r>
    </w:p>
    <w:p w14:paraId="127F17EF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2 должен иметь не менее 48 портов стандарта </w:t>
      </w:r>
      <w:r w:rsidRPr="00AA0B44">
        <w:rPr>
          <w:lang w:val="en-US"/>
        </w:rPr>
        <w:t>Ethernet</w:t>
      </w:r>
      <w:r w:rsidRPr="00AA0B44">
        <w:t xml:space="preserve"> 1000Base-T, обладающих обратной совместимостью со стандартами 100</w:t>
      </w:r>
      <w:r w:rsidRPr="00AA0B44">
        <w:rPr>
          <w:lang w:val="en-US"/>
        </w:rPr>
        <w:t>Base</w:t>
      </w:r>
      <w:r w:rsidRPr="00AA0B44">
        <w:t>-</w:t>
      </w:r>
      <w:r w:rsidRPr="00AA0B44">
        <w:rPr>
          <w:lang w:val="en-US"/>
        </w:rPr>
        <w:t>TX</w:t>
      </w:r>
      <w:r w:rsidRPr="00AA0B44">
        <w:t xml:space="preserve"> и 10Base-T;</w:t>
      </w:r>
    </w:p>
    <w:p w14:paraId="30C5E359" w14:textId="7F2F9CDE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2 должен иметь не менее 4 портов </w:t>
      </w:r>
      <w:proofErr w:type="spellStart"/>
      <w:r w:rsidRPr="00AA0B44">
        <w:t>Ethernet</w:t>
      </w:r>
      <w:proofErr w:type="spellEnd"/>
      <w:r w:rsidRPr="00AA0B44">
        <w:t xml:space="preserve"> форм-фактора SFP+, обеспечивающи</w:t>
      </w:r>
      <w:r w:rsidR="00C543AF">
        <w:t>х</w:t>
      </w:r>
      <w:r w:rsidRPr="00AA0B44">
        <w:t xml:space="preserve"> возможность установки сменных модулей приемопередатчиков форм-факторов SFP и SFP+, обеспечивающих работу на скоростях 1 Гбит/с и 10 Гбит/с;</w:t>
      </w:r>
    </w:p>
    <w:p w14:paraId="32AF97A9" w14:textId="625CE41B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2 должен иметь пропускную способность не менее 168 Гбит/с и производительностью коммутации не менее </w:t>
      </w:r>
      <w:r w:rsidR="00DF5B7C">
        <w:t>1</w:t>
      </w:r>
      <w:r w:rsidRPr="00AA0B44">
        <w:t>30 миллионов пакетов в секунду (</w:t>
      </w:r>
      <w:r w:rsidRPr="00AA0B44">
        <w:rPr>
          <w:lang w:val="en-US"/>
        </w:rPr>
        <w:t>MPPS</w:t>
      </w:r>
      <w:r w:rsidRPr="00AA0B44">
        <w:t>);</w:t>
      </w:r>
    </w:p>
    <w:p w14:paraId="155A0F6E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3 должен иметь не менее 24 портов стандарта </w:t>
      </w:r>
      <w:r w:rsidRPr="00AA0B44">
        <w:rPr>
          <w:lang w:val="en-US"/>
        </w:rPr>
        <w:t>Ethernet</w:t>
      </w:r>
      <w:r w:rsidRPr="00AA0B44">
        <w:t xml:space="preserve"> 1000Base-T, обладающих обратной совместимостью со стандартами 100</w:t>
      </w:r>
      <w:r w:rsidRPr="00AA0B44">
        <w:rPr>
          <w:lang w:val="en-US"/>
        </w:rPr>
        <w:t>Base</w:t>
      </w:r>
      <w:r w:rsidRPr="00AA0B44">
        <w:t>-</w:t>
      </w:r>
      <w:r w:rsidRPr="00AA0B44">
        <w:rPr>
          <w:lang w:val="en-US"/>
        </w:rPr>
        <w:t>TX</w:t>
      </w:r>
      <w:r w:rsidRPr="00AA0B44">
        <w:t xml:space="preserve"> и 10Base-T и поддержкой подачи питания по стандарту </w:t>
      </w:r>
      <w:r w:rsidRPr="00AA0B44">
        <w:rPr>
          <w:lang w:val="en-US"/>
        </w:rPr>
        <w:t>PoE</w:t>
      </w:r>
      <w:r w:rsidRPr="00AA0B44">
        <w:t> или </w:t>
      </w:r>
      <w:r w:rsidRPr="00AA0B44">
        <w:rPr>
          <w:lang w:val="en-US"/>
        </w:rPr>
        <w:t>PoE</w:t>
      </w:r>
      <w:r w:rsidRPr="00AA0B44">
        <w:t>+;</w:t>
      </w:r>
    </w:p>
    <w:p w14:paraId="3B0EAB0E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3 должен обладать возможностью подачи питания по стандарту </w:t>
      </w:r>
      <w:proofErr w:type="spellStart"/>
      <w:r w:rsidRPr="00AA0B44">
        <w:t>PoE</w:t>
      </w:r>
      <w:proofErr w:type="spellEnd"/>
      <w:r w:rsidRPr="00AA0B44">
        <w:t xml:space="preserve">+ совокупной мощностью (бюджетом </w:t>
      </w:r>
      <w:proofErr w:type="spellStart"/>
      <w:r w:rsidRPr="00AA0B44">
        <w:t>PoE</w:t>
      </w:r>
      <w:proofErr w:type="spellEnd"/>
      <w:r w:rsidRPr="00AA0B44">
        <w:t xml:space="preserve">) не менее </w:t>
      </w:r>
      <w:r w:rsidRPr="00AA0B44">
        <w:rPr>
          <w:lang w:val="en-US"/>
        </w:rPr>
        <w:t xml:space="preserve">720 </w:t>
      </w:r>
      <w:proofErr w:type="spellStart"/>
      <w:r w:rsidRPr="00AA0B44">
        <w:rPr>
          <w:lang w:val="en-US"/>
        </w:rPr>
        <w:t>Вт</w:t>
      </w:r>
      <w:proofErr w:type="spellEnd"/>
      <w:r w:rsidRPr="00AA0B44">
        <w:t xml:space="preserve">; </w:t>
      </w:r>
    </w:p>
    <w:p w14:paraId="3CC5057D" w14:textId="18B7C1C2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модуль Тип 3 должен иметь не менее 4 портов </w:t>
      </w:r>
      <w:r w:rsidRPr="00AA0B44">
        <w:rPr>
          <w:lang w:val="en-US"/>
        </w:rPr>
        <w:t>Ethernet</w:t>
      </w:r>
      <w:r w:rsidRPr="00AA0B44" w:rsidDel="007350FE">
        <w:t xml:space="preserve"> </w:t>
      </w:r>
      <w:r w:rsidRPr="00AA0B44">
        <w:t>форм</w:t>
      </w:r>
      <w:r w:rsidRPr="00AA0B44">
        <w:noBreakHyphen/>
        <w:t xml:space="preserve">фактора </w:t>
      </w:r>
      <w:r w:rsidRPr="00AA0B44">
        <w:rPr>
          <w:lang w:val="en-US"/>
        </w:rPr>
        <w:t>SFP</w:t>
      </w:r>
      <w:r w:rsidRPr="00AA0B44">
        <w:t>+, обеспечивающи</w:t>
      </w:r>
      <w:r w:rsidR="00C543AF">
        <w:t>х</w:t>
      </w:r>
      <w:r w:rsidRPr="00AA0B44">
        <w:t xml:space="preserve"> возможность установки сменных модулей приемопередатчиков форм-факторов </w:t>
      </w:r>
      <w:r w:rsidRPr="00AA0B44">
        <w:rPr>
          <w:lang w:val="en-US"/>
        </w:rPr>
        <w:t>SFP</w:t>
      </w:r>
      <w:r w:rsidRPr="00AA0B44">
        <w:t xml:space="preserve"> и </w:t>
      </w:r>
      <w:r w:rsidRPr="00AA0B44">
        <w:rPr>
          <w:lang w:val="en-US"/>
        </w:rPr>
        <w:t>SFP</w:t>
      </w:r>
      <w:r w:rsidRPr="00AA0B44">
        <w:t>+, обеспечивающих работу на скоростях 1 Гбит/с и 10 Гбит/с;</w:t>
      </w:r>
    </w:p>
    <w:p w14:paraId="6D70583C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коммутирующий модуль Тип 3 должен иметь пропускную способность не менее 128 Гбит/с и производительностью коммутации не менее 95 миллионов пакетов в секунду (</w:t>
      </w:r>
      <w:r w:rsidRPr="00AA0B44">
        <w:rPr>
          <w:lang w:val="en-US"/>
        </w:rPr>
        <w:t>MPPS</w:t>
      </w:r>
      <w:r w:rsidRPr="00AA0B44">
        <w:t>);</w:t>
      </w:r>
    </w:p>
    <w:p w14:paraId="09F5EF1C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lastRenderedPageBreak/>
        <w:t xml:space="preserve">порты </w:t>
      </w:r>
      <w:r w:rsidRPr="00AA0B44">
        <w:rPr>
          <w:lang w:val="en-US"/>
        </w:rPr>
        <w:t>Ethernet</w:t>
      </w:r>
      <w:r w:rsidRPr="00AA0B44">
        <w:t xml:space="preserve"> форм-фактора </w:t>
      </w:r>
      <w:r w:rsidRPr="00AA0B44">
        <w:rPr>
          <w:lang w:val="en-US"/>
        </w:rPr>
        <w:t>SFP</w:t>
      </w:r>
      <w:r w:rsidRPr="00AA0B44">
        <w:t>+ коммутирующих модулей всех типов должны работать независимо друг от друга и от портов стандарта </w:t>
      </w:r>
      <w:r w:rsidRPr="00AA0B44">
        <w:rPr>
          <w:lang w:val="en-US"/>
        </w:rPr>
        <w:t>Ethernet</w:t>
      </w:r>
      <w:r w:rsidRPr="00AA0B44">
        <w:t> 1000Base-T;</w:t>
      </w:r>
    </w:p>
    <w:p w14:paraId="3AE2BBA5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поддержка стандарта IEEE 802.3</w:t>
      </w:r>
      <w:r w:rsidRPr="00AA0B44">
        <w:rPr>
          <w:lang w:val="en-US"/>
        </w:rPr>
        <w:t>ae</w:t>
      </w:r>
      <w:r w:rsidRPr="00AA0B44">
        <w:t>;</w:t>
      </w:r>
    </w:p>
    <w:p w14:paraId="274584CE" w14:textId="77777777" w:rsidR="00AA0B44" w:rsidRPr="00AA0B44" w:rsidRDefault="00AA0B44" w:rsidP="0046151C">
      <w:pPr>
        <w:pStyle w:val="ab"/>
        <w:numPr>
          <w:ilvl w:val="0"/>
          <w:numId w:val="4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стандарта </w:t>
      </w:r>
      <w:r w:rsidRPr="00AA0B44">
        <w:rPr>
          <w:lang w:val="en-US"/>
        </w:rPr>
        <w:t>IEEE</w:t>
      </w:r>
      <w:r w:rsidRPr="00AA0B44">
        <w:t xml:space="preserve"> 802.3</w:t>
      </w:r>
      <w:r w:rsidRPr="00AA0B44">
        <w:rPr>
          <w:lang w:val="en-US"/>
        </w:rPr>
        <w:t>ad LACP</w:t>
      </w:r>
      <w:r w:rsidRPr="00AA0B44">
        <w:t>;</w:t>
      </w:r>
    </w:p>
    <w:p w14:paraId="3104A0D6" w14:textId="0E8E1125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функции </w:t>
      </w:r>
      <w:proofErr w:type="spellStart"/>
      <w:r w:rsidRPr="00AA0B44">
        <w:rPr>
          <w:lang w:val="en-US"/>
        </w:rPr>
        <w:t>sFlow</w:t>
      </w:r>
      <w:proofErr w:type="spellEnd"/>
      <w:r w:rsidRPr="00AA0B44">
        <w:t xml:space="preserve"> или ее функционального аналога, обеспечивающего выборочный анализ пакетов обрабатываемого трафика </w:t>
      </w:r>
      <w:r w:rsidR="00F97E53">
        <w:br/>
      </w:r>
      <w:r w:rsidRPr="00AA0B44">
        <w:t>и передачу результатов анализа на сервер (коллектор) обработки статистики;</w:t>
      </w:r>
    </w:p>
    <w:p w14:paraId="199B0EF5" w14:textId="77777777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поддержка функционала объединения нескольких физических интерфейсов на разных экземплярах коммутирующих модулей блока в один логический канал передачи данных;</w:t>
      </w:r>
    </w:p>
    <w:p w14:paraId="6C997EFB" w14:textId="7B347402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функций, обеспечивающих ведение таблицы выданных </w:t>
      </w:r>
      <w:r w:rsidR="00F97E53">
        <w:br/>
      </w:r>
      <w:r w:rsidRPr="00AA0B44">
        <w:t>с помощью протокола DHCP адресов IP (</w:t>
      </w:r>
      <w:r w:rsidRPr="00AA0B44">
        <w:rPr>
          <w:lang w:val="en-US"/>
        </w:rPr>
        <w:t>DHCP</w:t>
      </w:r>
      <w:r w:rsidRPr="00AA0B44">
        <w:t xml:space="preserve"> </w:t>
      </w:r>
      <w:r w:rsidRPr="00AA0B44">
        <w:rPr>
          <w:lang w:val="en-US"/>
        </w:rPr>
        <w:t>Snooping</w:t>
      </w:r>
      <w:r w:rsidRPr="00AA0B44">
        <w:t>) и фильтрации нелегитимных ответов на запросы ARP (</w:t>
      </w:r>
      <w:r w:rsidRPr="00AA0B44">
        <w:rPr>
          <w:lang w:val="en-US"/>
        </w:rPr>
        <w:t>Dynamic</w:t>
      </w:r>
      <w:r w:rsidRPr="00AA0B44">
        <w:t xml:space="preserve"> </w:t>
      </w:r>
      <w:r w:rsidRPr="00AA0B44">
        <w:rPr>
          <w:lang w:val="en-US"/>
        </w:rPr>
        <w:t>ARP</w:t>
      </w:r>
      <w:r w:rsidRPr="00AA0B44">
        <w:t xml:space="preserve"> </w:t>
      </w:r>
      <w:r w:rsidRPr="00AA0B44">
        <w:rPr>
          <w:lang w:val="en-US"/>
        </w:rPr>
        <w:t>Inspection</w:t>
      </w:r>
      <w:r w:rsidRPr="00AA0B44">
        <w:t>);</w:t>
      </w:r>
    </w:p>
    <w:p w14:paraId="57A942F1" w14:textId="77777777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поддержка не менее 8 выходных очередей на порт;</w:t>
      </w:r>
    </w:p>
    <w:p w14:paraId="1379F6CA" w14:textId="77777777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функции клиента протокола </w:t>
      </w:r>
      <w:r w:rsidRPr="00AA0B44">
        <w:rPr>
          <w:lang w:val="en-US"/>
        </w:rPr>
        <w:t>NTP</w:t>
      </w:r>
      <w:r w:rsidRPr="00AA0B44">
        <w:t>;</w:t>
      </w:r>
    </w:p>
    <w:p w14:paraId="48FD51B0" w14:textId="77777777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возможности передачи событий устройства на внешний сервер с помощью протокола </w:t>
      </w:r>
      <w:r w:rsidRPr="00AA0B44">
        <w:rPr>
          <w:lang w:val="en-US"/>
        </w:rPr>
        <w:t>Syslog</w:t>
      </w:r>
      <w:r w:rsidRPr="00AA0B44">
        <w:t>;</w:t>
      </w:r>
    </w:p>
    <w:p w14:paraId="3933B085" w14:textId="5C1E74B1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функционала списков контроля доступа (ACL) </w:t>
      </w:r>
      <w:r w:rsidR="00F97E53">
        <w:br/>
      </w:r>
      <w:r w:rsidRPr="00AA0B44">
        <w:t xml:space="preserve">с фильтраций по полям протоколов IPv4, TCP, UDP, ICMP, применяемых </w:t>
      </w:r>
      <w:r w:rsidR="00F97E53">
        <w:br/>
      </w:r>
      <w:r w:rsidRPr="00AA0B44">
        <w:t>на портах блока, интерфейсах VLAN;</w:t>
      </w:r>
    </w:p>
    <w:p w14:paraId="0F07A128" w14:textId="77777777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не менее 1500 строчек (ACE, </w:t>
      </w:r>
      <w:proofErr w:type="spellStart"/>
      <w:r w:rsidRPr="00AA0B44">
        <w:t>access</w:t>
      </w:r>
      <w:proofErr w:type="spellEnd"/>
      <w:r w:rsidRPr="00AA0B44">
        <w:t xml:space="preserve"> </w:t>
      </w:r>
      <w:proofErr w:type="spellStart"/>
      <w:r w:rsidRPr="00AA0B44">
        <w:t>control</w:t>
      </w:r>
      <w:proofErr w:type="spellEnd"/>
      <w:r w:rsidRPr="00AA0B44">
        <w:t xml:space="preserve"> </w:t>
      </w:r>
      <w:proofErr w:type="spellStart"/>
      <w:r w:rsidRPr="00AA0B44">
        <w:t>entry</w:t>
      </w:r>
      <w:proofErr w:type="spellEnd"/>
      <w:r w:rsidRPr="00AA0B44">
        <w:t>), фильтрующих по полям протоколов IPv4/TCP/UDP/ICMP, совокупно во всех списках контроля доступа;</w:t>
      </w:r>
    </w:p>
    <w:p w14:paraId="32BE2FE8" w14:textId="77777777" w:rsidR="00AA0B44" w:rsidRPr="00AA0B44" w:rsidRDefault="00AA0B44" w:rsidP="0046151C">
      <w:pPr>
        <w:pStyle w:val="ab"/>
        <w:numPr>
          <w:ilvl w:val="0"/>
          <w:numId w:val="44"/>
        </w:numPr>
        <w:tabs>
          <w:tab w:val="left" w:pos="709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поддержка функционала приема/передачи </w:t>
      </w:r>
      <w:r w:rsidRPr="00AA0B44">
        <w:rPr>
          <w:lang w:val="en-US"/>
        </w:rPr>
        <w:t>Ethernet</w:t>
      </w:r>
      <w:r w:rsidRPr="00AA0B44">
        <w:t xml:space="preserve"> кадра с </w:t>
      </w:r>
      <w:r w:rsidRPr="00AA0B44">
        <w:rPr>
          <w:lang w:val="en-US"/>
        </w:rPr>
        <w:t>MTU</w:t>
      </w:r>
      <w:r w:rsidRPr="00AA0B44">
        <w:t xml:space="preserve"> не менее 9000</w:t>
      </w:r>
      <w:r w:rsidRPr="00AA0B44">
        <w:rPr>
          <w:lang w:val="en-US"/>
        </w:rPr>
        <w:t> </w:t>
      </w:r>
      <w:r w:rsidRPr="00AA0B44">
        <w:t>байт;</w:t>
      </w:r>
    </w:p>
    <w:p w14:paraId="4540AFD9" w14:textId="26DDEC67" w:rsidR="00AA0B44" w:rsidRPr="00AA0B44" w:rsidRDefault="00AA0B44" w:rsidP="0046151C">
      <w:pPr>
        <w:pStyle w:val="ab"/>
        <w:numPr>
          <w:ilvl w:val="0"/>
          <w:numId w:val="45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коммутирующий блок </w:t>
      </w:r>
      <w:r w:rsidR="00DF5B7C">
        <w:t xml:space="preserve">доступа </w:t>
      </w:r>
      <w:r w:rsidRPr="00AA0B44">
        <w:t xml:space="preserve">должен иметь габаритные размеры и должен быть укомплектован всеми необходимыми принадлежностями для монтажа в стандартный телекоммуникационный или серверный шкаф </w:t>
      </w:r>
      <w:r w:rsidR="00F97E53">
        <w:br/>
      </w:r>
      <w:r w:rsidRPr="00AA0B44">
        <w:t>по стандарту ANSI/EIA</w:t>
      </w:r>
      <w:r w:rsidRPr="00AA0B44">
        <w:noBreakHyphen/>
      </w:r>
      <w:r w:rsidRPr="00FF5A69">
        <w:rPr>
          <w:color w:val="000000" w:themeColor="text1"/>
        </w:rPr>
        <w:t>310 (</w:t>
      </w:r>
      <w:r w:rsidR="00C3264A">
        <w:rPr>
          <w:color w:val="000000" w:themeColor="text1"/>
        </w:rPr>
        <w:t>ГОСТ 28601.2-90</w:t>
      </w:r>
      <w:r w:rsidRPr="00FF5A69">
        <w:rPr>
          <w:color w:val="000000" w:themeColor="text1"/>
        </w:rPr>
        <w:t xml:space="preserve"> /МЭК 297-</w:t>
      </w:r>
      <w:r w:rsidR="00FF5A69" w:rsidRPr="00FF5A69">
        <w:rPr>
          <w:color w:val="000000" w:themeColor="text1"/>
        </w:rPr>
        <w:t xml:space="preserve">2 </w:t>
      </w:r>
      <w:r w:rsidR="007C65CE">
        <w:rPr>
          <w:color w:val="000000" w:themeColor="text1"/>
        </w:rPr>
        <w:fldChar w:fldCharType="begin"/>
      </w:r>
      <w:r w:rsidR="007C65CE">
        <w:rPr>
          <w:color w:val="000000" w:themeColor="text1"/>
        </w:rPr>
        <w:instrText xml:space="preserve"> REF _Ref87548545 \r \h </w:instrText>
      </w:r>
      <w:r w:rsidR="007C65CE">
        <w:rPr>
          <w:color w:val="000000" w:themeColor="text1"/>
        </w:rPr>
      </w:r>
      <w:r w:rsidR="007C65CE">
        <w:rPr>
          <w:color w:val="000000" w:themeColor="text1"/>
        </w:rPr>
        <w:fldChar w:fldCharType="separate"/>
      </w:r>
      <w:r w:rsidR="00ED1572">
        <w:rPr>
          <w:color w:val="000000" w:themeColor="text1"/>
        </w:rPr>
        <w:t>[8]</w:t>
      </w:r>
      <w:r w:rsidR="007C65CE">
        <w:rPr>
          <w:color w:val="000000" w:themeColor="text1"/>
        </w:rPr>
        <w:fldChar w:fldCharType="end"/>
      </w:r>
      <w:r w:rsidR="00FF5A69" w:rsidRPr="00FF5A69">
        <w:rPr>
          <w:color w:val="000000" w:themeColor="text1"/>
        </w:rPr>
        <w:t>)</w:t>
      </w:r>
      <w:r w:rsidRPr="00FF5A69">
        <w:rPr>
          <w:color w:val="000000" w:themeColor="text1"/>
        </w:rPr>
        <w:t>;</w:t>
      </w:r>
    </w:p>
    <w:p w14:paraId="5DA6E621" w14:textId="3414CF26" w:rsidR="00AA0B44" w:rsidRPr="00AA0B44" w:rsidRDefault="00AA0B44" w:rsidP="0046151C">
      <w:pPr>
        <w:pStyle w:val="ab"/>
        <w:numPr>
          <w:ilvl w:val="0"/>
          <w:numId w:val="45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глубина каждого коммутирующего модуля, входящего в состав коммутирующего блока доступа Тип 1</w:t>
      </w:r>
      <w:r w:rsidR="00C543AF">
        <w:t>,</w:t>
      </w:r>
      <w:r w:rsidRPr="00AA0B44">
        <w:t xml:space="preserve"> – не более 520</w:t>
      </w:r>
      <w:r w:rsidRPr="00AA0B44">
        <w:rPr>
          <w:lang w:val="en-US"/>
        </w:rPr>
        <w:t> </w:t>
      </w:r>
      <w:r w:rsidRPr="00AA0B44">
        <w:t>мм;</w:t>
      </w:r>
    </w:p>
    <w:p w14:paraId="66D77912" w14:textId="3833858F" w:rsidR="00AA0B44" w:rsidRPr="00AA0B44" w:rsidRDefault="00C543AF" w:rsidP="0046151C">
      <w:pPr>
        <w:pStyle w:val="ab"/>
        <w:numPr>
          <w:ilvl w:val="0"/>
          <w:numId w:val="45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>глубина</w:t>
      </w:r>
      <w:r w:rsidR="00AA0B44" w:rsidRPr="00AA0B44">
        <w:t xml:space="preserve"> с учетом подключения информационных разъемов, кабельных органайзеров и</w:t>
      </w:r>
      <w:r w:rsidR="00AA0B44" w:rsidRPr="00AA0B44">
        <w:rPr>
          <w:lang w:val="en-US"/>
        </w:rPr>
        <w:t> </w:t>
      </w:r>
      <w:r w:rsidR="00AA0B44" w:rsidRPr="00AA0B44">
        <w:t>разъемов кабелей питания</w:t>
      </w:r>
      <w:r>
        <w:t xml:space="preserve"> – </w:t>
      </w:r>
      <w:r w:rsidR="00AA0B44" w:rsidRPr="00AA0B44">
        <w:t>не</w:t>
      </w:r>
      <w:r w:rsidR="00AA0B44" w:rsidRPr="00AA0B44">
        <w:rPr>
          <w:lang w:val="en-US"/>
        </w:rPr>
        <w:t> </w:t>
      </w:r>
      <w:r w:rsidR="00AA0B44" w:rsidRPr="00AA0B44">
        <w:t>более 580</w:t>
      </w:r>
      <w:r w:rsidR="00AA0B44" w:rsidRPr="00AA0B44">
        <w:rPr>
          <w:lang w:val="en-US"/>
        </w:rPr>
        <w:t> </w:t>
      </w:r>
      <w:r w:rsidR="00AA0B44" w:rsidRPr="00AA0B44">
        <w:t>мм;</w:t>
      </w:r>
    </w:p>
    <w:p w14:paraId="734C95C1" w14:textId="77777777" w:rsidR="00AA0B44" w:rsidRPr="00AA0B44" w:rsidRDefault="00AA0B44" w:rsidP="0046151C">
      <w:pPr>
        <w:pStyle w:val="ab"/>
        <w:numPr>
          <w:ilvl w:val="0"/>
          <w:numId w:val="45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высота блока – не более 45 мм (1</w:t>
      </w:r>
      <w:r w:rsidRPr="00AA0B44">
        <w:rPr>
          <w:lang w:val="en-US"/>
        </w:rPr>
        <w:t> U</w:t>
      </w:r>
      <w:r w:rsidRPr="00AA0B44">
        <w:t>);</w:t>
      </w:r>
    </w:p>
    <w:p w14:paraId="5C1A14BB" w14:textId="77777777" w:rsidR="00AA0B44" w:rsidRPr="00AA0B44" w:rsidRDefault="00AA0B44" w:rsidP="0046151C">
      <w:pPr>
        <w:pStyle w:val="ab"/>
        <w:numPr>
          <w:ilvl w:val="0"/>
          <w:numId w:val="45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наличие не менее одного порта USB в каждом коммутирующем модуле, который может быть использован для загрузки ПО и файлов конфигураций;</w:t>
      </w:r>
    </w:p>
    <w:p w14:paraId="6F9A4171" w14:textId="04622E23" w:rsidR="00AA0B44" w:rsidRPr="00AA0B44" w:rsidRDefault="00AA0B44" w:rsidP="0046151C">
      <w:pPr>
        <w:pStyle w:val="ab"/>
        <w:numPr>
          <w:ilvl w:val="0"/>
          <w:numId w:val="45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 xml:space="preserve">суммарная потребляемая мощность каждого коммутирующего модуля (без учета </w:t>
      </w:r>
      <w:r w:rsidRPr="00AA0B44">
        <w:rPr>
          <w:lang w:val="en-US"/>
        </w:rPr>
        <w:t>POE</w:t>
      </w:r>
      <w:r w:rsidRPr="00AA0B44">
        <w:t>)</w:t>
      </w:r>
      <w:r w:rsidR="00C543AF">
        <w:t xml:space="preserve"> – </w:t>
      </w:r>
      <w:r w:rsidRPr="00AA0B44">
        <w:t>не</w:t>
      </w:r>
      <w:r w:rsidRPr="00AA0B44">
        <w:rPr>
          <w:lang w:val="en-US"/>
        </w:rPr>
        <w:t> </w:t>
      </w:r>
      <w:r w:rsidRPr="00AA0B44">
        <w:t>более 200</w:t>
      </w:r>
      <w:r w:rsidRPr="00AA0B44">
        <w:rPr>
          <w:lang w:val="en-US"/>
        </w:rPr>
        <w:t> </w:t>
      </w:r>
      <w:r w:rsidRPr="00AA0B44">
        <w:t>Вт;</w:t>
      </w:r>
    </w:p>
    <w:p w14:paraId="0BCD8164" w14:textId="4BBCFBD5" w:rsidR="00AA0B44" w:rsidRPr="00AA0B44" w:rsidRDefault="00AA0B44" w:rsidP="0046151C">
      <w:pPr>
        <w:pStyle w:val="ab"/>
        <w:numPr>
          <w:ilvl w:val="0"/>
          <w:numId w:val="45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t>наличие в комплекте поставки кабеля электропитания с заземлением, разъемами IEC</w:t>
      </w:r>
      <w:r w:rsidRPr="00AA0B44">
        <w:noBreakHyphen/>
        <w:t>60320-C13/ IEC-60320-C14 и длиной не менее 1,5 м</w:t>
      </w:r>
      <w:r w:rsidR="00F97E53">
        <w:t>.</w:t>
      </w:r>
      <w:r w:rsidRPr="00AA0B44">
        <w:t xml:space="preserve"> – не менее </w:t>
      </w:r>
      <w:r w:rsidR="00F97E53">
        <w:br/>
      </w:r>
      <w:r w:rsidRPr="00AA0B44">
        <w:t>1 шт</w:t>
      </w:r>
      <w:r w:rsidR="00382AEF">
        <w:t>уки</w:t>
      </w:r>
      <w:r w:rsidRPr="00AA0B44">
        <w:t xml:space="preserve"> для каждого блока питания коммутирующего блока</w:t>
      </w:r>
      <w:r w:rsidR="00C543AF">
        <w:t xml:space="preserve"> доступа</w:t>
      </w:r>
      <w:r w:rsidRPr="00AA0B44">
        <w:t>;</w:t>
      </w:r>
    </w:p>
    <w:p w14:paraId="65E99E2F" w14:textId="579D48E0" w:rsidR="00AA0B44" w:rsidRDefault="00AA0B44" w:rsidP="0046151C">
      <w:pPr>
        <w:pStyle w:val="ab"/>
        <w:numPr>
          <w:ilvl w:val="0"/>
          <w:numId w:val="4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A0B44">
        <w:lastRenderedPageBreak/>
        <w:t>гарантия и техническая поддержка для каждого и</w:t>
      </w:r>
      <w:r>
        <w:t>з элементов, входящих в состав к</w:t>
      </w:r>
      <w:r w:rsidRPr="00AA0B44">
        <w:t>оммутирующего блока доступа Тип 1</w:t>
      </w:r>
      <w:r>
        <w:t>,</w:t>
      </w:r>
      <w:r w:rsidRPr="00AA0B44">
        <w:t xml:space="preserve"> должна быть не менее 36 </w:t>
      </w:r>
      <w:r w:rsidR="00C543AF">
        <w:t>м</w:t>
      </w:r>
      <w:r w:rsidRPr="00AA0B44">
        <w:t>есяцев с заменой неисправного оборудования на следующий рабочий день на месте установки этого оборудования.</w:t>
      </w:r>
    </w:p>
    <w:p w14:paraId="48019191" w14:textId="77777777" w:rsidR="005E5D15" w:rsidRPr="00AA0B44" w:rsidRDefault="005E5D15" w:rsidP="005E5D15">
      <w:pPr>
        <w:pStyle w:val="ab"/>
        <w:tabs>
          <w:tab w:val="left" w:pos="1134"/>
        </w:tabs>
        <w:spacing w:before="0" w:after="0" w:line="240" w:lineRule="auto"/>
        <w:ind w:left="709" w:firstLine="0"/>
        <w:contextualSpacing w:val="0"/>
      </w:pPr>
    </w:p>
    <w:p w14:paraId="17874018" w14:textId="3EF82514" w:rsidR="004546E5" w:rsidRDefault="006771D1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</w:pPr>
      <w:r>
        <w:t xml:space="preserve"> </w:t>
      </w:r>
      <w:bookmarkStart w:id="122" w:name="_Toc117071072"/>
      <w:r w:rsidR="004546E5">
        <w:t>Требования к устройству внешних подключений</w:t>
      </w:r>
      <w:bookmarkEnd w:id="122"/>
    </w:p>
    <w:p w14:paraId="28578CE2" w14:textId="77777777" w:rsidR="005E5D15" w:rsidRPr="005E5D15" w:rsidRDefault="005E5D15" w:rsidP="005E5D15">
      <w:pPr>
        <w:pStyle w:val="ab"/>
        <w:spacing w:before="0" w:after="0" w:line="240" w:lineRule="auto"/>
        <w:ind w:firstLine="709"/>
        <w:contextualSpacing w:val="0"/>
      </w:pPr>
    </w:p>
    <w:p w14:paraId="3901960B" w14:textId="0DD09F98" w:rsidR="00ED118E" w:rsidRPr="004546E5" w:rsidRDefault="00ED118E" w:rsidP="0083743A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4546E5">
        <w:t>Устройство внешних подключений должно удовлетворять следующим требованиям:</w:t>
      </w:r>
    </w:p>
    <w:p w14:paraId="10140678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не менее 8 маршрутизирующих портов стандарта </w:t>
      </w:r>
      <w:proofErr w:type="spellStart"/>
      <w:r w:rsidRPr="00AF17FD">
        <w:t>Ethernet</w:t>
      </w:r>
      <w:proofErr w:type="spellEnd"/>
      <w:r w:rsidRPr="00AF17FD">
        <w:t xml:space="preserve"> 1000Base-T, обладающих обратной совместимостью со стандартом 100Base-TX;</w:t>
      </w:r>
    </w:p>
    <w:p w14:paraId="6B48D74C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не менее 4 портов </w:t>
      </w:r>
      <w:proofErr w:type="spellStart"/>
      <w:r w:rsidRPr="00AF17FD">
        <w:t>Ethernet</w:t>
      </w:r>
      <w:proofErr w:type="spellEnd"/>
      <w:r w:rsidRPr="00AF17FD">
        <w:t xml:space="preserve"> форм-фактора SFP+, обеспечивающим возможность установки сменных модулей приемопередатчиков, обеспечивающих работу на скорости 10 Гбит/с;</w:t>
      </w:r>
    </w:p>
    <w:p w14:paraId="6478772B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пропускная способность – не менее 80 Гбит/с;</w:t>
      </w:r>
    </w:p>
    <w:p w14:paraId="7C80907F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производительность маршрутизации не менее 60 миллионов пакетов в секунду (MPPS);</w:t>
      </w:r>
    </w:p>
    <w:p w14:paraId="6B345D35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стандарта IEEE 802.3ad LACP;</w:t>
      </w:r>
    </w:p>
    <w:p w14:paraId="52E8AADF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функции клиента протокола NTP;</w:t>
      </w:r>
    </w:p>
    <w:p w14:paraId="42F00727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поддержка возможности передачи событий устройства на внешний сервер с помощью протокола </w:t>
      </w:r>
      <w:r w:rsidRPr="00AF17FD">
        <w:rPr>
          <w:lang w:val="en-US"/>
        </w:rPr>
        <w:t>Syslog</w:t>
      </w:r>
      <w:r w:rsidRPr="00AF17FD">
        <w:t>;</w:t>
      </w:r>
    </w:p>
    <w:p w14:paraId="0D4F2A5A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протоколов IEEE 802.1d STP, IEEE 802.1w RSTP, IEEE 802.1s MSTP;</w:t>
      </w:r>
    </w:p>
    <w:p w14:paraId="3118879A" w14:textId="62323BE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протоколов динамической маршрутизации OSPFv2, OSPFv3, IS-IS, BGPv4, а также импорт и экспорт маршрутов из/в динамические проток</w:t>
      </w:r>
      <w:r w:rsidR="005A07E5">
        <w:t>олы маршрутизации и между собой</w:t>
      </w:r>
      <w:r w:rsidRPr="00AF17FD">
        <w:t xml:space="preserve"> с возможностью фильтрации; </w:t>
      </w:r>
    </w:p>
    <w:p w14:paraId="1516EEAC" w14:textId="77777777" w:rsidR="00AF17FD" w:rsidRPr="00AF17FD" w:rsidRDefault="00AF17FD" w:rsidP="0046151C">
      <w:pPr>
        <w:pStyle w:val="ab"/>
        <w:numPr>
          <w:ilvl w:val="0"/>
          <w:numId w:val="4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поддержка функционала PBR на основе: </w:t>
      </w:r>
    </w:p>
    <w:p w14:paraId="2BCEFA27" w14:textId="5059B5FA" w:rsidR="00AF17FD" w:rsidRPr="00AF17FD" w:rsidRDefault="00E10C3B" w:rsidP="0083743A">
      <w:pPr>
        <w:pStyle w:val="ab"/>
        <w:tabs>
          <w:tab w:val="left" w:pos="1134"/>
          <w:tab w:val="left" w:pos="1701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AF17FD" w:rsidRPr="00AF17FD">
        <w:t xml:space="preserve">IP-адреса и </w:t>
      </w:r>
      <w:r w:rsidR="00AF17FD" w:rsidRPr="0004704F">
        <w:t>маск</w:t>
      </w:r>
      <w:r w:rsidR="005A07E5" w:rsidRPr="0004704F">
        <w:t>и</w:t>
      </w:r>
      <w:r w:rsidR="00AF17FD" w:rsidRPr="005A07E5">
        <w:rPr>
          <w:b/>
        </w:rPr>
        <w:t xml:space="preserve"> </w:t>
      </w:r>
      <w:r w:rsidR="00AF17FD" w:rsidRPr="00AF17FD">
        <w:t xml:space="preserve">подсети источника и/или адресата пакета; </w:t>
      </w:r>
    </w:p>
    <w:p w14:paraId="3E5F7073" w14:textId="68397B52" w:rsidR="00AF17FD" w:rsidRPr="00AF17FD" w:rsidRDefault="00E10C3B" w:rsidP="0083743A">
      <w:pPr>
        <w:pStyle w:val="ab"/>
        <w:tabs>
          <w:tab w:val="left" w:pos="1134"/>
          <w:tab w:val="left" w:pos="1701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AF17FD" w:rsidRPr="00AF17FD">
        <w:t xml:space="preserve">номера порта источника и/или адресата пакета; </w:t>
      </w:r>
    </w:p>
    <w:p w14:paraId="6E69D426" w14:textId="1EE1106C" w:rsidR="00AF17FD" w:rsidRPr="00AF17FD" w:rsidRDefault="00E10C3B" w:rsidP="0083743A">
      <w:pPr>
        <w:pStyle w:val="ab"/>
        <w:tabs>
          <w:tab w:val="left" w:pos="1134"/>
          <w:tab w:val="left" w:pos="1701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AF17FD" w:rsidRPr="00AF17FD">
        <w:t>определенных TCP флагов в заголовке пакета;</w:t>
      </w:r>
    </w:p>
    <w:p w14:paraId="6CFCB6FB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протоколов динамической маршрутизации MP-BGP;</w:t>
      </w:r>
    </w:p>
    <w:p w14:paraId="36049AB8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протоколов коммутации по меткам MPLS LDP, MPLS RSVP</w:t>
      </w:r>
      <w:r w:rsidRPr="00AF17FD">
        <w:noBreakHyphen/>
        <w:t>TE;</w:t>
      </w:r>
    </w:p>
    <w:p w14:paraId="69B04F18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технологии MPLS L2VPN VPLS;</w:t>
      </w:r>
    </w:p>
    <w:p w14:paraId="2BD74C26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технологии MPLS L3VPN;</w:t>
      </w:r>
    </w:p>
    <w:p w14:paraId="7D910E04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поддержка функционала </w:t>
      </w:r>
      <w:r w:rsidRPr="00AF17FD">
        <w:rPr>
          <w:lang w:val="en-US"/>
        </w:rPr>
        <w:t>VRF</w:t>
      </w:r>
      <w:r w:rsidRPr="00AF17FD">
        <w:t>-</w:t>
      </w:r>
      <w:r w:rsidRPr="00AF17FD">
        <w:rPr>
          <w:lang w:val="en-US"/>
        </w:rPr>
        <w:t>Lite</w:t>
      </w:r>
      <w:r w:rsidRPr="00AF17FD">
        <w:t xml:space="preserve"> или аналогичного данному функционалу;</w:t>
      </w:r>
    </w:p>
    <w:p w14:paraId="40D3A2D8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поддержка функционала прием/передача </w:t>
      </w:r>
      <w:proofErr w:type="spellStart"/>
      <w:r w:rsidRPr="00AF17FD">
        <w:t>Ethernet</w:t>
      </w:r>
      <w:proofErr w:type="spellEnd"/>
      <w:r w:rsidRPr="00AF17FD">
        <w:t xml:space="preserve"> кадра с MTU не</w:t>
      </w:r>
      <w:r w:rsidRPr="00AF17FD">
        <w:rPr>
          <w:lang w:val="en-US"/>
        </w:rPr>
        <w:t> </w:t>
      </w:r>
      <w:r w:rsidRPr="00AF17FD">
        <w:t>менее</w:t>
      </w:r>
      <w:r w:rsidRPr="00AF17FD">
        <w:rPr>
          <w:lang w:val="en-US"/>
        </w:rPr>
        <w:t> </w:t>
      </w:r>
      <w:r w:rsidRPr="00AF17FD">
        <w:t>9000</w:t>
      </w:r>
      <w:r w:rsidRPr="00AF17FD">
        <w:rPr>
          <w:lang w:val="en-US"/>
        </w:rPr>
        <w:t> </w:t>
      </w:r>
      <w:r w:rsidRPr="00AF17FD">
        <w:t>байт;</w:t>
      </w:r>
    </w:p>
    <w:p w14:paraId="121B07D2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управления устройством с помощью протоколов SNMP v2, SNMP v3 и NETCONF;</w:t>
      </w:r>
    </w:p>
    <w:p w14:paraId="3207C47A" w14:textId="77777777" w:rsidR="00AF17FD" w:rsidRPr="00AF17FD" w:rsidRDefault="00AF17FD" w:rsidP="0046151C">
      <w:pPr>
        <w:pStyle w:val="ab"/>
        <w:numPr>
          <w:ilvl w:val="0"/>
          <w:numId w:val="48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поддержка протокола </w:t>
      </w:r>
      <w:r w:rsidRPr="00AF17FD">
        <w:rPr>
          <w:lang w:val="en-US"/>
        </w:rPr>
        <w:t>DHCP</w:t>
      </w:r>
      <w:r w:rsidRPr="00AF17FD">
        <w:t xml:space="preserve"> </w:t>
      </w:r>
      <w:r w:rsidRPr="00AF17FD">
        <w:rPr>
          <w:lang w:val="en-US"/>
        </w:rPr>
        <w:t>Relay</w:t>
      </w:r>
      <w:r w:rsidRPr="00AF17FD">
        <w:t xml:space="preserve"> опция 82 или протокола </w:t>
      </w:r>
      <w:r w:rsidRPr="00AF17FD">
        <w:rPr>
          <w:lang w:val="en-US"/>
        </w:rPr>
        <w:t>RFC</w:t>
      </w:r>
      <w:r w:rsidRPr="00AF17FD">
        <w:t xml:space="preserve"> 2131 </w:t>
      </w:r>
      <w:proofErr w:type="spellStart"/>
      <w:r w:rsidRPr="00AF17FD">
        <w:rPr>
          <w:lang w:val="en-US"/>
        </w:rPr>
        <w:t>BootP</w:t>
      </w:r>
      <w:proofErr w:type="spellEnd"/>
      <w:r w:rsidRPr="00AF17FD">
        <w:t>/</w:t>
      </w:r>
      <w:r w:rsidRPr="00AF17FD">
        <w:rPr>
          <w:lang w:val="en-US"/>
        </w:rPr>
        <w:t>DHCP</w:t>
      </w:r>
      <w:r w:rsidRPr="00AF17FD">
        <w:t xml:space="preserve"> </w:t>
      </w:r>
      <w:r w:rsidRPr="00AF17FD">
        <w:rPr>
          <w:lang w:val="en-US"/>
        </w:rPr>
        <w:t>helper</w:t>
      </w:r>
      <w:r w:rsidRPr="00AF17FD">
        <w:t>;</w:t>
      </w:r>
    </w:p>
    <w:p w14:paraId="6F095735" w14:textId="7777777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lastRenderedPageBreak/>
        <w:t>поддержка технологии MPLS QOS;</w:t>
      </w:r>
    </w:p>
    <w:p w14:paraId="546372C1" w14:textId="7777777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поддержка функционала </w:t>
      </w:r>
      <w:r w:rsidRPr="00AF17FD">
        <w:rPr>
          <w:lang w:val="en-US"/>
        </w:rPr>
        <w:t>Multicast</w:t>
      </w:r>
      <w:r w:rsidRPr="00AF17FD">
        <w:t xml:space="preserve"> </w:t>
      </w:r>
      <w:r w:rsidRPr="00AF17FD">
        <w:rPr>
          <w:lang w:val="en-US"/>
        </w:rPr>
        <w:t>Routing</w:t>
      </w:r>
      <w:r w:rsidRPr="00AF17FD">
        <w:t xml:space="preserve"> и протоколов PIM-SM и PIM</w:t>
      </w:r>
      <w:r w:rsidRPr="00AF17FD">
        <w:noBreakHyphen/>
        <w:t>SSM;</w:t>
      </w:r>
    </w:p>
    <w:p w14:paraId="0636428A" w14:textId="7777777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функционала (механизма) автоматического управления очередями на входящих и/или исходящих интерфейсах;</w:t>
      </w:r>
    </w:p>
    <w:p w14:paraId="6AA3553D" w14:textId="162C2C79" w:rsidR="00AF17FD" w:rsidRPr="00AF17FD" w:rsidRDefault="005A07E5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у</w:t>
      </w:r>
      <w:r w:rsidR="00AF17FD" w:rsidRPr="00AF17FD">
        <w:t>стройство внешних подключений должно иметь габаритные размеры и</w:t>
      </w:r>
      <w:r w:rsidR="00AF17FD" w:rsidRPr="00AF17FD">
        <w:rPr>
          <w:lang w:val="en-US"/>
        </w:rPr>
        <w:t> </w:t>
      </w:r>
      <w:r w:rsidR="00AF17FD" w:rsidRPr="00AF17FD">
        <w:t>должно быть укомплектовано всеми необходимыми принадлежностями для</w:t>
      </w:r>
      <w:r w:rsidR="00AF17FD" w:rsidRPr="00AF17FD">
        <w:rPr>
          <w:lang w:val="en-US"/>
        </w:rPr>
        <w:t> </w:t>
      </w:r>
      <w:r w:rsidR="00AF17FD" w:rsidRPr="00AF17FD">
        <w:t>монтажа в стандартный телекоммуникационный или серверный шкаф по</w:t>
      </w:r>
      <w:r w:rsidR="00AF17FD" w:rsidRPr="00AF17FD">
        <w:rPr>
          <w:lang w:val="en-US"/>
        </w:rPr>
        <w:t> </w:t>
      </w:r>
      <w:r w:rsidR="00AF17FD" w:rsidRPr="00AF17FD">
        <w:t>стандарту ANSI/EIA</w:t>
      </w:r>
      <w:r w:rsidR="00AF17FD" w:rsidRPr="00AF17FD">
        <w:noBreakHyphen/>
      </w:r>
      <w:r w:rsidR="00AF17FD" w:rsidRPr="005A07E5">
        <w:rPr>
          <w:color w:val="000000" w:themeColor="text1"/>
        </w:rPr>
        <w:t>310 (</w:t>
      </w:r>
      <w:r w:rsidR="00C3264A">
        <w:rPr>
          <w:color w:val="000000" w:themeColor="text1"/>
        </w:rPr>
        <w:t>ГОСТ 28601.2-90</w:t>
      </w:r>
      <w:r w:rsidR="00AF17FD" w:rsidRPr="005A07E5">
        <w:rPr>
          <w:color w:val="000000" w:themeColor="text1"/>
        </w:rPr>
        <w:t xml:space="preserve"> /МЭК 297-</w:t>
      </w:r>
      <w:r w:rsidRPr="005A07E5">
        <w:rPr>
          <w:color w:val="000000" w:themeColor="text1"/>
        </w:rPr>
        <w:t xml:space="preserve">2 </w:t>
      </w:r>
      <w:r w:rsidR="00FD52F4">
        <w:rPr>
          <w:color w:val="000000" w:themeColor="text1"/>
        </w:rPr>
        <w:fldChar w:fldCharType="begin"/>
      </w:r>
      <w:r w:rsidR="00FD52F4">
        <w:rPr>
          <w:color w:val="000000" w:themeColor="text1"/>
        </w:rPr>
        <w:instrText xml:space="preserve"> REF _Ref87548545 \r \h </w:instrText>
      </w:r>
      <w:r w:rsidR="00FD52F4">
        <w:rPr>
          <w:color w:val="000000" w:themeColor="text1"/>
        </w:rPr>
      </w:r>
      <w:r w:rsidR="00FD52F4">
        <w:rPr>
          <w:color w:val="000000" w:themeColor="text1"/>
        </w:rPr>
        <w:fldChar w:fldCharType="separate"/>
      </w:r>
      <w:r w:rsidR="00ED1572">
        <w:rPr>
          <w:color w:val="000000" w:themeColor="text1"/>
        </w:rPr>
        <w:t>[8]</w:t>
      </w:r>
      <w:r w:rsidR="00FD52F4">
        <w:rPr>
          <w:color w:val="000000" w:themeColor="text1"/>
        </w:rPr>
        <w:fldChar w:fldCharType="end"/>
      </w:r>
      <w:r w:rsidR="00AF17FD" w:rsidRPr="005A07E5">
        <w:rPr>
          <w:color w:val="000000" w:themeColor="text1"/>
        </w:rPr>
        <w:t>);</w:t>
      </w:r>
    </w:p>
    <w:p w14:paraId="1709EC57" w14:textId="7777777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глубина – не более 520</w:t>
      </w:r>
      <w:r w:rsidRPr="00AF17FD">
        <w:rPr>
          <w:lang w:val="en-US"/>
        </w:rPr>
        <w:t> </w:t>
      </w:r>
      <w:r w:rsidRPr="00AF17FD">
        <w:t>мм;</w:t>
      </w:r>
    </w:p>
    <w:p w14:paraId="72BC7DA6" w14:textId="519D78C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глубина с учетом подключения информационных разъемов, кабельных органайзеров и разъемов кабелей питания – не</w:t>
      </w:r>
      <w:r w:rsidRPr="00AF17FD">
        <w:rPr>
          <w:lang w:val="en-US"/>
        </w:rPr>
        <w:t> </w:t>
      </w:r>
      <w:r w:rsidRPr="00AF17FD">
        <w:t>более 580 мм;</w:t>
      </w:r>
    </w:p>
    <w:p w14:paraId="442D4469" w14:textId="7777777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высота не более 89 мм (2 U);</w:t>
      </w:r>
    </w:p>
    <w:p w14:paraId="17A65AC5" w14:textId="01B8DEE8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поддержка взаимозаменяемых блоков (источников) питания – не менее 2 шт</w:t>
      </w:r>
      <w:r w:rsidR="00441F6D">
        <w:t>ук</w:t>
      </w:r>
      <w:r w:rsidRPr="00AF17FD">
        <w:t>;</w:t>
      </w:r>
    </w:p>
    <w:p w14:paraId="63F4FD3F" w14:textId="7777777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суммарная потребляемая мощность – не более 600 Вт;</w:t>
      </w:r>
    </w:p>
    <w:p w14:paraId="48A4573E" w14:textId="530849BC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количество установленных блоков (источников) питания – не менее 2 шт</w:t>
      </w:r>
      <w:r w:rsidR="00441F6D">
        <w:t>ук</w:t>
      </w:r>
      <w:r w:rsidRPr="00AF17FD">
        <w:t>;</w:t>
      </w:r>
    </w:p>
    <w:p w14:paraId="63B3BAF1" w14:textId="77777777" w:rsidR="00AF17FD" w:rsidRP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>наличие в комплекте поставки кабеля электропитания с заземлением, разъемами IEC</w:t>
      </w:r>
      <w:r w:rsidRPr="00AF17FD">
        <w:noBreakHyphen/>
        <w:t>60320-C13/ IEC-60320-C14 и длиной не менее 1,5 метра – не менее 1 шт. для каждого блока питания;</w:t>
      </w:r>
    </w:p>
    <w:p w14:paraId="01178C17" w14:textId="7AA7C646" w:rsidR="00AF17FD" w:rsidRDefault="00AF17FD" w:rsidP="0046151C">
      <w:pPr>
        <w:pStyle w:val="ab"/>
        <w:numPr>
          <w:ilvl w:val="0"/>
          <w:numId w:val="49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AF17FD">
        <w:t xml:space="preserve">гарантия и техническая поддержка для каждого из элементов, входящих в состав </w:t>
      </w:r>
      <w:r>
        <w:t>у</w:t>
      </w:r>
      <w:r w:rsidRPr="00AF17FD">
        <w:t>стройства внешних подключений</w:t>
      </w:r>
      <w:r>
        <w:t>,</w:t>
      </w:r>
      <w:r w:rsidRPr="00AF17FD">
        <w:t xml:space="preserve"> должна быть не менее </w:t>
      </w:r>
      <w:r w:rsidR="00F97E53">
        <w:br/>
      </w:r>
      <w:r w:rsidRPr="00AF17FD">
        <w:t>36 месяцев с заменой неисправного оборудования на следующий рабочий день на месте установки этого оборудования.</w:t>
      </w:r>
    </w:p>
    <w:p w14:paraId="13ADED0C" w14:textId="77777777" w:rsidR="0083378E" w:rsidRPr="00AF17FD" w:rsidRDefault="0083378E" w:rsidP="0083378E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</w:pPr>
    </w:p>
    <w:p w14:paraId="4F69A069" w14:textId="4CC6267A" w:rsidR="004814AF" w:rsidRPr="000C730D" w:rsidRDefault="006771D1" w:rsidP="0046151C">
      <w:pPr>
        <w:pStyle w:val="24"/>
        <w:numPr>
          <w:ilvl w:val="1"/>
          <w:numId w:val="21"/>
        </w:numPr>
        <w:tabs>
          <w:tab w:val="left" w:pos="1134"/>
          <w:tab w:val="left" w:pos="1276"/>
        </w:tabs>
        <w:spacing w:before="0" w:after="0"/>
        <w:ind w:left="0" w:firstLine="709"/>
        <w:contextualSpacing w:val="0"/>
        <w:jc w:val="both"/>
        <w:rPr>
          <w:sz w:val="28"/>
        </w:rPr>
      </w:pPr>
      <w:r w:rsidRPr="000C730D">
        <w:rPr>
          <w:sz w:val="28"/>
        </w:rPr>
        <w:t xml:space="preserve"> </w:t>
      </w:r>
      <w:bookmarkStart w:id="123" w:name="_Toc117071073"/>
      <w:r w:rsidR="004814AF" w:rsidRPr="000C730D">
        <w:rPr>
          <w:sz w:val="28"/>
        </w:rPr>
        <w:t xml:space="preserve">Требования к </w:t>
      </w:r>
      <w:r w:rsidR="00AF17FD" w:rsidRPr="000C730D">
        <w:rPr>
          <w:sz w:val="28"/>
        </w:rPr>
        <w:t>блоку контроллера точек доступа беспроводных Тип1</w:t>
      </w:r>
      <w:bookmarkEnd w:id="123"/>
    </w:p>
    <w:p w14:paraId="2E8DD7D4" w14:textId="77777777" w:rsidR="0083378E" w:rsidRPr="0083378E" w:rsidRDefault="0083378E" w:rsidP="0083378E">
      <w:pPr>
        <w:pStyle w:val="ab"/>
        <w:spacing w:before="0" w:after="0" w:line="240" w:lineRule="auto"/>
        <w:ind w:firstLine="709"/>
        <w:contextualSpacing w:val="0"/>
      </w:pPr>
    </w:p>
    <w:p w14:paraId="67F11B89" w14:textId="15D734AD" w:rsidR="00C42D2C" w:rsidRPr="004814AF" w:rsidRDefault="00AF17FD" w:rsidP="0083378E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>
        <w:t>Блок контроллера точек доступа беспроводных Тип 1 (далее – Блок КТД Тип 1)</w:t>
      </w:r>
      <w:r w:rsidR="00C42D2C" w:rsidRPr="004814AF">
        <w:t xml:space="preserve"> долж</w:t>
      </w:r>
      <w:r>
        <w:t>е</w:t>
      </w:r>
      <w:r w:rsidR="00C42D2C" w:rsidRPr="004814AF">
        <w:t>н удовлетворять следующим требованиям:</w:t>
      </w:r>
    </w:p>
    <w:p w14:paraId="35F08A8B" w14:textId="76ECAA5E" w:rsidR="00AF17FD" w:rsidRPr="00EE7913" w:rsidRDefault="004956F5" w:rsidP="0046151C">
      <w:pPr>
        <w:pStyle w:val="ab"/>
        <w:numPr>
          <w:ilvl w:val="0"/>
          <w:numId w:val="5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Блок КТД Тип 1 </w:t>
      </w:r>
      <w:r w:rsidR="00AF17FD" w:rsidRPr="00EE7913">
        <w:t>должен быть выполнен в виде отказоустойчивого кластера из двух аппаратных контроллеров управления точками доступа беспроводными;</w:t>
      </w:r>
    </w:p>
    <w:p w14:paraId="67FFB5F5" w14:textId="77777777" w:rsidR="00AF17FD" w:rsidRPr="00EE7913" w:rsidRDefault="00AF17FD" w:rsidP="0046151C">
      <w:pPr>
        <w:pStyle w:val="ab"/>
        <w:numPr>
          <w:ilvl w:val="0"/>
          <w:numId w:val="5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каждый контроллер управления должен поддерживать функционал отказоустойчивой кластеризации с автоматической синхронизацией настроек между устройствами, входящими в кластер Блока КТД Тип 1;</w:t>
      </w:r>
    </w:p>
    <w:p w14:paraId="57F47270" w14:textId="215F6AB4" w:rsidR="00AF17FD" w:rsidRPr="00EE7913" w:rsidRDefault="00AF17FD" w:rsidP="0046151C">
      <w:pPr>
        <w:pStyle w:val="ab"/>
        <w:numPr>
          <w:ilvl w:val="0"/>
          <w:numId w:val="5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каждый контроллер управления, входящий в состав Блока КТД Тип 1</w:t>
      </w:r>
      <w:r w:rsidR="009B241D">
        <w:t>,</w:t>
      </w:r>
      <w:r w:rsidRPr="00EE7913">
        <w:t xml:space="preserve"> должен быть полностью совместим и обеспечивать совместную работу </w:t>
      </w:r>
      <w:r w:rsidR="000474DF">
        <w:br/>
      </w:r>
      <w:r w:rsidRPr="00EE7913">
        <w:t>с закупленными ранее точками доступа беспроводными модель AP2051DN, артикул 50083572;</w:t>
      </w:r>
    </w:p>
    <w:p w14:paraId="57D704E2" w14:textId="48CE41E6" w:rsidR="00AF17FD" w:rsidRPr="00EE7913" w:rsidRDefault="004B59C1" w:rsidP="0046151C">
      <w:pPr>
        <w:pStyle w:val="ab"/>
        <w:numPr>
          <w:ilvl w:val="0"/>
          <w:numId w:val="50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Б</w:t>
      </w:r>
      <w:r w:rsidR="00AF17FD" w:rsidRPr="00EE7913">
        <w:t xml:space="preserve">лок КТД </w:t>
      </w:r>
      <w:r w:rsidR="005A28FA">
        <w:t xml:space="preserve">Тип 1 </w:t>
      </w:r>
      <w:r w:rsidR="00AF17FD" w:rsidRPr="00EE7913">
        <w:t>долж</w:t>
      </w:r>
      <w:r w:rsidR="005A28FA">
        <w:t>ен поддерживать работу не менее</w:t>
      </w:r>
      <w:r w:rsidR="00AF17FD" w:rsidRPr="00EE7913">
        <w:t xml:space="preserve"> чем 256 точек доступа беспроводных в любом режиме функционирования кластера </w:t>
      </w:r>
      <w:r w:rsidR="00AF17FD" w:rsidRPr="00EE7913">
        <w:lastRenderedPageBreak/>
        <w:t>Блока КТД Тип 1, в том числе в случае полного выхода из строя одного из двух аппаратных контроллеров, входящих в состав Блока КТД Тип 1;</w:t>
      </w:r>
    </w:p>
    <w:p w14:paraId="6EE335E7" w14:textId="343FDACF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в комплект поставки должно быть включено количество лицензий, достаточное для од</w:t>
      </w:r>
      <w:r w:rsidR="005A28FA">
        <w:t>новременной работы не менее</w:t>
      </w:r>
      <w:r w:rsidRPr="00EE7913">
        <w:t xml:space="preserve"> чем 256 точек доступа беспроводных под управлением Блока КТД Тип 1;</w:t>
      </w:r>
    </w:p>
    <w:p w14:paraId="1D97DD06" w14:textId="4C55A780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лицензии, входящие в комплект поставки Блока КТД Тип 1, при поставке в виде пакетов лицензий</w:t>
      </w:r>
      <w:r w:rsidR="005A28FA">
        <w:t xml:space="preserve"> </w:t>
      </w:r>
      <w:r w:rsidRPr="00EE7913">
        <w:t>должны быть поставлены пакетами</w:t>
      </w:r>
      <w:r w:rsidR="005A28FA">
        <w:t xml:space="preserve"> – </w:t>
      </w:r>
      <w:r w:rsidRPr="00EE7913">
        <w:t>не более чем 16 лицензий в одном пакете;</w:t>
      </w:r>
    </w:p>
    <w:p w14:paraId="6606FDA1" w14:textId="7BF71C9C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лицензии, входящие в комплект поставки Блока КТД </w:t>
      </w:r>
      <w:r w:rsidR="005A28FA">
        <w:t xml:space="preserve">Тип 1, </w:t>
      </w:r>
      <w:r w:rsidRPr="00EE7913">
        <w:t>не должны быть предварительно активированы;</w:t>
      </w:r>
    </w:p>
    <w:p w14:paraId="353CEA26" w14:textId="116E608C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максимальное количество обслуживаемых пользователей доступа – </w:t>
      </w:r>
      <w:r w:rsidR="00F97E53">
        <w:br/>
      </w:r>
      <w:r w:rsidRPr="00EE7913">
        <w:t>не менее 10</w:t>
      </w:r>
      <w:r w:rsidR="005A28FA">
        <w:t xml:space="preserve"> </w:t>
      </w:r>
      <w:r w:rsidRPr="00EE7913">
        <w:t>000 шт.;</w:t>
      </w:r>
    </w:p>
    <w:p w14:paraId="7CEF736A" w14:textId="45A06780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при выходе из строя одного контроллера беспроводных точек доступа, входящего в кластер блока, все точки доступа, управляемые блоком, должны автоматически продолжать работу со вторым контроллером, входящ</w:t>
      </w:r>
      <w:r w:rsidR="00481E47">
        <w:t>им</w:t>
      </w:r>
      <w:r w:rsidRPr="00EE7913">
        <w:t xml:space="preserve"> в кластер Блока КТД Тип 1;</w:t>
      </w:r>
    </w:p>
    <w:p w14:paraId="092BB1E2" w14:textId="77777777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режимы передачи данных – прямая (распределенная или локальная) передача и туннельная (централизованная) передача данных;</w:t>
      </w:r>
    </w:p>
    <w:p w14:paraId="6C53CEB1" w14:textId="77777777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автоматической оптимизации </w:t>
      </w:r>
      <w:proofErr w:type="spellStart"/>
      <w:r w:rsidRPr="00EE7913">
        <w:t>радиопокрытия</w:t>
      </w:r>
      <w:proofErr w:type="spellEnd"/>
      <w:r w:rsidRPr="00EE7913">
        <w:t>, в том числе за счет регулировки мощности передатчика устройства, выбора менее загруженного канального поддиапазона, а также его объединения с соседними поддиапазонами;</w:t>
      </w:r>
    </w:p>
    <w:p w14:paraId="662D40DA" w14:textId="54F7312D" w:rsidR="00AF17FD" w:rsidRPr="00EE7913" w:rsidRDefault="00AF17FD" w:rsidP="0046151C">
      <w:pPr>
        <w:pStyle w:val="ab"/>
        <w:numPr>
          <w:ilvl w:val="0"/>
          <w:numId w:val="51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зональности, позволяющей организовывать несколько безопасных непересекающихся беспроводных сетей н</w:t>
      </w:r>
      <w:r w:rsidR="00481E47">
        <w:t>а одних и тех же точках доступа</w:t>
      </w:r>
      <w:r w:rsidRPr="00EE7913">
        <w:t xml:space="preserve"> и контроллерах точек доступа;</w:t>
      </w:r>
    </w:p>
    <w:p w14:paraId="711DE267" w14:textId="77777777" w:rsidR="00AF17FD" w:rsidRPr="00EE7913" w:rsidRDefault="00AF17FD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бесшовного роуминга, позволяющего организовывать прозрачное переключение подключенных устройств пользователей между точками доступа с перерывом в передаче трафика не более 150 </w:t>
      </w:r>
      <w:proofErr w:type="spellStart"/>
      <w:r w:rsidRPr="00EE7913">
        <w:t>мс</w:t>
      </w:r>
      <w:proofErr w:type="spellEnd"/>
      <w:r w:rsidRPr="00EE7913">
        <w:t>;</w:t>
      </w:r>
    </w:p>
    <w:p w14:paraId="2283893F" w14:textId="77777777" w:rsidR="00AF17FD" w:rsidRPr="00EE7913" w:rsidRDefault="00AF17FD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роуминга как внутри одного широковещательного домена (</w:t>
      </w:r>
      <w:r w:rsidRPr="00EE7913">
        <w:rPr>
          <w:lang w:val="en-US"/>
        </w:rPr>
        <w:t>Layer </w:t>
      </w:r>
      <w:r w:rsidRPr="00EE7913">
        <w:t>2</w:t>
      </w:r>
      <w:r w:rsidRPr="00EE7913">
        <w:rPr>
          <w:lang w:val="en-US"/>
        </w:rPr>
        <w:t> roaming</w:t>
      </w:r>
      <w:r w:rsidRPr="00EE7913">
        <w:t>), так и между маршрутизируемыми сегментами сети (</w:t>
      </w:r>
      <w:r w:rsidRPr="00EE7913">
        <w:rPr>
          <w:lang w:val="en-US"/>
        </w:rPr>
        <w:t>Layer</w:t>
      </w:r>
      <w:r w:rsidRPr="00EE7913">
        <w:t xml:space="preserve"> 3 </w:t>
      </w:r>
      <w:r w:rsidRPr="00EE7913">
        <w:rPr>
          <w:lang w:val="en-US"/>
        </w:rPr>
        <w:t>roaming</w:t>
      </w:r>
      <w:r w:rsidRPr="00EE7913">
        <w:t>);</w:t>
      </w:r>
    </w:p>
    <w:p w14:paraId="2B350B3B" w14:textId="77777777" w:rsidR="00AF17FD" w:rsidRPr="00EE7913" w:rsidRDefault="00AF17FD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всех перечисленных протоколов/стандартов IEEE 802.11a, IEEE 802.11b, IEEE 802.11g, IEEE 802.11n, IEEE 802.11ac, IEEE 802.11ac wave2;</w:t>
      </w:r>
    </w:p>
    <w:p w14:paraId="2CFCAC01" w14:textId="77777777" w:rsidR="00AF17FD" w:rsidRPr="00EE7913" w:rsidRDefault="00AF17FD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стандартов безопасности WPA и WPA2;</w:t>
      </w:r>
    </w:p>
    <w:p w14:paraId="745F6678" w14:textId="648D3A41" w:rsidR="00AF17FD" w:rsidRPr="00EE7913" w:rsidRDefault="00481E47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наличие функционала авторизации</w:t>
      </w:r>
      <w:r w:rsidR="00AF17FD" w:rsidRPr="00EE7913">
        <w:t xml:space="preserve"> как по внутренней базе, так </w:t>
      </w:r>
      <w:r w:rsidR="000474DF">
        <w:br/>
      </w:r>
      <w:r w:rsidR="00AF17FD" w:rsidRPr="00EE7913">
        <w:t>и на серверах авторизации RADIUS;</w:t>
      </w:r>
    </w:p>
    <w:p w14:paraId="0AEB0E12" w14:textId="77777777" w:rsidR="00AF17FD" w:rsidRPr="00EE7913" w:rsidRDefault="00AF17FD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протоколов RADIUS по стандартам RFC 2865, RFC 3580;</w:t>
      </w:r>
    </w:p>
    <w:p w14:paraId="76878168" w14:textId="1900B8AA" w:rsidR="00AF17FD" w:rsidRPr="00EE7913" w:rsidRDefault="00AF17FD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распределения пользователей, подключенных </w:t>
      </w:r>
      <w:r w:rsidR="000474DF">
        <w:br/>
      </w:r>
      <w:r w:rsidRPr="00EE7913">
        <w:t>к одному SSID, по различным сетям VLAN в зависимости от параметров, переданных сервером RADIUS при авторизации пользователя;</w:t>
      </w:r>
    </w:p>
    <w:p w14:paraId="477C6DD0" w14:textId="77777777" w:rsidR="00AF17FD" w:rsidRPr="00EE7913" w:rsidRDefault="00AF17FD" w:rsidP="0046151C">
      <w:pPr>
        <w:pStyle w:val="ab"/>
        <w:numPr>
          <w:ilvl w:val="0"/>
          <w:numId w:val="52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группировки пользователей и автоматического назначения списков доступа пользователям группы;</w:t>
      </w:r>
    </w:p>
    <w:p w14:paraId="0B8DA84C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lastRenderedPageBreak/>
        <w:t>наличие функционала назначения списка доступа (ACL) для трафика пользователя в зависимости от параметра, переданного сервером RADIUS при авторизации пользователя;</w:t>
      </w:r>
    </w:p>
    <w:p w14:paraId="547E1605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встроенного </w:t>
      </w:r>
      <w:proofErr w:type="spellStart"/>
      <w:r w:rsidRPr="00EE7913">
        <w:t>Web</w:t>
      </w:r>
      <w:proofErr w:type="spellEnd"/>
      <w:r w:rsidRPr="00EE7913">
        <w:t>-портала гостевого доступа с регистрацией посредством отправки коротких текстовых сообщений на мобильный телефон или аналогичное устройство связи, поддерживающее прием коротких текстовых сообщений. Непосредственная отправка сообщений может осуществляться как встроенным, так и внешним шлюзом отправки сообщений;</w:t>
      </w:r>
    </w:p>
    <w:p w14:paraId="041F9051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обнаружения неавторизованных точек доступа;</w:t>
      </w:r>
    </w:p>
    <w:p w14:paraId="49F02660" w14:textId="7C0D08C5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обеспечение сканирования всех частотных каналов доступные точкам доступа беспроводным без прерывания передачи данных подключенных пользователей, обнаружение помех, определение местоположения клиентов и обнаружение несанкционированных беспроводных устройств;</w:t>
      </w:r>
    </w:p>
    <w:p w14:paraId="1CFD1E7F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распознавания типов подключенных устройств на базе MAC-адресов и путем анализа передаваемых устройством заголовков HTTP пакетов;</w:t>
      </w:r>
    </w:p>
    <w:p w14:paraId="3587BE03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классификации трафика и возможности ограничения или блокировки того или иного трафика с помощью списков доступа и путем автоматического распознавания приложений;</w:t>
      </w:r>
    </w:p>
    <w:p w14:paraId="339144B2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сбора информации о помехах в радиоэфире, влияющих на производительность беспроводной сети, и возможность предоставления указанной информации как за определенный период, так и в режиме реального времени;</w:t>
      </w:r>
    </w:p>
    <w:p w14:paraId="67051EB4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автоматической скоординированной смены рабочих частот несколькими точками доступа беспроводными для исключения негативного влияния обнаруженных помех на качество беспроводной связи;</w:t>
      </w:r>
    </w:p>
    <w:p w14:paraId="4A77C884" w14:textId="527A964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автоматической скоординированной настройки мощности передатчиков точек доступа беспроводных для оптимизации зоны покрытия </w:t>
      </w:r>
      <w:r w:rsidR="00F97E53">
        <w:br/>
      </w:r>
      <w:r w:rsidRPr="00EE7913">
        <w:t>и производительности беспроводной сети;</w:t>
      </w:r>
    </w:p>
    <w:p w14:paraId="705443B8" w14:textId="43E3FD35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автоматической скоординированной настройки мощности радиопередатчиков точек доступа беспроводных для устранения пробелов </w:t>
      </w:r>
      <w:r w:rsidR="00F97E53">
        <w:br/>
      </w:r>
      <w:r w:rsidRPr="00EE7913">
        <w:t>в покрытии, возникших в случаях выхода из строя одной или нескольких точек доступа беспроводных;</w:t>
      </w:r>
    </w:p>
    <w:p w14:paraId="6BB6ECE4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фильтрации трафика с помощью списков доступа (ACL);</w:t>
      </w:r>
    </w:p>
    <w:p w14:paraId="63AADB31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фильтрации пакетов DHCP;</w:t>
      </w:r>
    </w:p>
    <w:p w14:paraId="2CA7C417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настройки функционала обеспечения политик качества обслуживания </w:t>
      </w:r>
      <w:proofErr w:type="spellStart"/>
      <w:r w:rsidRPr="00EE7913">
        <w:t>QoS</w:t>
      </w:r>
      <w:proofErr w:type="spellEnd"/>
      <w:r w:rsidRPr="00EE7913">
        <w:t>;</w:t>
      </w:r>
    </w:p>
    <w:p w14:paraId="3B1A5F4D" w14:textId="1C75A4CF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маркировки трафика по стандарту IEEE 802.1p </w:t>
      </w:r>
      <w:r w:rsidR="00F97E53">
        <w:br/>
      </w:r>
      <w:r w:rsidRPr="00EE7913">
        <w:t>и DSCP и его </w:t>
      </w:r>
      <w:proofErr w:type="spellStart"/>
      <w:r w:rsidRPr="00EE7913">
        <w:t>приоритизации</w:t>
      </w:r>
      <w:proofErr w:type="spellEnd"/>
      <w:r w:rsidRPr="00EE7913">
        <w:t>;</w:t>
      </w:r>
    </w:p>
    <w:p w14:paraId="7DC6E89B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переноса значений меток </w:t>
      </w:r>
      <w:proofErr w:type="spellStart"/>
      <w:r w:rsidRPr="00EE7913">
        <w:t>QoS</w:t>
      </w:r>
      <w:proofErr w:type="spellEnd"/>
      <w:r w:rsidRPr="00EE7913">
        <w:t xml:space="preserve"> DSCP в категории доступа WMM и обратно;</w:t>
      </w:r>
    </w:p>
    <w:p w14:paraId="52D68821" w14:textId="684068C5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управления доступом на основе политик </w:t>
      </w:r>
      <w:r w:rsidR="00F97E53">
        <w:br/>
      </w:r>
      <w:r w:rsidRPr="00EE7913">
        <w:t>и ролей;</w:t>
      </w:r>
    </w:p>
    <w:p w14:paraId="0B3143B7" w14:textId="77777777" w:rsidR="00AF17FD" w:rsidRPr="00EE7913" w:rsidRDefault="00AF17FD" w:rsidP="0046151C">
      <w:pPr>
        <w:pStyle w:val="ab"/>
        <w:numPr>
          <w:ilvl w:val="0"/>
          <w:numId w:val="53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lastRenderedPageBreak/>
        <w:t>поддержка нескольких типов учетных записей с различными привилегиями доступа для локального или удаленного управления;</w:t>
      </w:r>
    </w:p>
    <w:p w14:paraId="7BFF8244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пропускная способность каждого из двух контроллеров Блока КТД Тип 1 – не менее 5 Гбит/с;</w:t>
      </w:r>
    </w:p>
    <w:p w14:paraId="14357327" w14:textId="253BB8AE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портов стандарта </w:t>
      </w:r>
      <w:proofErr w:type="spellStart"/>
      <w:r w:rsidRPr="00EE7913">
        <w:t>Ethernet</w:t>
      </w:r>
      <w:proofErr w:type="spellEnd"/>
      <w:r w:rsidRPr="00EE7913">
        <w:t xml:space="preserve"> пропускной способностью не менее 10 Гбит/с для каждого порта – не менее 2 шт</w:t>
      </w:r>
      <w:r w:rsidR="00571632">
        <w:t>ук</w:t>
      </w:r>
      <w:r w:rsidRPr="00EE7913">
        <w:t xml:space="preserve"> для каждого из двух контроллеров Блока КТД Тип 1;</w:t>
      </w:r>
    </w:p>
    <w:p w14:paraId="618F49CD" w14:textId="17E99065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при наличии портов </w:t>
      </w:r>
      <w:proofErr w:type="spellStart"/>
      <w:r w:rsidRPr="00EE7913">
        <w:t>Ethernet</w:t>
      </w:r>
      <w:proofErr w:type="spellEnd"/>
      <w:r w:rsidRPr="00EE7913">
        <w:t xml:space="preserve"> форм-фактора SFP и/или SFP+ все эти порты должны быть укомплектованы сменными модулями приемопередатчиков SFP и/или SFP+;</w:t>
      </w:r>
    </w:p>
    <w:p w14:paraId="510F24DF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функции агрегации портов </w:t>
      </w:r>
      <w:proofErr w:type="spellStart"/>
      <w:r w:rsidRPr="00EE7913">
        <w:t>Ethernet</w:t>
      </w:r>
      <w:proofErr w:type="spellEnd"/>
      <w:r w:rsidRPr="00EE7913">
        <w:t>;</w:t>
      </w:r>
    </w:p>
    <w:p w14:paraId="4D067253" w14:textId="50CEC8AD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консольного интерфейса управления для подключения кабелем RJ45 – не менее 1 шт</w:t>
      </w:r>
      <w:r w:rsidR="00571632">
        <w:t>уки</w:t>
      </w:r>
      <w:r w:rsidRPr="00EE7913">
        <w:t>;</w:t>
      </w:r>
    </w:p>
    <w:p w14:paraId="0B5CC8E6" w14:textId="4D88A35F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интерфейса USB 2.0 или </w:t>
      </w:r>
      <w:r w:rsidRPr="00EE7913">
        <w:rPr>
          <w:lang w:val="en-US"/>
        </w:rPr>
        <w:t>mini</w:t>
      </w:r>
      <w:r w:rsidRPr="00EE7913">
        <w:t>-USB – не менее 1 шт</w:t>
      </w:r>
      <w:r w:rsidR="00571632">
        <w:t>уки</w:t>
      </w:r>
      <w:r w:rsidRPr="00EE7913">
        <w:t>;</w:t>
      </w:r>
    </w:p>
    <w:p w14:paraId="0193E4DE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светодиодных индикаторов состояния;</w:t>
      </w:r>
    </w:p>
    <w:p w14:paraId="21BFCCCD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протоколов SNMP v2, SNMP v3;</w:t>
      </w:r>
    </w:p>
    <w:p w14:paraId="56209822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передачи событий устройства на внешний сервер с помощью протокола </w:t>
      </w:r>
      <w:r w:rsidRPr="00EE7913">
        <w:rPr>
          <w:lang w:val="en-US"/>
        </w:rPr>
        <w:t>Syslog</w:t>
      </w:r>
      <w:r w:rsidRPr="00EE7913">
        <w:t>;</w:t>
      </w:r>
    </w:p>
    <w:p w14:paraId="3B793684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функции клиента протокола NTP;</w:t>
      </w:r>
    </w:p>
    <w:p w14:paraId="342D4629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протоколов семейства </w:t>
      </w:r>
      <w:r w:rsidRPr="00EE7913">
        <w:rPr>
          <w:lang w:val="en-US"/>
        </w:rPr>
        <w:t>Spanning</w:t>
      </w:r>
      <w:r w:rsidRPr="00EE7913">
        <w:t xml:space="preserve"> </w:t>
      </w:r>
      <w:r w:rsidRPr="00EE7913">
        <w:rPr>
          <w:lang w:val="en-US"/>
        </w:rPr>
        <w:t>Tree</w:t>
      </w:r>
      <w:r w:rsidRPr="00EE7913">
        <w:t xml:space="preserve">: </w:t>
      </w:r>
      <w:r w:rsidRPr="00EE7913">
        <w:rPr>
          <w:lang w:val="en-US"/>
        </w:rPr>
        <w:t>STP</w:t>
      </w:r>
      <w:r w:rsidRPr="00EE7913">
        <w:t xml:space="preserve">, </w:t>
      </w:r>
      <w:r w:rsidRPr="00EE7913">
        <w:rPr>
          <w:lang w:val="en-US"/>
        </w:rPr>
        <w:t>RSTP</w:t>
      </w:r>
      <w:r w:rsidRPr="00EE7913">
        <w:t>;</w:t>
      </w:r>
    </w:p>
    <w:p w14:paraId="47E9756D" w14:textId="6113CCC3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максимальное количество логических интерфейсов третьего уровня модели ISO/OSI </w:t>
      </w:r>
      <w:r w:rsidRPr="009C3890">
        <w:rPr>
          <w:color w:val="000000" w:themeColor="text1"/>
        </w:rPr>
        <w:t>(ГОСТ </w:t>
      </w:r>
      <w:proofErr w:type="gramStart"/>
      <w:r w:rsidRPr="009C3890">
        <w:rPr>
          <w:color w:val="000000" w:themeColor="text1"/>
        </w:rPr>
        <w:t>Р</w:t>
      </w:r>
      <w:proofErr w:type="gramEnd"/>
      <w:r w:rsidRPr="009C3890">
        <w:rPr>
          <w:color w:val="000000" w:themeColor="text1"/>
        </w:rPr>
        <w:t> ИСО/МЭК 7498-1-99</w:t>
      </w:r>
      <w:r w:rsidR="005C1E19">
        <w:rPr>
          <w:color w:val="000000" w:themeColor="text1"/>
        </w:rPr>
        <w:t xml:space="preserve"> </w:t>
      </w:r>
      <w:r w:rsidR="005C1E19">
        <w:rPr>
          <w:color w:val="000000" w:themeColor="text1"/>
        </w:rPr>
        <w:fldChar w:fldCharType="begin"/>
      </w:r>
      <w:r w:rsidR="005C1E19">
        <w:rPr>
          <w:color w:val="000000" w:themeColor="text1"/>
        </w:rPr>
        <w:instrText xml:space="preserve"> REF _Ref87547752 \r \h </w:instrText>
      </w:r>
      <w:r w:rsidR="005C1E19">
        <w:rPr>
          <w:color w:val="000000" w:themeColor="text1"/>
        </w:rPr>
      </w:r>
      <w:r w:rsidR="005C1E19">
        <w:rPr>
          <w:color w:val="000000" w:themeColor="text1"/>
        </w:rPr>
        <w:fldChar w:fldCharType="separate"/>
      </w:r>
      <w:r w:rsidR="00ED1572">
        <w:rPr>
          <w:color w:val="000000" w:themeColor="text1"/>
        </w:rPr>
        <w:t>[25]</w:t>
      </w:r>
      <w:r w:rsidR="005C1E19">
        <w:rPr>
          <w:color w:val="000000" w:themeColor="text1"/>
        </w:rPr>
        <w:fldChar w:fldCharType="end"/>
      </w:r>
      <w:r w:rsidR="005C1E19">
        <w:rPr>
          <w:color w:val="000000" w:themeColor="text1"/>
        </w:rPr>
        <w:t xml:space="preserve"> </w:t>
      </w:r>
      <w:r w:rsidRPr="00EE7913">
        <w:t>– не менее 16;</w:t>
      </w:r>
    </w:p>
    <w:p w14:paraId="624AAAF7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функционала пересылки пакетов DHCP (</w:t>
      </w:r>
      <w:r w:rsidRPr="00EE7913">
        <w:rPr>
          <w:lang w:val="en-US"/>
        </w:rPr>
        <w:t>DHCP relay</w:t>
      </w:r>
      <w:r w:rsidRPr="00EE7913">
        <w:t>) и отслеживания DHCP сообщений (</w:t>
      </w:r>
      <w:r w:rsidRPr="00EE7913">
        <w:rPr>
          <w:lang w:val="en-US"/>
        </w:rPr>
        <w:t>DHCP</w:t>
      </w:r>
      <w:r w:rsidRPr="00EE7913">
        <w:t xml:space="preserve"> </w:t>
      </w:r>
      <w:r w:rsidRPr="00EE7913">
        <w:rPr>
          <w:lang w:val="en-US"/>
        </w:rPr>
        <w:t>Snooping</w:t>
      </w:r>
      <w:r w:rsidRPr="00EE7913">
        <w:t>);</w:t>
      </w:r>
    </w:p>
    <w:p w14:paraId="658DB3CC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протоколов </w:t>
      </w:r>
      <w:r w:rsidRPr="00EE7913">
        <w:rPr>
          <w:lang w:val="en-US"/>
        </w:rPr>
        <w:t>Telnet</w:t>
      </w:r>
      <w:r w:rsidRPr="00EE7913">
        <w:t xml:space="preserve"> и SSH v.2;</w:t>
      </w:r>
    </w:p>
    <w:p w14:paraId="083792CC" w14:textId="4BB91E8F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управление с помощью командной строки (CLI) и через </w:t>
      </w:r>
      <w:r w:rsidR="000474DF">
        <w:br/>
      </w:r>
      <w:proofErr w:type="spellStart"/>
      <w:r w:rsidRPr="00EE7913">
        <w:t>Web</w:t>
      </w:r>
      <w:proofErr w:type="spellEnd"/>
      <w:r w:rsidRPr="00EE7913">
        <w:t>-интерфейс;</w:t>
      </w:r>
    </w:p>
    <w:p w14:paraId="57074EFC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ограничения доступа к командной консоли устройства с определенных IP-адресов;</w:t>
      </w:r>
    </w:p>
    <w:p w14:paraId="4E6E0033" w14:textId="46A68851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контроллеры Блока КТД Тип 1 должны иметь габаритные размеры </w:t>
      </w:r>
      <w:r w:rsidR="00F97E53">
        <w:br/>
      </w:r>
      <w:r w:rsidRPr="00EE7913">
        <w:t>и должны быть укомплектованы всеми необходимыми принадлежностями для монтажа в стандартный телекоммуникационный или серверный шкаф по стандарту ANSI/EIA</w:t>
      </w:r>
      <w:r w:rsidRPr="00EE7913">
        <w:noBreakHyphen/>
      </w:r>
      <w:r w:rsidRPr="009C3890">
        <w:rPr>
          <w:color w:val="000000" w:themeColor="text1"/>
        </w:rPr>
        <w:t>310 (</w:t>
      </w:r>
      <w:r w:rsidR="00C3264A">
        <w:rPr>
          <w:color w:val="000000" w:themeColor="text1"/>
        </w:rPr>
        <w:t>ГОСТ 28601.2-90</w:t>
      </w:r>
      <w:r w:rsidRPr="009C3890">
        <w:rPr>
          <w:color w:val="000000" w:themeColor="text1"/>
        </w:rPr>
        <w:t xml:space="preserve"> /МЭК 297-2</w:t>
      </w:r>
      <w:r w:rsidR="009C3890" w:rsidRPr="009C3890">
        <w:rPr>
          <w:color w:val="000000" w:themeColor="text1"/>
        </w:rPr>
        <w:t xml:space="preserve"> </w:t>
      </w:r>
      <w:r w:rsidR="00F92992">
        <w:rPr>
          <w:color w:val="000000" w:themeColor="text1"/>
        </w:rPr>
        <w:fldChar w:fldCharType="begin"/>
      </w:r>
      <w:r w:rsidR="00F92992">
        <w:rPr>
          <w:color w:val="000000" w:themeColor="text1"/>
        </w:rPr>
        <w:instrText xml:space="preserve"> REF _Ref87548545 \r \h </w:instrText>
      </w:r>
      <w:r w:rsidR="00F92992">
        <w:rPr>
          <w:color w:val="000000" w:themeColor="text1"/>
        </w:rPr>
      </w:r>
      <w:r w:rsidR="00F92992">
        <w:rPr>
          <w:color w:val="000000" w:themeColor="text1"/>
        </w:rPr>
        <w:fldChar w:fldCharType="separate"/>
      </w:r>
      <w:r w:rsidR="00ED1572">
        <w:rPr>
          <w:color w:val="000000" w:themeColor="text1"/>
        </w:rPr>
        <w:t>[8]</w:t>
      </w:r>
      <w:r w:rsidR="00F92992">
        <w:rPr>
          <w:color w:val="000000" w:themeColor="text1"/>
        </w:rPr>
        <w:fldChar w:fldCharType="end"/>
      </w:r>
      <w:r w:rsidRPr="009C3890">
        <w:rPr>
          <w:color w:val="000000" w:themeColor="text1"/>
        </w:rPr>
        <w:t>);</w:t>
      </w:r>
    </w:p>
    <w:p w14:paraId="6D0A7885" w14:textId="2931DF4A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высота каждого контроллера Блока КТД</w:t>
      </w:r>
      <w:r w:rsidR="00EE7913">
        <w:t xml:space="preserve"> Тип 1</w:t>
      </w:r>
      <w:r w:rsidRPr="00EE7913">
        <w:t xml:space="preserve"> – не более 90 мм (2 RU);</w:t>
      </w:r>
    </w:p>
    <w:p w14:paraId="45BE77E8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глубина каждого контроллера Блока КТД Тип 1 – не более 800 мм;</w:t>
      </w:r>
    </w:p>
    <w:p w14:paraId="370AE735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глубина Блока КТД Тип 1, с учетом подключения информационных разъемов, кабельных органайзеров и разъемов кабелей питания, не более 900 мм;</w:t>
      </w:r>
    </w:p>
    <w:p w14:paraId="3854B39F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вес каждого контроллера Блока КТД Тип 1 – не более 15 кг;</w:t>
      </w:r>
    </w:p>
    <w:p w14:paraId="247BACA9" w14:textId="04EDCE2C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блоков питания переменного тока, номинальным напряжением 220 В – не менее 1 шт</w:t>
      </w:r>
      <w:r w:rsidR="0069778D">
        <w:t>уки</w:t>
      </w:r>
      <w:r w:rsidRPr="00EE7913">
        <w:t xml:space="preserve"> для каждого из контроллеров Блока КТД Тип 1;</w:t>
      </w:r>
    </w:p>
    <w:p w14:paraId="379B9754" w14:textId="77777777" w:rsidR="00AF17FD" w:rsidRPr="00EE7913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lastRenderedPageBreak/>
        <w:t>наличие в комплекте поставки кабеля электропитания с заземлением, разъемами IEC</w:t>
      </w:r>
      <w:r w:rsidRPr="00EE7913">
        <w:noBreakHyphen/>
        <w:t>60320-C13/ IEC-60320-C14 и длиной не менее 1,5 метра – не менее 1 шт. для каждого блока питания Блока КТД Тип 1;</w:t>
      </w:r>
    </w:p>
    <w:p w14:paraId="67093360" w14:textId="15959074" w:rsidR="00AF17FD" w:rsidRDefault="00AF17FD" w:rsidP="0046151C">
      <w:pPr>
        <w:pStyle w:val="ab"/>
        <w:numPr>
          <w:ilvl w:val="0"/>
          <w:numId w:val="54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гарантия и техническая поддержка для каждого из элементов, входящих в состав Блока КТД Тип 1</w:t>
      </w:r>
      <w:r w:rsidR="00EE7913">
        <w:t>,</w:t>
      </w:r>
      <w:r w:rsidRPr="00EE7913">
        <w:t xml:space="preserve"> должна быть не менее 36 месяцев с заменой неисправного оборудования на следующий рабочий день на месте установки этого оборудования.</w:t>
      </w:r>
    </w:p>
    <w:p w14:paraId="25D38157" w14:textId="77777777" w:rsidR="00EF42C5" w:rsidRPr="00EE7913" w:rsidRDefault="00EF42C5" w:rsidP="00EF42C5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</w:pPr>
    </w:p>
    <w:p w14:paraId="66AA62BE" w14:textId="459FD9B1" w:rsidR="006B4FDC" w:rsidRPr="0020334D" w:rsidRDefault="006771D1" w:rsidP="0046151C">
      <w:pPr>
        <w:pStyle w:val="24"/>
        <w:numPr>
          <w:ilvl w:val="1"/>
          <w:numId w:val="21"/>
        </w:numPr>
        <w:tabs>
          <w:tab w:val="left" w:pos="1276"/>
          <w:tab w:val="left" w:pos="1418"/>
        </w:tabs>
        <w:spacing w:before="0" w:after="0"/>
        <w:ind w:left="0" w:firstLine="709"/>
        <w:contextualSpacing w:val="0"/>
        <w:jc w:val="both"/>
        <w:rPr>
          <w:sz w:val="28"/>
        </w:rPr>
      </w:pPr>
      <w:r w:rsidRPr="0020334D">
        <w:rPr>
          <w:sz w:val="28"/>
        </w:rPr>
        <w:t xml:space="preserve"> </w:t>
      </w:r>
      <w:bookmarkStart w:id="124" w:name="_Toc117071074"/>
      <w:r w:rsidR="00A40FDE" w:rsidRPr="0020334D">
        <w:rPr>
          <w:sz w:val="28"/>
        </w:rPr>
        <w:t>Требования к блоку контроллера точек доступа беспроводных</w:t>
      </w:r>
      <w:r w:rsidR="00EE7913" w:rsidRPr="0020334D">
        <w:rPr>
          <w:sz w:val="28"/>
        </w:rPr>
        <w:t xml:space="preserve"> Тип2</w:t>
      </w:r>
      <w:bookmarkEnd w:id="124"/>
    </w:p>
    <w:p w14:paraId="11F8C88B" w14:textId="77777777" w:rsidR="00EF42C5" w:rsidRPr="00EF42C5" w:rsidRDefault="00EF42C5" w:rsidP="00EF42C5">
      <w:pPr>
        <w:pStyle w:val="ab"/>
        <w:spacing w:before="0" w:after="0" w:line="240" w:lineRule="auto"/>
        <w:ind w:firstLine="709"/>
        <w:contextualSpacing w:val="0"/>
      </w:pPr>
    </w:p>
    <w:p w14:paraId="524CA342" w14:textId="73DA746D" w:rsidR="001D5C7D" w:rsidRPr="00A40FDE" w:rsidRDefault="001D5C7D" w:rsidP="00377B64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A40FDE">
        <w:t xml:space="preserve">Блок контроллера точек доступа беспроводных </w:t>
      </w:r>
      <w:r w:rsidR="00EE7913">
        <w:t xml:space="preserve">Тип 2 </w:t>
      </w:r>
      <w:r w:rsidRPr="00A40FDE">
        <w:t>(далее</w:t>
      </w:r>
      <w:r w:rsidRPr="00A40FDE">
        <w:rPr>
          <w:lang w:val="en-US"/>
        </w:rPr>
        <w:t> </w:t>
      </w:r>
      <w:r w:rsidRPr="00A40FDE">
        <w:t>–</w:t>
      </w:r>
      <w:r w:rsidRPr="00A40FDE">
        <w:rPr>
          <w:lang w:val="en-US"/>
        </w:rPr>
        <w:t> </w:t>
      </w:r>
      <w:r w:rsidRPr="00A40FDE">
        <w:t>Блок КТД Тип 2) должен удовлетворять следующим требованиям:</w:t>
      </w:r>
    </w:p>
    <w:p w14:paraId="3225491A" w14:textId="4FC901A1" w:rsidR="00EE7913" w:rsidRPr="00EE7913" w:rsidRDefault="00241A9D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Блок КТД Тип 2 </w:t>
      </w:r>
      <w:r w:rsidR="00EE7913" w:rsidRPr="00EE7913">
        <w:t>должен быть выполнен в виде отказоустойчивого кластера из двух аппаратных контроллеров управления точками доступа беспроводными;</w:t>
      </w:r>
    </w:p>
    <w:p w14:paraId="5B724974" w14:textId="77777777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каждый контроллер управления должен поддерживать функционал отказоустойчивой кластеризации с автоматической синхронизацией настроек между устройствами, входящими в кластер Блока КТД Тип 2;</w:t>
      </w:r>
    </w:p>
    <w:p w14:paraId="4A78CD44" w14:textId="482496B4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каждый контроллер управления, входящий в состав Блока КТД Тип 2</w:t>
      </w:r>
      <w:r w:rsidR="003C1157">
        <w:t>,</w:t>
      </w:r>
      <w:r w:rsidRPr="00EE7913">
        <w:t xml:space="preserve"> должен быть полностью совместим и обеспечивать совместную работу </w:t>
      </w:r>
      <w:r w:rsidR="00F97E53">
        <w:br/>
      </w:r>
      <w:r w:rsidRPr="00EE7913">
        <w:t>с закупленными ранее точками доступа беспроводными модель AP2051DN, артикул 50083572;</w:t>
      </w:r>
    </w:p>
    <w:p w14:paraId="176799A6" w14:textId="15D894B2" w:rsidR="00EE7913" w:rsidRPr="00EE7913" w:rsidRDefault="004B59C1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>
        <w:t>Б</w:t>
      </w:r>
      <w:r w:rsidR="00EE7913" w:rsidRPr="00EE7913">
        <w:t>лок КТД Тип 2 должен поддерживать работу не </w:t>
      </w:r>
      <w:r w:rsidR="003C1157">
        <w:t>менее</w:t>
      </w:r>
      <w:r w:rsidR="00EE7913" w:rsidRPr="00EE7913">
        <w:t xml:space="preserve"> чем 1360 т</w:t>
      </w:r>
      <w:r w:rsidR="003C1157">
        <w:t>очек доступа беспроводных</w:t>
      </w:r>
      <w:r w:rsidR="00EE7913" w:rsidRPr="00EE7913">
        <w:t xml:space="preserve"> в любом режиме функционирования кластера Блока КТД Тип 2, в том числе в случае полного выхода из строя одного из двух аппаратных контроллеров, входящих в состав Блока КТД Тип 2;</w:t>
      </w:r>
    </w:p>
    <w:p w14:paraId="7C7E3703" w14:textId="14FED43C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в комплект поставки должно быть включено количество лицензий, достаточное дл</w:t>
      </w:r>
      <w:r w:rsidR="003C1157">
        <w:t>я одновременной работы не менее</w:t>
      </w:r>
      <w:r w:rsidRPr="00EE7913">
        <w:t xml:space="preserve"> чем 1360 точек доступа беспроводных под управлением Блока КТД Тип 2;</w:t>
      </w:r>
    </w:p>
    <w:p w14:paraId="111179C2" w14:textId="19FF92F0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лицензии, входящие в комплект поставки Блока КТД Тип 2, при поставке в виде пакетов лицензий должны быть поставлены пакетами </w:t>
      </w:r>
      <w:r w:rsidR="00630B4F">
        <w:t xml:space="preserve">– </w:t>
      </w:r>
      <w:r w:rsidRPr="00EE7913">
        <w:t>не более чем 16 лицензий в одном пакете;</w:t>
      </w:r>
    </w:p>
    <w:p w14:paraId="6678D121" w14:textId="7C96DDD7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лицензии, входящие в комплект поставки Блока КТД Тип 2</w:t>
      </w:r>
      <w:r w:rsidR="00630B4F">
        <w:t>,</w:t>
      </w:r>
      <w:r w:rsidRPr="00EE7913">
        <w:t xml:space="preserve"> не должны быть предварительно активированы;</w:t>
      </w:r>
    </w:p>
    <w:p w14:paraId="43FBCE08" w14:textId="17D634C2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максимальное количество обслуживаемых пользователей доступа – </w:t>
      </w:r>
      <w:r w:rsidR="000474DF">
        <w:br/>
      </w:r>
      <w:r w:rsidRPr="00EE7913">
        <w:t>не менее 10</w:t>
      </w:r>
      <w:r>
        <w:t xml:space="preserve"> </w:t>
      </w:r>
      <w:r w:rsidRPr="00EE7913">
        <w:t>000 шт</w:t>
      </w:r>
      <w:r w:rsidR="0069778D">
        <w:t>ук</w:t>
      </w:r>
      <w:r w:rsidRPr="00EE7913">
        <w:t>;</w:t>
      </w:r>
    </w:p>
    <w:p w14:paraId="2E1BEA17" w14:textId="604A8075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при выходе из строя одного контроллера беспроводных точек доступа, входящего в кластер блока, все точки доступа, управляемые блоком, должны автоматически продолжать работу со вторым контроллером, входящ</w:t>
      </w:r>
      <w:r w:rsidR="00630B4F">
        <w:t>им</w:t>
      </w:r>
      <w:r w:rsidRPr="00EE7913">
        <w:t xml:space="preserve"> в кластер Блока КТД Тип 2;</w:t>
      </w:r>
    </w:p>
    <w:p w14:paraId="7FF03E62" w14:textId="77777777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режимы передачи данных – прямая (распределенная или локальная) передача и туннельная (централизованная) передача данных;</w:t>
      </w:r>
    </w:p>
    <w:p w14:paraId="3E962120" w14:textId="77777777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lastRenderedPageBreak/>
        <w:t xml:space="preserve">наличие функционала автоматической оптимизации </w:t>
      </w:r>
      <w:proofErr w:type="spellStart"/>
      <w:r w:rsidRPr="00EE7913">
        <w:t>радиопокрытия</w:t>
      </w:r>
      <w:proofErr w:type="spellEnd"/>
      <w:r w:rsidRPr="00EE7913">
        <w:t>, в том числе за счет регулировки мощности передатчика устройства, выбора менее загруженного канального поддиапазона, а также его объединения с соседними поддиапазонами;</w:t>
      </w:r>
    </w:p>
    <w:p w14:paraId="20819547" w14:textId="7FCD0CCE" w:rsidR="00EE7913" w:rsidRPr="00EE7913" w:rsidRDefault="00EE7913" w:rsidP="0046151C">
      <w:pPr>
        <w:pStyle w:val="ab"/>
        <w:numPr>
          <w:ilvl w:val="0"/>
          <w:numId w:val="55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зональности, позволяющей организовывать несколько безопасных непересекающихся беспроводных сетей н</w:t>
      </w:r>
      <w:r w:rsidR="008F370A">
        <w:t>а одних и тех же точках доступа</w:t>
      </w:r>
      <w:r w:rsidRPr="00EE7913">
        <w:t xml:space="preserve"> и контроллерах точек доступа;</w:t>
      </w:r>
    </w:p>
    <w:p w14:paraId="264897AA" w14:textId="6A5516F9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бесшовного роуминга, позволяющего организовывать прозрачное переключение подключенных устройств пользователей между точками доступа с перерывом в передаче трафика </w:t>
      </w:r>
      <w:r w:rsidR="000474DF">
        <w:br/>
      </w:r>
      <w:r w:rsidRPr="00EE7913">
        <w:t xml:space="preserve">не более 150 </w:t>
      </w:r>
      <w:proofErr w:type="spellStart"/>
      <w:r w:rsidRPr="00EE7913">
        <w:t>мс</w:t>
      </w:r>
      <w:proofErr w:type="spellEnd"/>
      <w:r w:rsidRPr="00EE7913">
        <w:t>;</w:t>
      </w:r>
    </w:p>
    <w:p w14:paraId="49EF2A8D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роуминга как внутри одного широковещательного домена (</w:t>
      </w:r>
      <w:r w:rsidRPr="00EE7913">
        <w:rPr>
          <w:lang w:val="en-US"/>
        </w:rPr>
        <w:t>Layer </w:t>
      </w:r>
      <w:r w:rsidRPr="00EE7913">
        <w:t>2</w:t>
      </w:r>
      <w:r w:rsidRPr="00EE7913">
        <w:rPr>
          <w:lang w:val="en-US"/>
        </w:rPr>
        <w:t> roaming</w:t>
      </w:r>
      <w:r w:rsidRPr="00EE7913">
        <w:t>), так и между маршрутизируемыми сегментами сети (</w:t>
      </w:r>
      <w:r w:rsidRPr="00EE7913">
        <w:rPr>
          <w:lang w:val="en-US"/>
        </w:rPr>
        <w:t>Layer</w:t>
      </w:r>
      <w:r w:rsidRPr="00EE7913">
        <w:t xml:space="preserve"> 3 </w:t>
      </w:r>
      <w:r w:rsidRPr="00EE7913">
        <w:rPr>
          <w:lang w:val="en-US"/>
        </w:rPr>
        <w:t>roaming</w:t>
      </w:r>
      <w:r w:rsidRPr="00EE7913">
        <w:t>);</w:t>
      </w:r>
    </w:p>
    <w:p w14:paraId="77403C3C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всех перечисленных протоколов/стандартов IEEE 802.11a, IEEE 802.11b, IEEE 802.11g, IEEE 802.11n, IEEE 802.11ac, IEEE 802.11ac wave2;</w:t>
      </w:r>
    </w:p>
    <w:p w14:paraId="7653C1E7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стандартов безопасности WPA и WPA2;</w:t>
      </w:r>
    </w:p>
    <w:p w14:paraId="0642C1B8" w14:textId="3EB65F04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авторизации как по внутренней базе, так </w:t>
      </w:r>
      <w:r w:rsidR="00F97E53">
        <w:br/>
      </w:r>
      <w:r w:rsidRPr="00EE7913">
        <w:t>и на серверах авторизации RADIUS;</w:t>
      </w:r>
    </w:p>
    <w:p w14:paraId="4A0E5AA1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протоколов RADIUS по стандартам RFC 2865, RFC 3580;</w:t>
      </w:r>
    </w:p>
    <w:p w14:paraId="23B7A177" w14:textId="7567FE4E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распределения пользователей, подключенных </w:t>
      </w:r>
      <w:r w:rsidR="00F97E53">
        <w:br/>
      </w:r>
      <w:r w:rsidRPr="00EE7913">
        <w:t>к одному SSID, по различным сетям VLAN в зависимости от параметров, переданных сервером RADIUS при авторизации пользователя;</w:t>
      </w:r>
    </w:p>
    <w:p w14:paraId="56BA16F0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группировки пользователей и автоматического назначения списков доступа пользователям группы;</w:t>
      </w:r>
    </w:p>
    <w:p w14:paraId="3C0EE4AE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назначения списка доступа (ACL) для трафика пользователя в зависимости от параметра, переданного сервером RADIUS при авторизации пользователя;</w:t>
      </w:r>
    </w:p>
    <w:p w14:paraId="2267CBD7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встроенного </w:t>
      </w:r>
      <w:proofErr w:type="spellStart"/>
      <w:r w:rsidRPr="00EE7913">
        <w:t>Web</w:t>
      </w:r>
      <w:proofErr w:type="spellEnd"/>
      <w:r w:rsidRPr="00EE7913">
        <w:t>-портала гостевого доступа с регистрацией посредством отправки коротких текстовых сообщений на мобильный телефон или аналогичное устройство связи, поддерживающее прием коротких текстовых сообщений. Непосредственная отправка сообщений может осуществляться как встроенным, так и внешним шлюзом отправки сообщений;</w:t>
      </w:r>
    </w:p>
    <w:p w14:paraId="0303CEC7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обнаружения неавторизованных точек доступа;</w:t>
      </w:r>
    </w:p>
    <w:p w14:paraId="44204956" w14:textId="77F1C6EB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обеспечение сканирования всех частотных каналов</w:t>
      </w:r>
      <w:r w:rsidR="00BF4E2D">
        <w:t>,</w:t>
      </w:r>
      <w:r w:rsidRPr="00EE7913">
        <w:t xml:space="preserve"> доступны</w:t>
      </w:r>
      <w:r w:rsidR="00BF4E2D">
        <w:t>х</w:t>
      </w:r>
      <w:r w:rsidRPr="00EE7913">
        <w:t xml:space="preserve"> точкам доступа беспроводным, без прерывания передачи данных подключенных пользователей, обнаружение помех, определение местоположения клиентов и обнаружение несанкционированных беспроводных устройств;</w:t>
      </w:r>
    </w:p>
    <w:p w14:paraId="25AA460F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функционала распознавания типов подключенных устройств на базе MAC-адресов и путем анализа передаваемых устройством заголовков HTTP пакетов;</w:t>
      </w:r>
    </w:p>
    <w:p w14:paraId="104E6174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lastRenderedPageBreak/>
        <w:t>наличие функционала классификации трафика и возможности ограничения или блокировки того или иного трафика с помощью списков доступа и путем автоматического распознавания приложений;</w:t>
      </w:r>
    </w:p>
    <w:p w14:paraId="29FD54DE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глубокого анализа трафика и распознавание сетевых приложений на основе встроенной базы сигнатур. В базу сигнатур должна входить информация о не менее чем 1280 различных приложений, в том числе </w:t>
      </w:r>
      <w:r w:rsidRPr="00EE7913">
        <w:rPr>
          <w:lang w:val="en-US"/>
        </w:rPr>
        <w:t>Skype</w:t>
      </w:r>
      <w:r w:rsidRPr="00EE7913">
        <w:t xml:space="preserve">, </w:t>
      </w:r>
      <w:r w:rsidRPr="00EE7913">
        <w:rPr>
          <w:lang w:val="en-US"/>
        </w:rPr>
        <w:t>YouTube</w:t>
      </w:r>
      <w:r w:rsidRPr="00EE7913">
        <w:t xml:space="preserve">, </w:t>
      </w:r>
      <w:r w:rsidRPr="00EE7913">
        <w:rPr>
          <w:lang w:val="en-US"/>
        </w:rPr>
        <w:t>Facebook</w:t>
      </w:r>
      <w:r w:rsidRPr="00EE7913">
        <w:t xml:space="preserve">, </w:t>
      </w:r>
      <w:r w:rsidRPr="00EE7913">
        <w:rPr>
          <w:lang w:val="en-US"/>
        </w:rPr>
        <w:t>Torrent</w:t>
      </w:r>
      <w:r w:rsidRPr="00EE7913">
        <w:t>, детектирование голосовых протоколов, детектирование протоколов игровых приложений;</w:t>
      </w:r>
    </w:p>
    <w:p w14:paraId="76AD8530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сбора информации о помехах в радиоэфире, влияющих на производительность беспроводной сети, и возможность предоставления указанной информации как за определенный период, так и в режиме реального времени;</w:t>
      </w:r>
    </w:p>
    <w:p w14:paraId="79DB79A5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автоматической скоординированной смены рабочих частот несколькими точками доступа беспроводными для исключения негативного влияния обнаруженных помех на качество беспроводной связи;</w:t>
      </w:r>
    </w:p>
    <w:p w14:paraId="73D6AED7" w14:textId="3193FF15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автоматической скоординированной настройки мощности передатчиков точек доступа беспроводных для оптимизации зоны покрытия </w:t>
      </w:r>
      <w:r w:rsidR="00F97E53">
        <w:br/>
      </w:r>
      <w:r w:rsidRPr="00EE7913">
        <w:t>и производительности беспроводной сети;</w:t>
      </w:r>
    </w:p>
    <w:p w14:paraId="0DFE70B5" w14:textId="15AD8F24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автоматической скоординированной настройки мощности радиопередатчиков точек доступа беспроводных для устранения пробелов </w:t>
      </w:r>
      <w:r w:rsidR="00F97E53">
        <w:br/>
      </w:r>
      <w:r w:rsidRPr="00EE7913">
        <w:t>в покрытии, возникших в случаях выхода из строя одной или нескольких точек доступа беспроводных;</w:t>
      </w:r>
    </w:p>
    <w:p w14:paraId="75369A4E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фильтрации трафика с помощью списков доступа (ACL);</w:t>
      </w:r>
    </w:p>
    <w:p w14:paraId="4ACA9846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фильтрации пакетов DHCP;</w:t>
      </w:r>
    </w:p>
    <w:p w14:paraId="59408BAC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настройки функционала обеспечения политик качества обслуживания </w:t>
      </w:r>
      <w:proofErr w:type="spellStart"/>
      <w:r w:rsidRPr="00EE7913">
        <w:t>QoS</w:t>
      </w:r>
      <w:proofErr w:type="spellEnd"/>
      <w:r w:rsidRPr="00EE7913">
        <w:t>;</w:t>
      </w:r>
    </w:p>
    <w:p w14:paraId="1C3B21F3" w14:textId="3E5908A2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  <w:rPr>
          <w:rFonts w:eastAsia="Times New Roman"/>
          <w:color w:val="000000"/>
          <w:szCs w:val="28"/>
        </w:rPr>
      </w:pPr>
      <w:r w:rsidRPr="00EE7913">
        <w:rPr>
          <w:rFonts w:eastAsia="Times New Roman"/>
          <w:color w:val="000000"/>
          <w:szCs w:val="28"/>
        </w:rPr>
        <w:t xml:space="preserve">наличие функционала маркировки трафика по стандарту IEEE 802.1p </w:t>
      </w:r>
      <w:r w:rsidR="00F97E53">
        <w:rPr>
          <w:rFonts w:eastAsia="Times New Roman"/>
          <w:color w:val="000000"/>
          <w:szCs w:val="28"/>
        </w:rPr>
        <w:br/>
      </w:r>
      <w:r w:rsidRPr="00EE7913">
        <w:rPr>
          <w:rFonts w:eastAsia="Times New Roman"/>
          <w:color w:val="000000"/>
          <w:szCs w:val="28"/>
        </w:rPr>
        <w:t>и DSCP и его </w:t>
      </w:r>
      <w:proofErr w:type="spellStart"/>
      <w:r w:rsidRPr="00EE7913">
        <w:rPr>
          <w:rFonts w:eastAsia="Times New Roman"/>
          <w:color w:val="000000"/>
          <w:szCs w:val="28"/>
        </w:rPr>
        <w:t>приоритизации</w:t>
      </w:r>
      <w:proofErr w:type="spellEnd"/>
      <w:r w:rsidRPr="00EE7913">
        <w:rPr>
          <w:rFonts w:eastAsia="Times New Roman"/>
          <w:color w:val="000000"/>
          <w:szCs w:val="28"/>
        </w:rPr>
        <w:t>;</w:t>
      </w:r>
    </w:p>
    <w:p w14:paraId="2392204D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переноса значений меток </w:t>
      </w:r>
      <w:proofErr w:type="spellStart"/>
      <w:r w:rsidRPr="00EE7913">
        <w:t>QoS</w:t>
      </w:r>
      <w:proofErr w:type="spellEnd"/>
      <w:r w:rsidRPr="00EE7913">
        <w:t xml:space="preserve"> DSCP в категории доступа WMM и обратно;</w:t>
      </w:r>
    </w:p>
    <w:p w14:paraId="37EDE637" w14:textId="78ACFD4C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функционала управления доступом на основе политик </w:t>
      </w:r>
      <w:r w:rsidR="00F97E53">
        <w:br/>
      </w:r>
      <w:r w:rsidRPr="00EE7913">
        <w:t>и ролей;</w:t>
      </w:r>
    </w:p>
    <w:p w14:paraId="3CA5A752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нескольких типов учетных записей с различными привилегиями доступа для локального или удаленного управления;</w:t>
      </w:r>
    </w:p>
    <w:p w14:paraId="3A10B860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пропускная способность каждого из двух контроллеров Блока КТД Тип 2 – не менее 10 Гбит/с;</w:t>
      </w:r>
    </w:p>
    <w:p w14:paraId="2E7E0E92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количество активных VLAN – не менее 1024;</w:t>
      </w:r>
    </w:p>
    <w:p w14:paraId="3501CCC2" w14:textId="77F8E266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портов стандарта </w:t>
      </w:r>
      <w:proofErr w:type="spellStart"/>
      <w:r w:rsidRPr="00EE7913">
        <w:t>Ethernet</w:t>
      </w:r>
      <w:proofErr w:type="spellEnd"/>
      <w:r w:rsidRPr="00EE7913">
        <w:t xml:space="preserve"> пропускной способностью не менее 10 Гбит/с для каждого порта – не менее 2 шт</w:t>
      </w:r>
      <w:r w:rsidR="00504F68">
        <w:t>ук</w:t>
      </w:r>
      <w:r w:rsidRPr="00EE7913">
        <w:t xml:space="preserve"> для каждого из двух контроллеров Блока КТД Тип 2;</w:t>
      </w:r>
    </w:p>
    <w:p w14:paraId="21190086" w14:textId="4E1D9C40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при наличии портов </w:t>
      </w:r>
      <w:proofErr w:type="spellStart"/>
      <w:r w:rsidRPr="00EE7913">
        <w:t>Ethernet</w:t>
      </w:r>
      <w:proofErr w:type="spellEnd"/>
      <w:r w:rsidRPr="00EE7913">
        <w:t xml:space="preserve"> форм-фактора SFP и/или SFP+ все эти порты должны быть укомплектованы сменными модулями приемопередатчиков SFP и/или SFP+;</w:t>
      </w:r>
    </w:p>
    <w:p w14:paraId="5735EA8C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lastRenderedPageBreak/>
        <w:t xml:space="preserve">поддержка функции агрегации портов </w:t>
      </w:r>
      <w:proofErr w:type="spellStart"/>
      <w:r w:rsidRPr="00EE7913">
        <w:t>Ethernet</w:t>
      </w:r>
      <w:proofErr w:type="spellEnd"/>
      <w:r w:rsidRPr="00EE7913">
        <w:t>;</w:t>
      </w:r>
    </w:p>
    <w:p w14:paraId="4A73DCD8" w14:textId="5DC1A3D8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консольного интерфейса управления для подключения кабелем RJ45 – не менее 1 шт</w:t>
      </w:r>
      <w:r w:rsidR="00504F68">
        <w:t>уки</w:t>
      </w:r>
      <w:r w:rsidRPr="00EE7913">
        <w:t>;</w:t>
      </w:r>
    </w:p>
    <w:p w14:paraId="59EC1818" w14:textId="5FCA3D5B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наличие интерфейса USB 2.0 или </w:t>
      </w:r>
      <w:r w:rsidRPr="00EE7913">
        <w:rPr>
          <w:lang w:val="en-US"/>
        </w:rPr>
        <w:t>mini</w:t>
      </w:r>
      <w:r w:rsidRPr="00EE7913">
        <w:t>-USB – не менее 1 шт</w:t>
      </w:r>
      <w:r w:rsidR="00504F68">
        <w:t>уки</w:t>
      </w:r>
      <w:r w:rsidRPr="00EE7913">
        <w:t>;</w:t>
      </w:r>
    </w:p>
    <w:p w14:paraId="51653173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светодиодных индикаторов состояния;</w:t>
      </w:r>
    </w:p>
    <w:p w14:paraId="3226F5B9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протоколов SNMP v2, SNMP v3;</w:t>
      </w:r>
    </w:p>
    <w:p w14:paraId="1BAD9818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передачи событий устройства на внешний сервер с помощью протокола </w:t>
      </w:r>
      <w:r w:rsidRPr="00EE7913">
        <w:rPr>
          <w:lang w:val="en-US"/>
        </w:rPr>
        <w:t>Syslog</w:t>
      </w:r>
      <w:r w:rsidRPr="00EE7913">
        <w:t>;</w:t>
      </w:r>
    </w:p>
    <w:p w14:paraId="6DB09B0C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функции клиента протокола NTP;</w:t>
      </w:r>
    </w:p>
    <w:p w14:paraId="2B38FC65" w14:textId="77777777" w:rsidR="00EE7913" w:rsidRPr="00EE7913" w:rsidRDefault="00EE7913" w:rsidP="0046151C">
      <w:pPr>
        <w:pStyle w:val="ab"/>
        <w:numPr>
          <w:ilvl w:val="0"/>
          <w:numId w:val="56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протоколов семейства </w:t>
      </w:r>
      <w:r w:rsidRPr="00EE7913">
        <w:rPr>
          <w:lang w:val="en-US"/>
        </w:rPr>
        <w:t>Spanning</w:t>
      </w:r>
      <w:r w:rsidRPr="00EE7913">
        <w:t xml:space="preserve"> </w:t>
      </w:r>
      <w:r w:rsidRPr="00EE7913">
        <w:rPr>
          <w:lang w:val="en-US"/>
        </w:rPr>
        <w:t>Tree</w:t>
      </w:r>
      <w:r w:rsidRPr="00EE7913">
        <w:t xml:space="preserve">: </w:t>
      </w:r>
      <w:r w:rsidRPr="00EE7913">
        <w:rPr>
          <w:lang w:val="en-US"/>
        </w:rPr>
        <w:t>STP</w:t>
      </w:r>
      <w:r w:rsidRPr="00EE7913">
        <w:t xml:space="preserve">, </w:t>
      </w:r>
      <w:r w:rsidRPr="00EE7913">
        <w:rPr>
          <w:lang w:val="en-US"/>
        </w:rPr>
        <w:t>RSTP</w:t>
      </w:r>
      <w:r w:rsidRPr="00EE7913">
        <w:t>;</w:t>
      </w:r>
    </w:p>
    <w:p w14:paraId="44376ADC" w14:textId="0BCD9449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максимальное количество логических интерфейсов третьего уровня модели ISO/OSI (</w:t>
      </w:r>
      <w:r w:rsidRPr="004242A3">
        <w:rPr>
          <w:color w:val="000000" w:themeColor="text1"/>
        </w:rPr>
        <w:t>ГОСТ </w:t>
      </w:r>
      <w:proofErr w:type="gramStart"/>
      <w:r w:rsidRPr="004242A3">
        <w:rPr>
          <w:color w:val="000000" w:themeColor="text1"/>
        </w:rPr>
        <w:t>Р</w:t>
      </w:r>
      <w:proofErr w:type="gramEnd"/>
      <w:r w:rsidRPr="004242A3">
        <w:rPr>
          <w:color w:val="000000" w:themeColor="text1"/>
        </w:rPr>
        <w:t> ИСО/МЭК 7498-1-99</w:t>
      </w:r>
      <w:r w:rsidR="00DC46BF">
        <w:rPr>
          <w:color w:val="000000" w:themeColor="text1"/>
        </w:rPr>
        <w:t xml:space="preserve"> </w:t>
      </w:r>
      <w:r w:rsidR="00DC46BF">
        <w:rPr>
          <w:color w:val="000000" w:themeColor="text1"/>
        </w:rPr>
        <w:fldChar w:fldCharType="begin"/>
      </w:r>
      <w:r w:rsidR="00DC46BF">
        <w:rPr>
          <w:color w:val="000000" w:themeColor="text1"/>
        </w:rPr>
        <w:instrText xml:space="preserve"> REF _Ref87547752 \r \h </w:instrText>
      </w:r>
      <w:r w:rsidR="00DC46BF">
        <w:rPr>
          <w:color w:val="000000" w:themeColor="text1"/>
        </w:rPr>
      </w:r>
      <w:r w:rsidR="00DC46BF">
        <w:rPr>
          <w:color w:val="000000" w:themeColor="text1"/>
        </w:rPr>
        <w:fldChar w:fldCharType="separate"/>
      </w:r>
      <w:r w:rsidR="00ED1572">
        <w:rPr>
          <w:color w:val="000000" w:themeColor="text1"/>
        </w:rPr>
        <w:t>[25]</w:t>
      </w:r>
      <w:r w:rsidR="00DC46BF">
        <w:rPr>
          <w:color w:val="000000" w:themeColor="text1"/>
        </w:rPr>
        <w:fldChar w:fldCharType="end"/>
      </w:r>
      <w:r w:rsidRPr="004242A3">
        <w:rPr>
          <w:color w:val="000000" w:themeColor="text1"/>
        </w:rPr>
        <w:t xml:space="preserve">– не </w:t>
      </w:r>
      <w:r w:rsidRPr="00EE7913">
        <w:t>менее 16;</w:t>
      </w:r>
    </w:p>
    <w:p w14:paraId="1D0B4E4B" w14:textId="77777777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функционала пересылки пакетов DHCP (</w:t>
      </w:r>
      <w:r w:rsidRPr="00EE7913">
        <w:rPr>
          <w:lang w:val="en-US"/>
        </w:rPr>
        <w:t>DHCP relay</w:t>
      </w:r>
      <w:r w:rsidRPr="00EE7913">
        <w:t>) и отслеживания DHCP сообщений (</w:t>
      </w:r>
      <w:r w:rsidRPr="00EE7913">
        <w:rPr>
          <w:lang w:val="en-US"/>
        </w:rPr>
        <w:t>DHCP</w:t>
      </w:r>
      <w:r w:rsidRPr="00EE7913">
        <w:t xml:space="preserve"> </w:t>
      </w:r>
      <w:r w:rsidRPr="00EE7913">
        <w:rPr>
          <w:lang w:val="en-US"/>
        </w:rPr>
        <w:t>Snooping</w:t>
      </w:r>
      <w:r w:rsidRPr="00EE7913">
        <w:t>);</w:t>
      </w:r>
    </w:p>
    <w:p w14:paraId="55C75AF4" w14:textId="77777777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поддержка протоколов </w:t>
      </w:r>
      <w:r w:rsidRPr="00EE7913">
        <w:rPr>
          <w:lang w:val="en-US"/>
        </w:rPr>
        <w:t>Telnet</w:t>
      </w:r>
      <w:r w:rsidRPr="00EE7913">
        <w:t xml:space="preserve"> и SSH v.2;</w:t>
      </w:r>
    </w:p>
    <w:p w14:paraId="5BF915F6" w14:textId="5D5F3B7A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 xml:space="preserve">управление с помощью командной строки (CLI) и через </w:t>
      </w:r>
      <w:r w:rsidR="000474DF">
        <w:br/>
      </w:r>
      <w:proofErr w:type="spellStart"/>
      <w:r w:rsidRPr="00EE7913">
        <w:t>Web</w:t>
      </w:r>
      <w:proofErr w:type="spellEnd"/>
      <w:r w:rsidRPr="00EE7913">
        <w:t>-интерфейс;</w:t>
      </w:r>
    </w:p>
    <w:p w14:paraId="7DCC579A" w14:textId="77777777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поддержка возможности ограничения доступа к командной консоли устройства с определенных IP-адресов;</w:t>
      </w:r>
    </w:p>
    <w:p w14:paraId="2349BBF6" w14:textId="6A2D0461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контроллеры Блока КТД Тип 2 должны иметь габаритные размеры и должны быть укомплектованы всеми необходимыми принадлежностями для монтажа в стандартный телекоммуникационный или серверный шкаф по стандарту ANSI/EIA</w:t>
      </w:r>
      <w:r w:rsidRPr="00EE7913">
        <w:noBreakHyphen/>
      </w:r>
      <w:r w:rsidRPr="004242A3">
        <w:rPr>
          <w:color w:val="000000" w:themeColor="text1"/>
        </w:rPr>
        <w:t>310 (</w:t>
      </w:r>
      <w:r w:rsidR="00C3264A">
        <w:rPr>
          <w:color w:val="000000" w:themeColor="text1"/>
        </w:rPr>
        <w:t>ГОСТ 28601.2-90</w:t>
      </w:r>
      <w:r w:rsidRPr="004242A3">
        <w:rPr>
          <w:color w:val="000000" w:themeColor="text1"/>
        </w:rPr>
        <w:t xml:space="preserve"> /МЭК 297-2</w:t>
      </w:r>
      <w:r w:rsidR="004242A3" w:rsidRPr="004242A3">
        <w:rPr>
          <w:color w:val="000000" w:themeColor="text1"/>
        </w:rPr>
        <w:t xml:space="preserve"> </w:t>
      </w:r>
      <w:r w:rsidR="00E61451">
        <w:rPr>
          <w:color w:val="000000" w:themeColor="text1"/>
        </w:rPr>
        <w:fldChar w:fldCharType="begin"/>
      </w:r>
      <w:r w:rsidR="00E61451">
        <w:rPr>
          <w:color w:val="000000" w:themeColor="text1"/>
        </w:rPr>
        <w:instrText xml:space="preserve"> REF _Ref87548545 \r \h </w:instrText>
      </w:r>
      <w:r w:rsidR="00E61451">
        <w:rPr>
          <w:color w:val="000000" w:themeColor="text1"/>
        </w:rPr>
      </w:r>
      <w:r w:rsidR="00E61451">
        <w:rPr>
          <w:color w:val="000000" w:themeColor="text1"/>
        </w:rPr>
        <w:fldChar w:fldCharType="separate"/>
      </w:r>
      <w:r w:rsidR="00ED1572">
        <w:rPr>
          <w:color w:val="000000" w:themeColor="text1"/>
        </w:rPr>
        <w:t>[8]</w:t>
      </w:r>
      <w:r w:rsidR="00E61451">
        <w:rPr>
          <w:color w:val="000000" w:themeColor="text1"/>
        </w:rPr>
        <w:fldChar w:fldCharType="end"/>
      </w:r>
      <w:r w:rsidRPr="004242A3">
        <w:rPr>
          <w:color w:val="000000" w:themeColor="text1"/>
        </w:rPr>
        <w:t>);</w:t>
      </w:r>
    </w:p>
    <w:p w14:paraId="5EBCA083" w14:textId="77777777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высота каждого контроллера Блока КТД Тип 2 – не более 90 мм (2 RU);</w:t>
      </w:r>
    </w:p>
    <w:p w14:paraId="05669AC2" w14:textId="77777777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глубина каждого контроллера Блока КТД Тип 2 – не более 800 мм;</w:t>
      </w:r>
    </w:p>
    <w:p w14:paraId="4C4BBDCC" w14:textId="1F7E53A2" w:rsidR="00EE7913" w:rsidRPr="00EE7913" w:rsidRDefault="00EE7913" w:rsidP="000474DF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глубина Блока КТД Тип 2 с учетом подключения информационных разъемов, кабельных органайзеров и разъемов кабелей питания, не более 900 мм</w:t>
      </w:r>
      <w:r w:rsidR="00F97E53">
        <w:t>.</w:t>
      </w:r>
      <w:r w:rsidRPr="00EE7913">
        <w:t>;</w:t>
      </w:r>
    </w:p>
    <w:p w14:paraId="10BD133A" w14:textId="77777777" w:rsidR="00EE7913" w:rsidRPr="00EE7913" w:rsidRDefault="00EE7913" w:rsidP="000474DF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вес каждого контроллера Блока КТД Тип 2 – не более 15 кг;</w:t>
      </w:r>
    </w:p>
    <w:p w14:paraId="409762ED" w14:textId="1F93B74A" w:rsidR="00EE7913" w:rsidRPr="00EE7913" w:rsidRDefault="00EE7913" w:rsidP="000474DF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блоков питания переменного тока, номинальным напряжением 220 В – не менее 1 шт</w:t>
      </w:r>
      <w:r w:rsidR="00504F68">
        <w:t>уки</w:t>
      </w:r>
      <w:r w:rsidRPr="00EE7913">
        <w:t xml:space="preserve"> для каждого из контроллеров Блока КТД Тип 2;</w:t>
      </w:r>
    </w:p>
    <w:p w14:paraId="0ABAE32F" w14:textId="5B0C5CA3" w:rsidR="00EE7913" w:rsidRPr="00EE7913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наличие в комплекте поставки кабеля электропитания с заземлением, разъемами IEC</w:t>
      </w:r>
      <w:r w:rsidRPr="00EE7913">
        <w:noBreakHyphen/>
        <w:t>60320-C13/ IEC-60320-C14 и длиной не менее 1,5 метра – не менее 1 шт. для каждого блока питания Блока КТД Тип 2;</w:t>
      </w:r>
    </w:p>
    <w:p w14:paraId="4770A51F" w14:textId="55E33C34" w:rsidR="006B4FDC" w:rsidRDefault="00EE7913" w:rsidP="0046151C">
      <w:pPr>
        <w:pStyle w:val="ab"/>
        <w:numPr>
          <w:ilvl w:val="0"/>
          <w:numId w:val="57"/>
        </w:numPr>
        <w:tabs>
          <w:tab w:val="left" w:pos="1134"/>
        </w:tabs>
        <w:spacing w:before="0" w:after="0" w:line="240" w:lineRule="auto"/>
        <w:ind w:left="0" w:firstLine="709"/>
        <w:contextualSpacing w:val="0"/>
      </w:pPr>
      <w:r w:rsidRPr="00EE7913">
        <w:t>гарантия и техническая поддержка для каждого из элементов, входящих в состав Блока КТД Тип 2</w:t>
      </w:r>
      <w:r>
        <w:t>,</w:t>
      </w:r>
      <w:r w:rsidRPr="00EE7913">
        <w:t xml:space="preserve"> должна быть не менее 36 месяцев с заменой неисправного оборудования на следующий рабочий день на месте установки этого оборудования</w:t>
      </w:r>
      <w:r>
        <w:t>.</w:t>
      </w:r>
    </w:p>
    <w:p w14:paraId="09897FCB" w14:textId="77777777" w:rsidR="00436251" w:rsidRPr="0020334D" w:rsidRDefault="00436251" w:rsidP="00EF42C5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  <w:rPr>
          <w:szCs w:val="28"/>
        </w:rPr>
      </w:pPr>
    </w:p>
    <w:p w14:paraId="31345EFC" w14:textId="454063B8" w:rsidR="00CD092B" w:rsidRPr="0020334D" w:rsidRDefault="006B4FDC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r w:rsidRPr="0020334D">
        <w:rPr>
          <w:sz w:val="28"/>
        </w:rPr>
        <w:t xml:space="preserve"> </w:t>
      </w:r>
      <w:bookmarkStart w:id="125" w:name="_Toc117071075"/>
      <w:r w:rsidR="00E54F2B" w:rsidRPr="0020334D">
        <w:rPr>
          <w:sz w:val="28"/>
        </w:rPr>
        <w:t>Требования к точке</w:t>
      </w:r>
      <w:r w:rsidRPr="0020334D">
        <w:rPr>
          <w:sz w:val="28"/>
        </w:rPr>
        <w:t xml:space="preserve"> доступа беспроводная Тип 1</w:t>
      </w:r>
      <w:bookmarkEnd w:id="125"/>
    </w:p>
    <w:p w14:paraId="1CB55B51" w14:textId="77777777" w:rsidR="00436251" w:rsidRPr="0020334D" w:rsidRDefault="00436251" w:rsidP="00436251">
      <w:pPr>
        <w:pStyle w:val="ab"/>
        <w:spacing w:before="0" w:after="0" w:line="240" w:lineRule="auto"/>
        <w:ind w:firstLine="709"/>
        <w:contextualSpacing w:val="0"/>
        <w:rPr>
          <w:szCs w:val="28"/>
        </w:rPr>
      </w:pPr>
    </w:p>
    <w:p w14:paraId="412CAA0F" w14:textId="5EAAAE76" w:rsidR="00CD092B" w:rsidRPr="006B4FDC" w:rsidRDefault="00E54F2B" w:rsidP="00377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lastRenderedPageBreak/>
        <w:t>Точка доступа беспроводная Тип 1 должна удовлетворять следующим требованиям:</w:t>
      </w:r>
    </w:p>
    <w:p w14:paraId="6984EA59" w14:textId="25E1660C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быть полностью совместимой для работы с имеющимися у Заказчика контроллерами управления точками доступа;</w:t>
      </w:r>
    </w:p>
    <w:p w14:paraId="2B1F3D90" w14:textId="64EB23CA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быть предназначен</w:t>
      </w:r>
      <w:r w:rsidR="00436251">
        <w:rPr>
          <w:rFonts w:ascii="Times New Roman" w:hAnsi="Times New Roman" w:cs="Times New Roman"/>
          <w:sz w:val="28"/>
          <w:szCs w:val="28"/>
        </w:rPr>
        <w:t>ной</w:t>
      </w:r>
      <w:r w:rsidRPr="006B4FDC">
        <w:rPr>
          <w:rFonts w:ascii="Times New Roman" w:hAnsi="Times New Roman" w:cs="Times New Roman"/>
          <w:sz w:val="28"/>
          <w:szCs w:val="28"/>
        </w:rPr>
        <w:t xml:space="preserve"> для использования внутри помещения;</w:t>
      </w:r>
    </w:p>
    <w:p w14:paraId="68897FFF" w14:textId="6F66E3F9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 xml:space="preserve">поддерживать все следующие протоколы/стандарты: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IEEE </w:t>
      </w:r>
      <w:r w:rsidRPr="006B4FDC">
        <w:rPr>
          <w:rFonts w:ascii="Times New Roman" w:hAnsi="Times New Roman" w:cs="Times New Roman"/>
          <w:sz w:val="28"/>
          <w:szCs w:val="28"/>
        </w:rPr>
        <w:t>802.11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FDC">
        <w:rPr>
          <w:rFonts w:ascii="Times New Roman" w:hAnsi="Times New Roman" w:cs="Times New Roman"/>
          <w:sz w:val="28"/>
          <w:szCs w:val="28"/>
        </w:rPr>
        <w:t xml:space="preserve">,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IEEE </w:t>
      </w:r>
      <w:r w:rsidRPr="006B4FDC">
        <w:rPr>
          <w:rFonts w:ascii="Times New Roman" w:hAnsi="Times New Roman" w:cs="Times New Roman"/>
          <w:sz w:val="28"/>
          <w:szCs w:val="28"/>
        </w:rPr>
        <w:t>802.11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4FDC">
        <w:rPr>
          <w:rFonts w:ascii="Times New Roman" w:hAnsi="Times New Roman" w:cs="Times New Roman"/>
          <w:sz w:val="28"/>
          <w:szCs w:val="28"/>
        </w:rPr>
        <w:t xml:space="preserve">,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IEEE </w:t>
      </w:r>
      <w:r w:rsidRPr="006B4FDC">
        <w:rPr>
          <w:rFonts w:ascii="Times New Roman" w:hAnsi="Times New Roman" w:cs="Times New Roman"/>
          <w:sz w:val="28"/>
          <w:szCs w:val="28"/>
        </w:rPr>
        <w:t>802.11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4FDC">
        <w:rPr>
          <w:rFonts w:ascii="Times New Roman" w:hAnsi="Times New Roman" w:cs="Times New Roman"/>
          <w:sz w:val="28"/>
          <w:szCs w:val="28"/>
        </w:rPr>
        <w:t xml:space="preserve">,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IEEE </w:t>
      </w:r>
      <w:r w:rsidRPr="006B4FDC">
        <w:rPr>
          <w:rFonts w:ascii="Times New Roman" w:hAnsi="Times New Roman" w:cs="Times New Roman"/>
          <w:sz w:val="28"/>
          <w:szCs w:val="28"/>
        </w:rPr>
        <w:t>802.11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4FDC">
        <w:rPr>
          <w:rFonts w:ascii="Times New Roman" w:hAnsi="Times New Roman" w:cs="Times New Roman"/>
          <w:sz w:val="28"/>
          <w:szCs w:val="28"/>
        </w:rPr>
        <w:t xml:space="preserve">,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IEEE </w:t>
      </w:r>
      <w:r w:rsidRPr="006B4FDC">
        <w:rPr>
          <w:rFonts w:ascii="Times New Roman" w:hAnsi="Times New Roman" w:cs="Times New Roman"/>
          <w:sz w:val="28"/>
          <w:szCs w:val="28"/>
        </w:rPr>
        <w:t>802.11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6B4FDC">
        <w:rPr>
          <w:rFonts w:ascii="Times New Roman" w:hAnsi="Times New Roman" w:cs="Times New Roman"/>
          <w:sz w:val="28"/>
          <w:szCs w:val="28"/>
        </w:rPr>
        <w:t xml:space="preserve">,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IEEE </w:t>
      </w:r>
      <w:r w:rsidRPr="006B4FDC">
        <w:rPr>
          <w:rFonts w:ascii="Times New Roman" w:hAnsi="Times New Roman" w:cs="Times New Roman"/>
          <w:sz w:val="28"/>
          <w:szCs w:val="28"/>
        </w:rPr>
        <w:t>802.11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6B4FDC">
        <w:rPr>
          <w:rFonts w:ascii="Times New Roman" w:hAnsi="Times New Roman" w:cs="Times New Roman"/>
          <w:sz w:val="28"/>
          <w:szCs w:val="28"/>
        </w:rPr>
        <w:t xml:space="preserve">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6B4FDC">
        <w:rPr>
          <w:rFonts w:ascii="Times New Roman" w:hAnsi="Times New Roman" w:cs="Times New Roman"/>
          <w:sz w:val="28"/>
          <w:szCs w:val="28"/>
        </w:rPr>
        <w:t>2;</w:t>
      </w:r>
    </w:p>
    <w:p w14:paraId="7E004CCC" w14:textId="57B84DC3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поддерживать методы авторизации беспроводных клиентских устройств по стандарту IEEE 802.1x, такие как EAP, PEAP, EAP</w:t>
      </w:r>
      <w:r w:rsidRPr="006B4FDC">
        <w:rPr>
          <w:rFonts w:ascii="Times New Roman" w:hAnsi="Times New Roman" w:cs="Times New Roman"/>
          <w:sz w:val="28"/>
          <w:szCs w:val="28"/>
        </w:rPr>
        <w:noBreakHyphen/>
        <w:t>TLS, EAP-TTLS;</w:t>
      </w:r>
    </w:p>
    <w:p w14:paraId="6C8F3547" w14:textId="6D9CDC4E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поддерживать аутентификацию по протоколу IEEE 802.1x;</w:t>
      </w:r>
    </w:p>
    <w:p w14:paraId="4CFBD8B5" w14:textId="4C5B2D9D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 xml:space="preserve">иметь два встроенных независимых </w:t>
      </w:r>
      <w:proofErr w:type="spellStart"/>
      <w:r w:rsidRPr="006B4FDC">
        <w:rPr>
          <w:rFonts w:ascii="Times New Roman" w:hAnsi="Times New Roman" w:cs="Times New Roman"/>
          <w:sz w:val="28"/>
          <w:szCs w:val="28"/>
        </w:rPr>
        <w:t>радиомодуля</w:t>
      </w:r>
      <w:proofErr w:type="spellEnd"/>
      <w:r w:rsidRPr="006B4FDC">
        <w:rPr>
          <w:rFonts w:ascii="Times New Roman" w:hAnsi="Times New Roman" w:cs="Times New Roman"/>
          <w:sz w:val="28"/>
          <w:szCs w:val="28"/>
        </w:rPr>
        <w:t xml:space="preserve"> для работы </w:t>
      </w:r>
      <w:r w:rsidR="00F97E53">
        <w:rPr>
          <w:rFonts w:ascii="Times New Roman" w:hAnsi="Times New Roman" w:cs="Times New Roman"/>
          <w:sz w:val="28"/>
          <w:szCs w:val="28"/>
        </w:rPr>
        <w:br/>
      </w:r>
      <w:r w:rsidRPr="006B4FDC">
        <w:rPr>
          <w:rFonts w:ascii="Times New Roman" w:hAnsi="Times New Roman" w:cs="Times New Roman"/>
          <w:sz w:val="28"/>
          <w:szCs w:val="28"/>
        </w:rPr>
        <w:t>в частотных диапазонах 2400</w:t>
      </w:r>
      <w:r w:rsidRPr="006B4FDC">
        <w:rPr>
          <w:rFonts w:ascii="Times New Roman" w:hAnsi="Times New Roman" w:cs="Times New Roman"/>
          <w:sz w:val="28"/>
          <w:szCs w:val="28"/>
        </w:rPr>
        <w:noBreakHyphen/>
        <w:t>2483,5 МГц и 5150-5350, 5650-5850 МГц.</w:t>
      </w:r>
    </w:p>
    <w:p w14:paraId="74B57197" w14:textId="62A00AB2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 xml:space="preserve">диапазоны рабочих частот и мощностей радиоизлучения должны соответствовать всем действующим решениями ГКРЧ (Государственной комиссии по радиочастотам при </w:t>
      </w:r>
      <w:r w:rsidR="00E54F2B" w:rsidRPr="006B4FDC">
        <w:rPr>
          <w:rFonts w:ascii="Times New Roman" w:hAnsi="Times New Roman" w:cs="Times New Roman"/>
          <w:sz w:val="28"/>
          <w:szCs w:val="28"/>
        </w:rPr>
        <w:t>М</w:t>
      </w:r>
      <w:r w:rsidRPr="006B4FDC">
        <w:rPr>
          <w:rFonts w:ascii="Times New Roman" w:hAnsi="Times New Roman" w:cs="Times New Roman"/>
          <w:sz w:val="28"/>
          <w:szCs w:val="28"/>
        </w:rPr>
        <w:t>инистерстве связи и массовых коммуникаций Р</w:t>
      </w:r>
      <w:r w:rsidR="00E54F2B" w:rsidRPr="006B4FDC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6B4FDC">
        <w:rPr>
          <w:rFonts w:ascii="Times New Roman" w:hAnsi="Times New Roman" w:cs="Times New Roman"/>
          <w:sz w:val="28"/>
          <w:szCs w:val="28"/>
        </w:rPr>
        <w:t>Ф</w:t>
      </w:r>
      <w:r w:rsidR="00E54F2B" w:rsidRPr="006B4FDC">
        <w:rPr>
          <w:rFonts w:ascii="Times New Roman" w:hAnsi="Times New Roman" w:cs="Times New Roman"/>
          <w:sz w:val="28"/>
          <w:szCs w:val="28"/>
        </w:rPr>
        <w:t>едера</w:t>
      </w:r>
      <w:r w:rsidR="005417A4">
        <w:rPr>
          <w:rFonts w:ascii="Times New Roman" w:hAnsi="Times New Roman" w:cs="Times New Roman"/>
          <w:sz w:val="28"/>
          <w:szCs w:val="28"/>
        </w:rPr>
        <w:t>ц</w:t>
      </w:r>
      <w:r w:rsidR="00E54F2B" w:rsidRPr="006B4FDC">
        <w:rPr>
          <w:rFonts w:ascii="Times New Roman" w:hAnsi="Times New Roman" w:cs="Times New Roman"/>
          <w:sz w:val="28"/>
          <w:szCs w:val="28"/>
        </w:rPr>
        <w:t>ии</w:t>
      </w:r>
      <w:r w:rsidRPr="006B4FDC">
        <w:rPr>
          <w:rFonts w:ascii="Times New Roman" w:hAnsi="Times New Roman" w:cs="Times New Roman"/>
          <w:sz w:val="28"/>
          <w:szCs w:val="28"/>
        </w:rPr>
        <w:t>) в том числе решение ГКРЧ №16-36-03 от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B4FDC">
        <w:rPr>
          <w:rFonts w:ascii="Times New Roman" w:hAnsi="Times New Roman" w:cs="Times New Roman"/>
          <w:sz w:val="28"/>
          <w:szCs w:val="28"/>
        </w:rPr>
        <w:t>29.02.2016г.). Не допускается возможность радиоизлучения Точки доступа беспроводной Тип 1 в иных частотных диапазонах;</w:t>
      </w:r>
    </w:p>
    <w:p w14:paraId="6FD3A5E3" w14:textId="2A6A04FD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 xml:space="preserve">поддерживать возможность приоритетного подключения </w:t>
      </w:r>
      <w:proofErr w:type="spellStart"/>
      <w:r w:rsidRPr="006B4FDC">
        <w:rPr>
          <w:rFonts w:ascii="Times New Roman" w:hAnsi="Times New Roman" w:cs="Times New Roman"/>
          <w:sz w:val="28"/>
          <w:szCs w:val="28"/>
        </w:rPr>
        <w:t>двудиапазонных</w:t>
      </w:r>
      <w:proofErr w:type="spellEnd"/>
      <w:r w:rsidRPr="006B4FDC">
        <w:rPr>
          <w:rFonts w:ascii="Times New Roman" w:hAnsi="Times New Roman" w:cs="Times New Roman"/>
          <w:sz w:val="28"/>
          <w:szCs w:val="28"/>
        </w:rPr>
        <w:t xml:space="preserve"> беспроводных оконечных устройств к </w:t>
      </w:r>
      <w:proofErr w:type="spellStart"/>
      <w:r w:rsidRPr="006B4FDC">
        <w:rPr>
          <w:rFonts w:ascii="Times New Roman" w:hAnsi="Times New Roman" w:cs="Times New Roman"/>
          <w:sz w:val="28"/>
          <w:szCs w:val="28"/>
        </w:rPr>
        <w:t>радиомодулю</w:t>
      </w:r>
      <w:proofErr w:type="spellEnd"/>
      <w:r w:rsidRPr="006B4FDC">
        <w:rPr>
          <w:rFonts w:ascii="Times New Roman" w:hAnsi="Times New Roman" w:cs="Times New Roman"/>
          <w:sz w:val="28"/>
          <w:szCs w:val="28"/>
        </w:rPr>
        <w:t xml:space="preserve"> работающего в частотных диапазонах 5 ГГц;</w:t>
      </w:r>
    </w:p>
    <w:p w14:paraId="258FF55F" w14:textId="3F2D382D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поддерживать туннельный (централизованный) режим работы, при котором весь получаемый точкой доступа трафик передается на контроллер точек доступа беспроводных, и прямой (распределенный или локальный) режим работы, при котором на контроллер передается только управляющая информация, а пользовательский трафик передается напрямую в сеть передачи данных;</w:t>
      </w:r>
    </w:p>
    <w:p w14:paraId="1EC4F363" w14:textId="1EA48534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поддерж</w:t>
      </w:r>
      <w:r w:rsidR="00436251">
        <w:rPr>
          <w:rFonts w:ascii="Times New Roman" w:hAnsi="Times New Roman" w:cs="Times New Roman"/>
          <w:sz w:val="28"/>
          <w:szCs w:val="28"/>
        </w:rPr>
        <w:t>ивать</w:t>
      </w:r>
      <w:r w:rsidRPr="006B4FDC">
        <w:rPr>
          <w:rFonts w:ascii="Times New Roman" w:hAnsi="Times New Roman" w:cs="Times New Roman"/>
          <w:sz w:val="28"/>
          <w:szCs w:val="28"/>
        </w:rPr>
        <w:t xml:space="preserve"> автономн</w:t>
      </w:r>
      <w:r w:rsidR="00436251">
        <w:rPr>
          <w:rFonts w:ascii="Times New Roman" w:hAnsi="Times New Roman" w:cs="Times New Roman"/>
          <w:sz w:val="28"/>
          <w:szCs w:val="28"/>
        </w:rPr>
        <w:t>ую</w:t>
      </w:r>
      <w:r w:rsidRPr="006B4FDC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436251">
        <w:rPr>
          <w:rFonts w:ascii="Times New Roman" w:hAnsi="Times New Roman" w:cs="Times New Roman"/>
          <w:sz w:val="28"/>
          <w:szCs w:val="28"/>
        </w:rPr>
        <w:t>у</w:t>
      </w:r>
      <w:r w:rsidRPr="006B4FDC">
        <w:rPr>
          <w:rFonts w:ascii="Times New Roman" w:hAnsi="Times New Roman" w:cs="Times New Roman"/>
          <w:sz w:val="28"/>
          <w:szCs w:val="28"/>
        </w:rPr>
        <w:t xml:space="preserve"> точки доступа при недоступности контроллера точек доступа;</w:t>
      </w:r>
    </w:p>
    <w:p w14:paraId="04B9E773" w14:textId="07E514D1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поддерж</w:t>
      </w:r>
      <w:r w:rsidR="00436251">
        <w:rPr>
          <w:rFonts w:ascii="Times New Roman" w:hAnsi="Times New Roman" w:cs="Times New Roman"/>
          <w:sz w:val="28"/>
          <w:szCs w:val="28"/>
        </w:rPr>
        <w:t>ивать</w:t>
      </w:r>
      <w:r w:rsidRPr="006B4FDC">
        <w:rPr>
          <w:rFonts w:ascii="Times New Roman" w:hAnsi="Times New Roman" w:cs="Times New Roman"/>
          <w:sz w:val="28"/>
          <w:szCs w:val="28"/>
        </w:rPr>
        <w:t xml:space="preserve"> технологии MIMO не хуже 2x2:2;</w:t>
      </w:r>
    </w:p>
    <w:p w14:paraId="6AF0C904" w14:textId="37F211F8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поддерж</w:t>
      </w:r>
      <w:r w:rsidR="00436251">
        <w:rPr>
          <w:rFonts w:ascii="Times New Roman" w:hAnsi="Times New Roman" w:cs="Times New Roman"/>
          <w:sz w:val="28"/>
          <w:szCs w:val="28"/>
        </w:rPr>
        <w:t xml:space="preserve">ивать </w:t>
      </w:r>
      <w:r w:rsidRPr="006B4FDC">
        <w:rPr>
          <w:rFonts w:ascii="Times New Roman" w:hAnsi="Times New Roman" w:cs="Times New Roman"/>
          <w:sz w:val="28"/>
          <w:szCs w:val="28"/>
        </w:rPr>
        <w:t>технологии MU-MIMO</w:t>
      </w:r>
      <w:r w:rsidRPr="006B4FD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6B4FDC">
        <w:rPr>
          <w:rFonts w:ascii="Times New Roman" w:hAnsi="Times New Roman" w:cs="Times New Roman"/>
          <w:sz w:val="28"/>
          <w:szCs w:val="28"/>
        </w:rPr>
        <w:t>формирования радиосигнала для нескольких абонентов стандарта 802.11ac одновременно;</w:t>
      </w:r>
    </w:p>
    <w:p w14:paraId="325C9F08" w14:textId="51CC3FA8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обеспеч</w:t>
      </w:r>
      <w:r w:rsidR="00436251">
        <w:rPr>
          <w:rFonts w:ascii="Times New Roman" w:hAnsi="Times New Roman" w:cs="Times New Roman"/>
          <w:sz w:val="28"/>
          <w:szCs w:val="28"/>
        </w:rPr>
        <w:t>ивать</w:t>
      </w:r>
      <w:r w:rsidRPr="006B4FDC">
        <w:rPr>
          <w:rFonts w:ascii="Times New Roman" w:hAnsi="Times New Roman" w:cs="Times New Roman"/>
          <w:sz w:val="28"/>
          <w:szCs w:val="28"/>
        </w:rPr>
        <w:t xml:space="preserve"> бесшовн</w:t>
      </w:r>
      <w:r w:rsidR="00436251">
        <w:rPr>
          <w:rFonts w:ascii="Times New Roman" w:hAnsi="Times New Roman" w:cs="Times New Roman"/>
          <w:sz w:val="28"/>
          <w:szCs w:val="28"/>
        </w:rPr>
        <w:t>ый</w:t>
      </w:r>
      <w:r w:rsidRPr="006B4FDC">
        <w:rPr>
          <w:rFonts w:ascii="Times New Roman" w:hAnsi="Times New Roman" w:cs="Times New Roman"/>
          <w:sz w:val="28"/>
          <w:szCs w:val="28"/>
        </w:rPr>
        <w:t xml:space="preserve"> роуминг подключенных устройств пользователей;</w:t>
      </w:r>
    </w:p>
    <w:p w14:paraId="264DC40F" w14:textId="22211892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 xml:space="preserve">наличие порта стандарта 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6B4FDC">
        <w:rPr>
          <w:rFonts w:ascii="Times New Roman" w:hAnsi="Times New Roman" w:cs="Times New Roman"/>
          <w:sz w:val="28"/>
          <w:szCs w:val="28"/>
        </w:rPr>
        <w:t xml:space="preserve"> 1000Base-T, обладающего обратной совместимостью со стандартом 100</w:t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B4FDC">
        <w:rPr>
          <w:rFonts w:ascii="Times New Roman" w:hAnsi="Times New Roman" w:cs="Times New Roman"/>
          <w:sz w:val="28"/>
          <w:szCs w:val="28"/>
        </w:rPr>
        <w:noBreakHyphen/>
      </w:r>
      <w:r w:rsidRPr="006B4FDC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6B4FDC">
        <w:rPr>
          <w:rFonts w:ascii="Times New Roman" w:hAnsi="Times New Roman" w:cs="Times New Roman"/>
          <w:sz w:val="28"/>
          <w:szCs w:val="28"/>
        </w:rPr>
        <w:t xml:space="preserve"> – не менее 1 шт</w:t>
      </w:r>
      <w:r w:rsidR="00504F68">
        <w:rPr>
          <w:rFonts w:ascii="Times New Roman" w:hAnsi="Times New Roman" w:cs="Times New Roman"/>
          <w:sz w:val="28"/>
          <w:szCs w:val="28"/>
        </w:rPr>
        <w:t>уки</w:t>
      </w:r>
      <w:r w:rsidRPr="006B4FDC">
        <w:rPr>
          <w:rFonts w:ascii="Times New Roman" w:hAnsi="Times New Roman" w:cs="Times New Roman"/>
          <w:sz w:val="28"/>
          <w:szCs w:val="28"/>
        </w:rPr>
        <w:t>;</w:t>
      </w:r>
    </w:p>
    <w:p w14:paraId="1067383D" w14:textId="43B3CC38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поддерж</w:t>
      </w:r>
      <w:r w:rsidR="00A832B7">
        <w:rPr>
          <w:rFonts w:ascii="Times New Roman" w:hAnsi="Times New Roman" w:cs="Times New Roman"/>
          <w:sz w:val="28"/>
          <w:szCs w:val="28"/>
        </w:rPr>
        <w:t>ивать</w:t>
      </w:r>
      <w:r w:rsidRPr="006B4FDC">
        <w:rPr>
          <w:rFonts w:ascii="Times New Roman" w:hAnsi="Times New Roman" w:cs="Times New Roman"/>
          <w:sz w:val="28"/>
          <w:szCs w:val="28"/>
        </w:rPr>
        <w:t xml:space="preserve"> прием/передач</w:t>
      </w:r>
      <w:r w:rsidR="00A832B7">
        <w:rPr>
          <w:rFonts w:ascii="Times New Roman" w:hAnsi="Times New Roman" w:cs="Times New Roman"/>
          <w:sz w:val="28"/>
          <w:szCs w:val="28"/>
        </w:rPr>
        <w:t>у</w:t>
      </w:r>
      <w:r w:rsidRPr="006B4FDC">
        <w:rPr>
          <w:rFonts w:ascii="Times New Roman" w:hAnsi="Times New Roman" w:cs="Times New Roman"/>
          <w:sz w:val="28"/>
          <w:szCs w:val="28"/>
        </w:rPr>
        <w:t xml:space="preserve"> фреймов размером не менее 1500 байт;</w:t>
      </w:r>
    </w:p>
    <w:p w14:paraId="62E525E5" w14:textId="77777777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 xml:space="preserve">возможность подключения по технологии </w:t>
      </w:r>
      <w:proofErr w:type="spellStart"/>
      <w:r w:rsidRPr="006B4FDC">
        <w:rPr>
          <w:rFonts w:ascii="Times New Roman" w:hAnsi="Times New Roman" w:cs="Times New Roman"/>
          <w:sz w:val="28"/>
          <w:szCs w:val="28"/>
        </w:rPr>
        <w:t>PoE</w:t>
      </w:r>
      <w:proofErr w:type="spellEnd"/>
      <w:r w:rsidRPr="006B4F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4FDC">
        <w:rPr>
          <w:rFonts w:ascii="Times New Roman" w:hAnsi="Times New Roman" w:cs="Times New Roman"/>
          <w:sz w:val="28"/>
          <w:szCs w:val="28"/>
          <w:lang w:val="en-US"/>
        </w:rPr>
        <w:t>PoE</w:t>
      </w:r>
      <w:proofErr w:type="spellEnd"/>
      <w:r w:rsidRPr="006B4FDC">
        <w:rPr>
          <w:rFonts w:ascii="Times New Roman" w:hAnsi="Times New Roman" w:cs="Times New Roman"/>
          <w:sz w:val="28"/>
          <w:szCs w:val="28"/>
        </w:rPr>
        <w:t>+;</w:t>
      </w:r>
    </w:p>
    <w:p w14:paraId="0BEBA2B4" w14:textId="77777777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максимальная потребляемая мощность – не более 15 Вт;</w:t>
      </w:r>
    </w:p>
    <w:p w14:paraId="69CD8511" w14:textId="26D8C0BA" w:rsidR="00CD092B" w:rsidRPr="006B4FDC" w:rsidRDefault="00CD092B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максимально возможное количество одновременных зарегистрированных устройств конечного пользователя – не менее 200 шт</w:t>
      </w:r>
      <w:r w:rsidR="00504F68">
        <w:rPr>
          <w:rFonts w:ascii="Times New Roman" w:hAnsi="Times New Roman" w:cs="Times New Roman"/>
          <w:sz w:val="28"/>
          <w:szCs w:val="28"/>
        </w:rPr>
        <w:t>ук</w:t>
      </w:r>
      <w:r w:rsidRPr="006B4FDC">
        <w:rPr>
          <w:rFonts w:ascii="Times New Roman" w:hAnsi="Times New Roman" w:cs="Times New Roman"/>
          <w:sz w:val="28"/>
          <w:szCs w:val="28"/>
        </w:rPr>
        <w:t>;</w:t>
      </w:r>
    </w:p>
    <w:p w14:paraId="0C76C76D" w14:textId="4E9A6937" w:rsidR="00CD092B" w:rsidRPr="006B4FDC" w:rsidRDefault="00A832B7" w:rsidP="0046151C">
      <w:pPr>
        <w:pStyle w:val="a9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</w:t>
      </w:r>
      <w:r w:rsidR="00CD092B" w:rsidRPr="006B4FDC">
        <w:rPr>
          <w:rFonts w:ascii="Times New Roman" w:hAnsi="Times New Roman" w:cs="Times New Roman"/>
          <w:sz w:val="28"/>
          <w:szCs w:val="28"/>
        </w:rPr>
        <w:t xml:space="preserve"> две встроенные </w:t>
      </w:r>
      <w:proofErr w:type="spellStart"/>
      <w:r w:rsidR="00CD092B" w:rsidRPr="006B4FDC">
        <w:rPr>
          <w:rFonts w:ascii="Times New Roman" w:hAnsi="Times New Roman" w:cs="Times New Roman"/>
          <w:sz w:val="28"/>
          <w:szCs w:val="28"/>
        </w:rPr>
        <w:t>двудиапазонные</w:t>
      </w:r>
      <w:proofErr w:type="spellEnd"/>
      <w:r w:rsidR="00CD092B" w:rsidRPr="006B4FDC">
        <w:rPr>
          <w:rFonts w:ascii="Times New Roman" w:hAnsi="Times New Roman" w:cs="Times New Roman"/>
          <w:sz w:val="28"/>
          <w:szCs w:val="28"/>
        </w:rPr>
        <w:t xml:space="preserve"> (2,4 и 5ГГц) всенаправленные антенны с</w:t>
      </w:r>
      <w:r w:rsidR="00CD092B" w:rsidRPr="006B4F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D092B" w:rsidRPr="006B4FDC">
        <w:rPr>
          <w:rFonts w:ascii="Times New Roman" w:hAnsi="Times New Roman" w:cs="Times New Roman"/>
          <w:sz w:val="28"/>
          <w:szCs w:val="28"/>
        </w:rPr>
        <w:t>коэффициентом усиления не менее 2 </w:t>
      </w:r>
      <w:proofErr w:type="spellStart"/>
      <w:r w:rsidR="00CD092B" w:rsidRPr="006B4FDC">
        <w:rPr>
          <w:rFonts w:ascii="Times New Roman" w:hAnsi="Times New Roman" w:cs="Times New Roman"/>
          <w:sz w:val="28"/>
          <w:szCs w:val="28"/>
        </w:rPr>
        <w:t>dBi</w:t>
      </w:r>
      <w:proofErr w:type="spellEnd"/>
      <w:r w:rsidR="00CD092B" w:rsidRPr="006B4FDC">
        <w:rPr>
          <w:rFonts w:ascii="Times New Roman" w:hAnsi="Times New Roman" w:cs="Times New Roman"/>
          <w:sz w:val="28"/>
          <w:szCs w:val="28"/>
        </w:rPr>
        <w:t xml:space="preserve"> (в диапазоне 2,4ГГц) и 4 </w:t>
      </w:r>
      <w:proofErr w:type="spellStart"/>
      <w:r w:rsidR="00CD092B" w:rsidRPr="006B4FDC">
        <w:rPr>
          <w:rFonts w:ascii="Times New Roman" w:hAnsi="Times New Roman" w:cs="Times New Roman"/>
          <w:sz w:val="28"/>
          <w:szCs w:val="28"/>
        </w:rPr>
        <w:t>dBi</w:t>
      </w:r>
      <w:proofErr w:type="spellEnd"/>
      <w:r w:rsidR="00CD092B" w:rsidRPr="006B4FDC">
        <w:rPr>
          <w:rFonts w:ascii="Times New Roman" w:hAnsi="Times New Roman" w:cs="Times New Roman"/>
          <w:sz w:val="28"/>
          <w:szCs w:val="28"/>
        </w:rPr>
        <w:t xml:space="preserve"> (в диапазоне 5ГГц), оптимизированные для потолочного мон</w:t>
      </w:r>
      <w:r w:rsidR="002508DE">
        <w:rPr>
          <w:rFonts w:ascii="Times New Roman" w:hAnsi="Times New Roman" w:cs="Times New Roman"/>
          <w:sz w:val="28"/>
          <w:szCs w:val="28"/>
        </w:rPr>
        <w:t>тажа точки доступа беспроводной:</w:t>
      </w:r>
    </w:p>
    <w:p w14:paraId="43CD69CD" w14:textId="25F445D6" w:rsidR="00CD092B" w:rsidRPr="006B4FDC" w:rsidRDefault="002508DE" w:rsidP="00377B64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092B" w:rsidRPr="006B4FDC">
        <w:rPr>
          <w:rFonts w:ascii="Times New Roman" w:hAnsi="Times New Roman" w:cs="Times New Roman"/>
          <w:sz w:val="28"/>
          <w:szCs w:val="28"/>
        </w:rPr>
        <w:t xml:space="preserve">количество антенн на каждый </w:t>
      </w:r>
      <w:proofErr w:type="spellStart"/>
      <w:r w:rsidR="00CD092B" w:rsidRPr="006B4FDC">
        <w:rPr>
          <w:rFonts w:ascii="Times New Roman" w:hAnsi="Times New Roman" w:cs="Times New Roman"/>
          <w:sz w:val="28"/>
          <w:szCs w:val="28"/>
        </w:rPr>
        <w:t>радиомодуль</w:t>
      </w:r>
      <w:proofErr w:type="spellEnd"/>
      <w:r w:rsidR="00CD092B" w:rsidRPr="006B4FDC">
        <w:rPr>
          <w:rFonts w:ascii="Times New Roman" w:hAnsi="Times New Roman" w:cs="Times New Roman"/>
          <w:sz w:val="28"/>
          <w:szCs w:val="28"/>
        </w:rPr>
        <w:t xml:space="preserve"> – не менее 2 шт</w:t>
      </w:r>
      <w:r w:rsidR="00504F68">
        <w:rPr>
          <w:rFonts w:ascii="Times New Roman" w:hAnsi="Times New Roman" w:cs="Times New Roman"/>
          <w:sz w:val="28"/>
          <w:szCs w:val="28"/>
        </w:rPr>
        <w:t>ук</w:t>
      </w:r>
      <w:r w:rsidR="00CD092B" w:rsidRPr="006B4FDC">
        <w:rPr>
          <w:rFonts w:ascii="Times New Roman" w:hAnsi="Times New Roman" w:cs="Times New Roman"/>
          <w:sz w:val="28"/>
          <w:szCs w:val="28"/>
        </w:rPr>
        <w:t>;</w:t>
      </w:r>
    </w:p>
    <w:p w14:paraId="3A60C912" w14:textId="0F1E0AC5" w:rsidR="00CD092B" w:rsidRPr="006B4FDC" w:rsidRDefault="002508DE" w:rsidP="00377B64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092B" w:rsidRPr="006B4FDC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CD092B" w:rsidRPr="006B4FDC">
        <w:rPr>
          <w:rFonts w:ascii="Times New Roman" w:hAnsi="Times New Roman" w:cs="Times New Roman"/>
          <w:sz w:val="28"/>
          <w:szCs w:val="28"/>
          <w:lang w:val="en-US"/>
        </w:rPr>
        <w:t>BSSID</w:t>
      </w:r>
      <w:r w:rsidR="00CD092B" w:rsidRPr="006B4FDC">
        <w:rPr>
          <w:rFonts w:ascii="Times New Roman" w:hAnsi="Times New Roman" w:cs="Times New Roman"/>
          <w:sz w:val="28"/>
          <w:szCs w:val="28"/>
        </w:rPr>
        <w:t xml:space="preserve"> на каждый </w:t>
      </w:r>
      <w:proofErr w:type="spellStart"/>
      <w:r w:rsidR="00CD092B" w:rsidRPr="006B4FDC">
        <w:rPr>
          <w:rFonts w:ascii="Times New Roman" w:hAnsi="Times New Roman" w:cs="Times New Roman"/>
          <w:sz w:val="28"/>
          <w:szCs w:val="28"/>
        </w:rPr>
        <w:t>радиомодуль</w:t>
      </w:r>
      <w:proofErr w:type="spellEnd"/>
      <w:r w:rsidR="00CD092B" w:rsidRPr="006B4FDC">
        <w:rPr>
          <w:rFonts w:ascii="Times New Roman" w:hAnsi="Times New Roman" w:cs="Times New Roman"/>
          <w:sz w:val="28"/>
          <w:szCs w:val="28"/>
        </w:rPr>
        <w:t xml:space="preserve"> – не менее 7 шт</w:t>
      </w:r>
      <w:r w:rsidR="00504F68">
        <w:rPr>
          <w:rFonts w:ascii="Times New Roman" w:hAnsi="Times New Roman" w:cs="Times New Roman"/>
          <w:sz w:val="28"/>
          <w:szCs w:val="28"/>
        </w:rPr>
        <w:t>ук</w:t>
      </w:r>
      <w:r w:rsidR="00CD092B" w:rsidRPr="006B4FDC">
        <w:rPr>
          <w:rFonts w:ascii="Times New Roman" w:hAnsi="Times New Roman" w:cs="Times New Roman"/>
          <w:sz w:val="28"/>
          <w:szCs w:val="28"/>
        </w:rPr>
        <w:t>;</w:t>
      </w:r>
    </w:p>
    <w:p w14:paraId="2E0E8B16" w14:textId="36C326D7" w:rsidR="00CD092B" w:rsidRPr="006B4FDC" w:rsidRDefault="002508DE" w:rsidP="00377B64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092B" w:rsidRPr="006B4FDC">
        <w:rPr>
          <w:rFonts w:ascii="Times New Roman" w:hAnsi="Times New Roman" w:cs="Times New Roman"/>
          <w:sz w:val="28"/>
          <w:szCs w:val="28"/>
        </w:rPr>
        <w:t xml:space="preserve">длина – не более </w:t>
      </w:r>
      <w:r w:rsidR="00CD092B" w:rsidRPr="002508DE">
        <w:rPr>
          <w:rFonts w:ascii="Times New Roman" w:hAnsi="Times New Roman" w:cs="Times New Roman"/>
          <w:sz w:val="28"/>
          <w:szCs w:val="28"/>
        </w:rPr>
        <w:t>250</w:t>
      </w:r>
      <w:r w:rsidR="00CD092B" w:rsidRPr="006B4FDC">
        <w:rPr>
          <w:rFonts w:ascii="Times New Roman" w:hAnsi="Times New Roman" w:cs="Times New Roman"/>
          <w:sz w:val="28"/>
          <w:szCs w:val="28"/>
        </w:rPr>
        <w:t> мм;</w:t>
      </w:r>
    </w:p>
    <w:p w14:paraId="7EFA92C5" w14:textId="66C91A67" w:rsidR="00CD092B" w:rsidRPr="006B4FDC" w:rsidRDefault="002508DE" w:rsidP="00377B64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092B" w:rsidRPr="006B4FDC">
        <w:rPr>
          <w:rFonts w:ascii="Times New Roman" w:hAnsi="Times New Roman" w:cs="Times New Roman"/>
          <w:sz w:val="28"/>
          <w:szCs w:val="28"/>
        </w:rPr>
        <w:t xml:space="preserve">ширина – не более </w:t>
      </w:r>
      <w:r w:rsidR="00CD092B" w:rsidRPr="002508DE">
        <w:rPr>
          <w:rFonts w:ascii="Times New Roman" w:hAnsi="Times New Roman" w:cs="Times New Roman"/>
          <w:sz w:val="28"/>
          <w:szCs w:val="28"/>
        </w:rPr>
        <w:t>250</w:t>
      </w:r>
      <w:r w:rsidR="00CD092B" w:rsidRPr="006B4FDC">
        <w:rPr>
          <w:rFonts w:ascii="Times New Roman" w:hAnsi="Times New Roman" w:cs="Times New Roman"/>
          <w:sz w:val="28"/>
          <w:szCs w:val="28"/>
        </w:rPr>
        <w:t> мм;</w:t>
      </w:r>
    </w:p>
    <w:p w14:paraId="6DDD9037" w14:textId="63DC13EA" w:rsidR="00CD092B" w:rsidRPr="006B4FDC" w:rsidRDefault="002508DE" w:rsidP="00377B64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092B" w:rsidRPr="006B4FDC">
        <w:rPr>
          <w:rFonts w:ascii="Times New Roman" w:hAnsi="Times New Roman" w:cs="Times New Roman"/>
          <w:sz w:val="28"/>
          <w:szCs w:val="28"/>
        </w:rPr>
        <w:t xml:space="preserve">высота – не более </w:t>
      </w:r>
      <w:r w:rsidR="00CD092B" w:rsidRPr="002508DE">
        <w:rPr>
          <w:rFonts w:ascii="Times New Roman" w:hAnsi="Times New Roman" w:cs="Times New Roman"/>
          <w:sz w:val="28"/>
          <w:szCs w:val="28"/>
        </w:rPr>
        <w:t>50</w:t>
      </w:r>
      <w:r w:rsidR="00CD092B" w:rsidRPr="006B4FDC">
        <w:rPr>
          <w:rFonts w:ascii="Times New Roman" w:hAnsi="Times New Roman" w:cs="Times New Roman"/>
          <w:sz w:val="28"/>
          <w:szCs w:val="28"/>
        </w:rPr>
        <w:t> мм;</w:t>
      </w:r>
    </w:p>
    <w:p w14:paraId="67F28989" w14:textId="2D10D245" w:rsidR="00CD092B" w:rsidRPr="006B4FDC" w:rsidRDefault="002508DE" w:rsidP="00377B64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092B" w:rsidRPr="006B4FDC">
        <w:rPr>
          <w:rFonts w:ascii="Times New Roman" w:hAnsi="Times New Roman" w:cs="Times New Roman"/>
          <w:sz w:val="28"/>
          <w:szCs w:val="28"/>
        </w:rPr>
        <w:t>вес – не более 400 г.;</w:t>
      </w:r>
    </w:p>
    <w:p w14:paraId="5E933AD6" w14:textId="77777777" w:rsidR="00CD092B" w:rsidRPr="006B4FDC" w:rsidRDefault="00CD092B" w:rsidP="0046151C">
      <w:pPr>
        <w:pStyle w:val="a9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4FDC">
        <w:rPr>
          <w:rFonts w:ascii="Times New Roman" w:hAnsi="Times New Roman" w:cs="Times New Roman"/>
          <w:sz w:val="28"/>
          <w:szCs w:val="28"/>
        </w:rPr>
        <w:t>наличие комплекта для потолочного монтажа;</w:t>
      </w:r>
    </w:p>
    <w:p w14:paraId="51451D6D" w14:textId="289A83DA" w:rsidR="00CD092B" w:rsidRPr="006B4FDC" w:rsidRDefault="00CD092B" w:rsidP="0046151C">
      <w:pPr>
        <w:pStyle w:val="a9"/>
        <w:numPr>
          <w:ilvl w:val="0"/>
          <w:numId w:val="33"/>
        </w:numPr>
        <w:tabs>
          <w:tab w:val="left" w:pos="993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4FDC">
        <w:rPr>
          <w:rFonts w:ascii="Times New Roman" w:hAnsi="Times New Roman" w:cs="Times New Roman"/>
          <w:bCs/>
          <w:sz w:val="28"/>
          <w:szCs w:val="28"/>
        </w:rPr>
        <w:t>наличие кабеля пассивного медного (витая пара) коммутационного, категория 6, длина не менее 3 м. – не менее 1 шт</w:t>
      </w:r>
      <w:r w:rsidR="00504F68">
        <w:rPr>
          <w:rFonts w:ascii="Times New Roman" w:hAnsi="Times New Roman" w:cs="Times New Roman"/>
          <w:bCs/>
          <w:sz w:val="28"/>
          <w:szCs w:val="28"/>
        </w:rPr>
        <w:t>уки</w:t>
      </w:r>
      <w:r w:rsidR="002508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115B2F" w14:textId="77777777" w:rsidR="00CD092B" w:rsidRPr="006B4FDC" w:rsidRDefault="00CD092B" w:rsidP="00377B64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</w:pPr>
    </w:p>
    <w:p w14:paraId="3C8B9EA2" w14:textId="25A4F7D4" w:rsidR="00B60DC7" w:rsidRPr="0020334D" w:rsidRDefault="006C5130" w:rsidP="0046151C">
      <w:pPr>
        <w:pStyle w:val="24"/>
        <w:numPr>
          <w:ilvl w:val="1"/>
          <w:numId w:val="21"/>
        </w:numPr>
        <w:tabs>
          <w:tab w:val="left" w:pos="1134"/>
        </w:tabs>
        <w:spacing w:before="0" w:after="0"/>
        <w:ind w:left="0" w:firstLine="709"/>
        <w:contextualSpacing w:val="0"/>
        <w:rPr>
          <w:sz w:val="28"/>
        </w:rPr>
      </w:pPr>
      <w:r w:rsidRPr="0020334D">
        <w:rPr>
          <w:sz w:val="28"/>
        </w:rPr>
        <w:t xml:space="preserve"> </w:t>
      </w:r>
      <w:r w:rsidR="00EE7913" w:rsidRPr="0020334D">
        <w:rPr>
          <w:sz w:val="28"/>
        </w:rPr>
        <w:t xml:space="preserve"> </w:t>
      </w:r>
      <w:bookmarkStart w:id="126" w:name="_Toc117071076"/>
      <w:r w:rsidR="00EE7913" w:rsidRPr="0020334D">
        <w:rPr>
          <w:sz w:val="28"/>
        </w:rPr>
        <w:t>Требования</w:t>
      </w:r>
      <w:r w:rsidR="00335E5F" w:rsidRPr="0020334D">
        <w:rPr>
          <w:sz w:val="28"/>
        </w:rPr>
        <w:t xml:space="preserve"> к блоку межсетевого экранирования Тип 1</w:t>
      </w:r>
      <w:bookmarkEnd w:id="126"/>
    </w:p>
    <w:p w14:paraId="23702181" w14:textId="77777777" w:rsidR="006C5130" w:rsidRPr="0020334D" w:rsidRDefault="006C5130" w:rsidP="006E1F5D">
      <w:pPr>
        <w:pStyle w:val="ab"/>
        <w:tabs>
          <w:tab w:val="left" w:pos="1134"/>
        </w:tabs>
        <w:spacing w:before="0" w:after="0" w:line="240" w:lineRule="auto"/>
        <w:ind w:firstLine="709"/>
        <w:contextualSpacing w:val="0"/>
        <w:rPr>
          <w:szCs w:val="28"/>
        </w:rPr>
      </w:pPr>
    </w:p>
    <w:p w14:paraId="6DF5929C" w14:textId="09879FBD" w:rsidR="001D5C7D" w:rsidRPr="00335E5F" w:rsidRDefault="001D5C7D" w:rsidP="0075027E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335E5F">
        <w:t>Блок межсетевого экранирования Тип 1 (далее – Блок МСЭ Тип 1) должен состоять из двух устройств межсетевого экранирования, объединенных в отказоустойчивый кластер. Каждое устройство межсетевого экранирования, входящее в состав Блока МСЭ Тип 1</w:t>
      </w:r>
      <w:r w:rsidR="00335E5F">
        <w:t>,</w:t>
      </w:r>
      <w:r w:rsidRPr="00335E5F">
        <w:t xml:space="preserve"> должно соответствовать следующим требованиям:</w:t>
      </w:r>
    </w:p>
    <w:p w14:paraId="5E011743" w14:textId="77777777" w:rsidR="00DD3A1A" w:rsidRPr="00DD3A1A" w:rsidRDefault="00DD3A1A" w:rsidP="0046151C">
      <w:pPr>
        <w:pStyle w:val="ab"/>
        <w:numPr>
          <w:ilvl w:val="0"/>
          <w:numId w:val="30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функциональности межсетевого экранирования, то есть обеспечение фильтрации сетевого трафика на основе заголовков транспортного и сетевого уровней модели взаимодействия открытых систем, с контролем состояния соединений – требуется соответствие;</w:t>
      </w:r>
    </w:p>
    <w:p w14:paraId="6AE63D9B" w14:textId="77777777" w:rsidR="00DD3A1A" w:rsidRPr="00DD3A1A" w:rsidRDefault="00DD3A1A" w:rsidP="0046151C">
      <w:pPr>
        <w:pStyle w:val="ab"/>
        <w:numPr>
          <w:ilvl w:val="0"/>
          <w:numId w:val="30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 xml:space="preserve">поддержка объединения в отказоустойчивый кластер с возможностью работы в режимах </w:t>
      </w:r>
      <w:r w:rsidRPr="00DD3A1A">
        <w:rPr>
          <w:lang w:val="en-US"/>
        </w:rPr>
        <w:t>active</w:t>
      </w:r>
      <w:r w:rsidRPr="00DD3A1A">
        <w:t>/</w:t>
      </w:r>
      <w:r w:rsidRPr="00DD3A1A">
        <w:rPr>
          <w:lang w:val="en-US"/>
        </w:rPr>
        <w:t>active</w:t>
      </w:r>
      <w:r w:rsidRPr="00DD3A1A">
        <w:t xml:space="preserve"> и </w:t>
      </w:r>
      <w:r w:rsidRPr="00DD3A1A">
        <w:rPr>
          <w:lang w:val="en-US"/>
        </w:rPr>
        <w:t>active</w:t>
      </w:r>
      <w:r w:rsidRPr="00DD3A1A">
        <w:t>/</w:t>
      </w:r>
      <w:r w:rsidRPr="00DD3A1A">
        <w:rPr>
          <w:lang w:val="en-US"/>
        </w:rPr>
        <w:t>passive</w:t>
      </w:r>
      <w:r w:rsidRPr="00DD3A1A">
        <w:t xml:space="preserve"> – требуется соответствие;</w:t>
      </w:r>
    </w:p>
    <w:p w14:paraId="1DD6531B" w14:textId="77777777" w:rsidR="00DD3A1A" w:rsidRPr="00DD3A1A" w:rsidRDefault="00DD3A1A" w:rsidP="0046151C">
      <w:pPr>
        <w:pStyle w:val="ab"/>
        <w:numPr>
          <w:ilvl w:val="0"/>
          <w:numId w:val="30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обеспечение обнаружения и предотвращения сетевых атак – требуется соответствие;</w:t>
      </w:r>
    </w:p>
    <w:p w14:paraId="423EE696" w14:textId="77777777" w:rsidR="00DD3A1A" w:rsidRPr="00DD3A1A" w:rsidRDefault="00DD3A1A" w:rsidP="0046151C">
      <w:pPr>
        <w:pStyle w:val="ab"/>
        <w:numPr>
          <w:ilvl w:val="0"/>
          <w:numId w:val="30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автоматического обновления базы сигнатур атак – требуется соответствие;</w:t>
      </w:r>
    </w:p>
    <w:p w14:paraId="0220CFAE" w14:textId="77777777" w:rsidR="00DD3A1A" w:rsidRPr="00DD3A1A" w:rsidRDefault="00DD3A1A" w:rsidP="0046151C">
      <w:pPr>
        <w:pStyle w:val="ab"/>
        <w:numPr>
          <w:ilvl w:val="0"/>
          <w:numId w:val="30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функциональности управления полосой пропускания трафика (</w:t>
      </w:r>
      <w:r w:rsidRPr="00DD3A1A">
        <w:rPr>
          <w:lang w:val="en-US"/>
        </w:rPr>
        <w:t>traffic</w:t>
      </w:r>
      <w:r w:rsidRPr="00DD3A1A">
        <w:t xml:space="preserve"> </w:t>
      </w:r>
      <w:r w:rsidRPr="00DD3A1A">
        <w:rPr>
          <w:lang w:val="en-US"/>
        </w:rPr>
        <w:t>shaping</w:t>
      </w:r>
      <w:r w:rsidRPr="00DD3A1A">
        <w:t>) – требуется соответствие;</w:t>
      </w:r>
    </w:p>
    <w:p w14:paraId="3FCBE8C1" w14:textId="0A70758F" w:rsidR="00DD3A1A" w:rsidRPr="00DD3A1A" w:rsidRDefault="00DD3A1A" w:rsidP="0046151C">
      <w:pPr>
        <w:pStyle w:val="ab"/>
        <w:numPr>
          <w:ilvl w:val="0"/>
          <w:numId w:val="30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механизмов качества обслуживания (</w:t>
      </w:r>
      <w:r w:rsidRPr="00DD3A1A">
        <w:rPr>
          <w:lang w:val="en-US"/>
        </w:rPr>
        <w:t>Quality</w:t>
      </w:r>
      <w:r w:rsidRPr="00DD3A1A">
        <w:t xml:space="preserve"> </w:t>
      </w:r>
      <w:r w:rsidRPr="00DD3A1A">
        <w:rPr>
          <w:lang w:val="en-US"/>
        </w:rPr>
        <w:t>of</w:t>
      </w:r>
      <w:r w:rsidRPr="00DD3A1A">
        <w:t xml:space="preserve"> </w:t>
      </w:r>
      <w:r w:rsidRPr="00DD3A1A">
        <w:rPr>
          <w:lang w:val="en-US"/>
        </w:rPr>
        <w:t>Service</w:t>
      </w:r>
      <w:r w:rsidRPr="00DD3A1A">
        <w:t xml:space="preserve"> – </w:t>
      </w:r>
      <w:r w:rsidRPr="00DD3A1A">
        <w:rPr>
          <w:lang w:val="en-US"/>
        </w:rPr>
        <w:t>QoS</w:t>
      </w:r>
      <w:r w:rsidRPr="00DD3A1A">
        <w:t xml:space="preserve">) для трафика. </w:t>
      </w:r>
      <w:r w:rsidR="006C5130">
        <w:t>П</w:t>
      </w:r>
      <w:r w:rsidRPr="00DD3A1A">
        <w:t xml:space="preserve">оддержка </w:t>
      </w:r>
      <w:proofErr w:type="spellStart"/>
      <w:r w:rsidRPr="00DD3A1A">
        <w:t>QoS</w:t>
      </w:r>
      <w:proofErr w:type="spellEnd"/>
      <w:r w:rsidRPr="00DD3A1A">
        <w:t xml:space="preserve"> должна включать:</w:t>
      </w:r>
    </w:p>
    <w:p w14:paraId="0CAD03D8" w14:textId="711DA5F2" w:rsidR="00DD3A1A" w:rsidRPr="00DD3A1A" w:rsidRDefault="006C5130" w:rsidP="00377B64">
      <w:pPr>
        <w:pStyle w:val="ab"/>
        <w:tabs>
          <w:tab w:val="left" w:pos="142"/>
          <w:tab w:val="left" w:pos="709"/>
          <w:tab w:val="left" w:pos="1560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DD3A1A" w:rsidRPr="00DD3A1A">
        <w:t>классификацию трафика по протоколам и пользователям – требуется соответствие;</w:t>
      </w:r>
    </w:p>
    <w:p w14:paraId="647923C6" w14:textId="5F86C03B" w:rsidR="00DD3A1A" w:rsidRPr="00DD3A1A" w:rsidRDefault="006C5130" w:rsidP="00377B64">
      <w:pPr>
        <w:pStyle w:val="ab"/>
        <w:tabs>
          <w:tab w:val="left" w:pos="142"/>
          <w:tab w:val="left" w:pos="709"/>
          <w:tab w:val="left" w:pos="1560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DD3A1A" w:rsidRPr="00DD3A1A">
        <w:t>маркировку классифицированного трафика по DSCP – требуется соответствие;</w:t>
      </w:r>
    </w:p>
    <w:p w14:paraId="165E4683" w14:textId="748B7CEE" w:rsidR="00DD3A1A" w:rsidRPr="00DD3A1A" w:rsidRDefault="006C5130" w:rsidP="00377B64">
      <w:pPr>
        <w:pStyle w:val="ab"/>
        <w:tabs>
          <w:tab w:val="left" w:pos="142"/>
          <w:tab w:val="left" w:pos="709"/>
          <w:tab w:val="left" w:pos="1560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DD3A1A" w:rsidRPr="00DD3A1A">
        <w:t>выделение и ограничение полосы пропускания для классифицированного трафика, включая возможность задания полосы по расписанию – требуется соответствие;</w:t>
      </w:r>
    </w:p>
    <w:p w14:paraId="39C3D26D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динамической маршрутизации для протоколов IPv4 и IPv6 – требуется соответствие;</w:t>
      </w:r>
    </w:p>
    <w:p w14:paraId="286C7A56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lastRenderedPageBreak/>
        <w:t>поддержка динамической маршрутизации на основе протоколов RIP, OSPF, BGP – требуется соответствие;</w:t>
      </w:r>
    </w:p>
    <w:p w14:paraId="649E0DCE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мер защиты от атак типа отказ в обслуживании (</w:t>
      </w:r>
      <w:r w:rsidRPr="00DD3A1A">
        <w:rPr>
          <w:lang w:val="en-US"/>
        </w:rPr>
        <w:t>DoS</w:t>
      </w:r>
      <w:r w:rsidRPr="00DD3A1A">
        <w:t>) – требуется соответствие;</w:t>
      </w:r>
    </w:p>
    <w:p w14:paraId="1E848C80" w14:textId="137898FF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 xml:space="preserve">поддержка функциональности фильтрации контента (DLP или </w:t>
      </w:r>
      <w:r w:rsidR="000474DF">
        <w:br/>
      </w:r>
      <w:proofErr w:type="spellStart"/>
      <w:r w:rsidRPr="00DD3A1A">
        <w:t>File</w:t>
      </w:r>
      <w:proofErr w:type="spellEnd"/>
      <w:r w:rsidRPr="00DD3A1A">
        <w:t xml:space="preserve"> </w:t>
      </w:r>
      <w:proofErr w:type="spellStart"/>
      <w:r w:rsidRPr="00DD3A1A">
        <w:t>Filter</w:t>
      </w:r>
      <w:proofErr w:type="spellEnd"/>
      <w:r w:rsidRPr="00DD3A1A">
        <w:t>, или </w:t>
      </w:r>
      <w:r w:rsidRPr="00DD3A1A">
        <w:rPr>
          <w:lang w:val="en-US"/>
        </w:rPr>
        <w:t>Content</w:t>
      </w:r>
      <w:r w:rsidRPr="00DD3A1A">
        <w:t xml:space="preserve"> </w:t>
      </w:r>
      <w:r w:rsidRPr="00DD3A1A">
        <w:rPr>
          <w:lang w:val="en-US"/>
        </w:rPr>
        <w:t>Filter</w:t>
      </w:r>
      <w:r w:rsidRPr="00DD3A1A">
        <w:t>) – требуется соответствие;</w:t>
      </w:r>
    </w:p>
    <w:p w14:paraId="5E0EDD38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возможности блокировки передачи файлов в зависимости от типа – требуется соответствие;</w:t>
      </w:r>
    </w:p>
    <w:p w14:paraId="7B499B8F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 xml:space="preserve">поддержка протокола </w:t>
      </w:r>
      <w:proofErr w:type="spellStart"/>
      <w:r w:rsidRPr="00DD3A1A">
        <w:rPr>
          <w:lang w:val="en-US"/>
        </w:rPr>
        <w:t>PPPoE</w:t>
      </w:r>
      <w:proofErr w:type="spellEnd"/>
      <w:r w:rsidRPr="00DD3A1A">
        <w:t xml:space="preserve"> – требуется соответствие;</w:t>
      </w:r>
    </w:p>
    <w:p w14:paraId="51E1C492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протокола DHCP в конфигурациях клиент и сервер – требуется соответствие;</w:t>
      </w:r>
    </w:p>
    <w:p w14:paraId="5D3EE62F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протокола синхронизации системного времени NTP – требуется соответствие;</w:t>
      </w:r>
    </w:p>
    <w:p w14:paraId="51118E69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маршрутизации на основе политик – требуется соответствие;</w:t>
      </w:r>
    </w:p>
    <w:p w14:paraId="29913D38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использования зон безопасности – требуется соответствие;</w:t>
      </w:r>
    </w:p>
    <w:p w14:paraId="43E65679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маршрутизации между зонами – требуется соответствие;</w:t>
      </w:r>
    </w:p>
    <w:p w14:paraId="76904495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маршрутизации между виртуальными сетями – требуется соответствие;</w:t>
      </w:r>
    </w:p>
    <w:p w14:paraId="17A40629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возможности разграничения доступа к функциям администрирования на основе ролей – требуется соответствие;</w:t>
      </w:r>
    </w:p>
    <w:p w14:paraId="0A8D1A74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аутентификации пользователей посредством внутренней базы данных – требуется соответствие;</w:t>
      </w:r>
    </w:p>
    <w:p w14:paraId="623C9986" w14:textId="798F9EF3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 xml:space="preserve">поддержка аутентификации пользователей посредством службы каталогов </w:t>
      </w:r>
      <w:r w:rsidRPr="00DD3A1A">
        <w:rPr>
          <w:lang w:val="en-US"/>
        </w:rPr>
        <w:t>Active</w:t>
      </w:r>
      <w:r w:rsidRPr="00DD3A1A">
        <w:t xml:space="preserve"> </w:t>
      </w:r>
      <w:r w:rsidRPr="00DD3A1A">
        <w:rPr>
          <w:lang w:val="en-US"/>
        </w:rPr>
        <w:t>Directory</w:t>
      </w:r>
      <w:r w:rsidRPr="00DD3A1A">
        <w:t>, 9</w:t>
      </w:r>
      <w:r w:rsidR="00504F68">
        <w:t xml:space="preserve"> </w:t>
      </w:r>
      <w:r w:rsidRPr="00DD3A1A">
        <w:t>при этом аутентификация пользователей операционных систем, включённых в домен, должна выполняться автоматически без дополнительных процедур запроса паролей – требуется соответствие;</w:t>
      </w:r>
    </w:p>
    <w:p w14:paraId="49DA8B29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аутентификации пользователей посредством внешней базы данных RADIUS/LDAP – требуется соответствие;</w:t>
      </w:r>
    </w:p>
    <w:p w14:paraId="601989CC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правил разграничения доступа с</w:t>
      </w:r>
      <w:r w:rsidRPr="00DD3A1A">
        <w:rPr>
          <w:lang w:val="en-US"/>
        </w:rPr>
        <w:t> </w:t>
      </w:r>
      <w:r w:rsidRPr="00DD3A1A">
        <w:t>использованием групп пользователей в качестве критерия – требуется соответствие;</w:t>
      </w:r>
    </w:p>
    <w:p w14:paraId="4EC83226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функции трансляции сетевых адресов – требуется соответствие;</w:t>
      </w:r>
    </w:p>
    <w:p w14:paraId="7138A9E1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функции тегирования трафика виртуальных локальных сетей в соответствии со стандартом IEEE 802.1Q – требуется соответствие;</w:t>
      </w:r>
    </w:p>
    <w:p w14:paraId="25DA00EB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агрегации интерфейсов по</w:t>
      </w:r>
      <w:r w:rsidRPr="00DD3A1A">
        <w:rPr>
          <w:lang w:val="en-US"/>
        </w:rPr>
        <w:t> </w:t>
      </w:r>
      <w:r w:rsidRPr="00DD3A1A">
        <w:t>протоколу IEEE 802.3ad и балансировки нагрузки по агрегированным интерфейсам для увеличения пропускной способности сетевых соединений – требуется соответствие;</w:t>
      </w:r>
    </w:p>
    <w:p w14:paraId="37620BAB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 xml:space="preserve">поддержка функции журналирования системных событий и информации о сетевом трафике как во внутреннюю память, так и на внешний сервер журналирования по протоколу </w:t>
      </w:r>
      <w:r w:rsidRPr="00DD3A1A">
        <w:rPr>
          <w:lang w:val="en-US"/>
        </w:rPr>
        <w:t>Syslog</w:t>
      </w:r>
      <w:r w:rsidRPr="00DD3A1A">
        <w:t xml:space="preserve">. При этом должны быть доступны </w:t>
      </w:r>
      <w:r w:rsidRPr="00DD3A1A">
        <w:lastRenderedPageBreak/>
        <w:t>настраиваемые уровни важности событий от 0 до 7 уровня, необходимые для администрирования и обслуживания устройств – требуется соответствие;</w:t>
      </w:r>
    </w:p>
    <w:p w14:paraId="47665FDC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протоколов управления SNMP – требуется соответствие;</w:t>
      </w:r>
    </w:p>
    <w:p w14:paraId="3D78525D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графических средств для</w:t>
      </w:r>
      <w:r w:rsidRPr="00DD3A1A">
        <w:rPr>
          <w:lang w:val="en-US"/>
        </w:rPr>
        <w:t> </w:t>
      </w:r>
      <w:r w:rsidRPr="00DD3A1A">
        <w:t>мониторинга сетевого трафика, состояния системы и обнаруженных угроз – требуется соответствие;</w:t>
      </w:r>
    </w:p>
    <w:p w14:paraId="4BFC92A6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возможности отправки уведомлений по электронной почте – требуется соответствие;</w:t>
      </w:r>
    </w:p>
    <w:p w14:paraId="3392D47B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управления и настройки правил разграничения доступа через веб</w:t>
      </w:r>
      <w:r w:rsidRPr="00DD3A1A">
        <w:noBreakHyphen/>
        <w:t>интерфейс управления или клиента – требуется соответствие;</w:t>
      </w:r>
    </w:p>
    <w:p w14:paraId="22EE34EC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возможности настройки правил разграничения доступа в интерфейсе командной строки – требуется соответствие;</w:t>
      </w:r>
    </w:p>
    <w:p w14:paraId="27710B17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возможности использования программного обеспечения управления устройствами межсетевого экранирования;</w:t>
      </w:r>
    </w:p>
    <w:p w14:paraId="36C34487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централизованного обновления встроенного программного обеспечения с использованием программного обеспечения управления устройствами межсетевого экранирования;</w:t>
      </w:r>
    </w:p>
    <w:p w14:paraId="7C28BA58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обновления сигнатур модулей безопасности через программное обеспечение управления устройствами межсетевого экранирования, на которой обновления хранятся локально;</w:t>
      </w:r>
    </w:p>
    <w:p w14:paraId="4181B0DD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использования шаблонов, глобальных политик безопасности, которые могут применяться ко всем управляемым устройствам межсетевого экранирования одновременно средствами программного обеспечения управления устройствами межсетевого экранирования;</w:t>
      </w:r>
    </w:p>
    <w:p w14:paraId="276AE188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поддержка объединения в группы, а также разделения на административные домены в</w:t>
      </w:r>
      <w:r w:rsidRPr="00DD3A1A">
        <w:rPr>
          <w:lang w:val="en-US"/>
        </w:rPr>
        <w:t> </w:t>
      </w:r>
      <w:r w:rsidRPr="00DD3A1A">
        <w:t>среде программного обеспечения управления устройствами межсетевого экранирования;</w:t>
      </w:r>
    </w:p>
    <w:p w14:paraId="4A5AF0AD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устройство межсетевого экранирования должно быть реализовано в виде программно-аппаратного комплекса с поддержкой установки в стандартную телекоммуникационную стойку – требуется соответствие;</w:t>
      </w:r>
    </w:p>
    <w:p w14:paraId="1DD0079F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совместимость с программным обеспечением управления устройствами межсетевого экранирования – требуется соответствие;</w:t>
      </w:r>
    </w:p>
    <w:p w14:paraId="50C13262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высота каждого устройства межсетевого экранирования, устанавливаемого в</w:t>
      </w:r>
      <w:r w:rsidRPr="00DD3A1A">
        <w:rPr>
          <w:lang w:val="en-US"/>
        </w:rPr>
        <w:t> </w:t>
      </w:r>
      <w:r w:rsidRPr="00DD3A1A">
        <w:t>серверную или телекоммуникационную стойку – не более 45 мм (1</w:t>
      </w:r>
      <w:r w:rsidRPr="00DD3A1A">
        <w:rPr>
          <w:lang w:val="en-US"/>
        </w:rPr>
        <w:t> U</w:t>
      </w:r>
      <w:r w:rsidRPr="00DD3A1A">
        <w:t>);</w:t>
      </w:r>
    </w:p>
    <w:p w14:paraId="1EB6A85B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высота блока – не более 89 мм (2 U);</w:t>
      </w:r>
    </w:p>
    <w:p w14:paraId="60655ADC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производительность одного устройства межсетевого экранирования по функциональности межсетевого экранирования –</w:t>
      </w:r>
      <w:r w:rsidRPr="00DD3A1A">
        <w:rPr>
          <w:lang w:val="en-US"/>
        </w:rPr>
        <w:t> </w:t>
      </w:r>
      <w:r w:rsidRPr="00DD3A1A">
        <w:t>не</w:t>
      </w:r>
      <w:r w:rsidRPr="00DD3A1A">
        <w:rPr>
          <w:lang w:val="en-US"/>
        </w:rPr>
        <w:t> </w:t>
      </w:r>
      <w:r w:rsidRPr="00DD3A1A">
        <w:t>менее</w:t>
      </w:r>
      <w:r w:rsidRPr="00DD3A1A">
        <w:rPr>
          <w:lang w:val="en-US"/>
        </w:rPr>
        <w:t> </w:t>
      </w:r>
      <w:r w:rsidRPr="00DD3A1A">
        <w:t>4</w:t>
      </w:r>
      <w:r w:rsidRPr="00DD3A1A">
        <w:rPr>
          <w:lang w:val="en-US"/>
        </w:rPr>
        <w:t> </w:t>
      </w:r>
      <w:r w:rsidRPr="00DD3A1A">
        <w:t>Гбит/c;</w:t>
      </w:r>
    </w:p>
    <w:p w14:paraId="2B5BA5C8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количество одновременных сессий, контролируемых одним устройством межсетевого экранирования – не менее 2 000 000;</w:t>
      </w:r>
    </w:p>
    <w:p w14:paraId="75F3A6CB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темп установки новых сессий, контролируемых одним устройством межсетевого экранирования – не</w:t>
      </w:r>
      <w:r w:rsidRPr="00DD3A1A">
        <w:rPr>
          <w:lang w:val="en-US"/>
        </w:rPr>
        <w:t> </w:t>
      </w:r>
      <w:r w:rsidRPr="00DD3A1A">
        <w:t>менее</w:t>
      </w:r>
      <w:r w:rsidRPr="00DD3A1A">
        <w:rPr>
          <w:lang w:val="en-US"/>
        </w:rPr>
        <w:t> </w:t>
      </w:r>
      <w:r w:rsidRPr="00DD3A1A">
        <w:t>22 000</w:t>
      </w:r>
      <w:r w:rsidRPr="00DD3A1A">
        <w:rPr>
          <w:lang w:val="en-US"/>
        </w:rPr>
        <w:t> </w:t>
      </w:r>
      <w:r w:rsidRPr="00DD3A1A">
        <w:t>в</w:t>
      </w:r>
      <w:r w:rsidRPr="00DD3A1A">
        <w:rPr>
          <w:lang w:val="en-US"/>
        </w:rPr>
        <w:t> </w:t>
      </w:r>
      <w:r w:rsidRPr="00DD3A1A">
        <w:t>секунду;</w:t>
      </w:r>
    </w:p>
    <w:p w14:paraId="1F52C258" w14:textId="7B32B1CA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 xml:space="preserve">количество контекстов (полнофункциональных виртуальных межсетевых экранов внутри одного устройства межсетевого экранирования), </w:t>
      </w:r>
      <w:r w:rsidRPr="00DD3A1A">
        <w:lastRenderedPageBreak/>
        <w:t>поддерживаемых одним устройством межсетевого экранирования</w:t>
      </w:r>
      <w:r w:rsidR="00662534">
        <w:t>,</w:t>
      </w:r>
      <w:r w:rsidRPr="00DD3A1A">
        <w:t xml:space="preserve"> – не</w:t>
      </w:r>
      <w:r w:rsidRPr="00DD3A1A">
        <w:rPr>
          <w:lang w:val="en-US"/>
        </w:rPr>
        <w:t> </w:t>
      </w:r>
      <w:r w:rsidRPr="00DD3A1A">
        <w:t>менее 10;</w:t>
      </w:r>
    </w:p>
    <w:p w14:paraId="44F6628A" w14:textId="65D81CA4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количество контекстов (полнофункциональных виртуальных межсетевых экранов внутри одного устройства межсетевого экранирования), включенных в комплект поставки</w:t>
      </w:r>
      <w:r w:rsidR="00662534">
        <w:t>,</w:t>
      </w:r>
      <w:r w:rsidRPr="00DD3A1A">
        <w:t xml:space="preserve"> – не менее 5;</w:t>
      </w:r>
    </w:p>
    <w:p w14:paraId="3B2F274B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количество интерфейсов 1000Base-T (1 Гбит/с) на одно устройство межсетевого экранирования – не менее 10;</w:t>
      </w:r>
    </w:p>
    <w:p w14:paraId="1B0335F3" w14:textId="77777777" w:rsidR="00DD3A1A" w:rsidRPr="00DD3A1A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количество консольных интерфейсов управления (</w:t>
      </w:r>
      <w:r w:rsidRPr="00DD3A1A">
        <w:rPr>
          <w:lang w:val="en-US"/>
        </w:rPr>
        <w:t>RJ</w:t>
      </w:r>
      <w:r w:rsidRPr="00DD3A1A">
        <w:t xml:space="preserve">-45 </w:t>
      </w:r>
      <w:r w:rsidRPr="00DD3A1A">
        <w:rPr>
          <w:lang w:val="en-US"/>
        </w:rPr>
        <w:t>console</w:t>
      </w:r>
      <w:r w:rsidRPr="00DD3A1A">
        <w:t xml:space="preserve"> </w:t>
      </w:r>
      <w:r w:rsidRPr="00DD3A1A">
        <w:rPr>
          <w:lang w:val="en-US"/>
        </w:rPr>
        <w:t>port</w:t>
      </w:r>
      <w:r w:rsidRPr="00DD3A1A">
        <w:t>) на</w:t>
      </w:r>
      <w:r w:rsidRPr="00DD3A1A">
        <w:rPr>
          <w:lang w:val="en-US"/>
        </w:rPr>
        <w:t> </w:t>
      </w:r>
      <w:r w:rsidRPr="00DD3A1A">
        <w:t>одно устройство межсетевого экранирования – не</w:t>
      </w:r>
      <w:r w:rsidRPr="00DD3A1A">
        <w:rPr>
          <w:lang w:val="en-US"/>
        </w:rPr>
        <w:t> </w:t>
      </w:r>
      <w:r w:rsidRPr="00DD3A1A">
        <w:t>менее 1;</w:t>
      </w:r>
    </w:p>
    <w:p w14:paraId="59691F02" w14:textId="77777777" w:rsidR="002A0826" w:rsidRDefault="00DD3A1A" w:rsidP="0046151C">
      <w:pPr>
        <w:pStyle w:val="ab"/>
        <w:numPr>
          <w:ilvl w:val="0"/>
          <w:numId w:val="31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 w:rsidRPr="00DD3A1A">
        <w:t>наличие в комплекте поставки кабеля электропитания с заземлением, разъемами IEC</w:t>
      </w:r>
      <w:r w:rsidRPr="00DD3A1A">
        <w:noBreakHyphen/>
        <w:t>60320-C13/ IEC-60320-C14 и длиной не менее 1,5 метра – не менее 1 шт. для каждого блока питания каждого устройства межсетевого экранирования, входящего в состав Блока МСЭ Тип 1.</w:t>
      </w:r>
    </w:p>
    <w:p w14:paraId="3186EF07" w14:textId="4D519A79" w:rsidR="002970F3" w:rsidRPr="00B60DC7" w:rsidRDefault="002970F3" w:rsidP="0075027E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B60DC7">
        <w:t>Каждое устройство межсетевого экранирования, входящее в состав Блока МСЭ Тип 1</w:t>
      </w:r>
      <w:r w:rsidR="007C5AEF">
        <w:t>,</w:t>
      </w:r>
      <w:r w:rsidRPr="00B60DC7">
        <w:t xml:space="preserve"> должно иметь действующий сертификат на соответствие следующим требованиям или документ, подтверждающий прохождение процедуры сертификации по</w:t>
      </w:r>
      <w:r w:rsidRPr="00B60DC7">
        <w:rPr>
          <w:lang w:val="en-US"/>
        </w:rPr>
        <w:t> </w:t>
      </w:r>
      <w:r w:rsidRPr="00B60DC7">
        <w:t>требованиям безопасности информации как</w:t>
      </w:r>
      <w:r w:rsidRPr="00B60DC7">
        <w:rPr>
          <w:lang w:val="en-US"/>
        </w:rPr>
        <w:t> </w:t>
      </w:r>
      <w:r w:rsidRPr="00B60DC7">
        <w:t>программно-техническое средство защиты на</w:t>
      </w:r>
      <w:r w:rsidRPr="00B60DC7">
        <w:rPr>
          <w:lang w:val="en-US"/>
        </w:rPr>
        <w:t> </w:t>
      </w:r>
      <w:r w:rsidRPr="00B60DC7">
        <w:t>соответствие требованиям всех нижеуказанных документов:</w:t>
      </w:r>
    </w:p>
    <w:p w14:paraId="6FFA3386" w14:textId="4399006E" w:rsidR="00FC6CBF" w:rsidRPr="004301B1" w:rsidRDefault="00FF7330" w:rsidP="0046151C">
      <w:pPr>
        <w:pStyle w:val="ab"/>
        <w:numPr>
          <w:ilvl w:val="0"/>
          <w:numId w:val="32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rPr>
          <w:szCs w:val="28"/>
        </w:rPr>
        <w:t>п</w:t>
      </w:r>
      <w:r w:rsidR="00FC6CBF" w:rsidRPr="00853751">
        <w:rPr>
          <w:szCs w:val="28"/>
        </w:rPr>
        <w:t>риказ</w:t>
      </w:r>
      <w:r w:rsidR="00FC6CBF">
        <w:rPr>
          <w:szCs w:val="28"/>
        </w:rPr>
        <w:t>а</w:t>
      </w:r>
      <w:r w:rsidR="00FC6CBF" w:rsidRPr="00853751">
        <w:rPr>
          <w:szCs w:val="28"/>
        </w:rPr>
        <w:t xml:space="preserve"> </w:t>
      </w:r>
      <w:r w:rsidR="00FC6CBF" w:rsidRPr="004301B1">
        <w:rPr>
          <w:szCs w:val="28"/>
        </w:rPr>
        <w:t xml:space="preserve">ФСТЭК России от 9 февраля 2016 г. № 9 «Требования </w:t>
      </w:r>
      <w:r w:rsidR="000474DF">
        <w:rPr>
          <w:szCs w:val="28"/>
        </w:rPr>
        <w:br/>
      </w:r>
      <w:r w:rsidR="00FC6CBF" w:rsidRPr="004301B1">
        <w:rPr>
          <w:szCs w:val="28"/>
        </w:rPr>
        <w:t>к межсетевым экранам»</w:t>
      </w:r>
      <w:r w:rsidR="004956F5">
        <w:fldChar w:fldCharType="begin"/>
      </w:r>
      <w:r w:rsidR="004956F5">
        <w:rPr>
          <w:szCs w:val="28"/>
        </w:rPr>
        <w:instrText xml:space="preserve"> REF _Ref87548841 \r \h </w:instrText>
      </w:r>
      <w:r w:rsidR="004956F5">
        <w:fldChar w:fldCharType="separate"/>
      </w:r>
      <w:r w:rsidR="00ED1572">
        <w:rPr>
          <w:szCs w:val="28"/>
        </w:rPr>
        <w:t>[60]</w:t>
      </w:r>
      <w:r w:rsidR="004956F5">
        <w:fldChar w:fldCharType="end"/>
      </w:r>
      <w:r w:rsidR="00FC6CBF" w:rsidRPr="004301B1">
        <w:t xml:space="preserve">, </w:t>
      </w:r>
      <w:r w:rsidR="00FC6CBF" w:rsidRPr="004301B1">
        <w:rPr>
          <w:rFonts w:eastAsia="Times New Roman"/>
          <w:szCs w:val="28"/>
        </w:rPr>
        <w:t>«ИТ.МЭ.А</w:t>
      </w:r>
      <w:proofErr w:type="gramStart"/>
      <w:r w:rsidR="00FC6CBF" w:rsidRPr="004301B1">
        <w:rPr>
          <w:rFonts w:eastAsia="Times New Roman"/>
          <w:szCs w:val="28"/>
        </w:rPr>
        <w:t>4</w:t>
      </w:r>
      <w:proofErr w:type="gramEnd"/>
      <w:r w:rsidR="00FC6CBF" w:rsidRPr="004301B1">
        <w:rPr>
          <w:rFonts w:eastAsia="Times New Roman"/>
          <w:szCs w:val="28"/>
        </w:rPr>
        <w:t>.ПЗ. Методический документ. Профиль защиты межсетевых экранов типа «А» четвертого класса защиты» (утв. ФСТЭК России 12.09.2016)</w:t>
      </w:r>
      <w:r w:rsidR="008D37DE">
        <w:rPr>
          <w:rFonts w:eastAsia="Times New Roman"/>
          <w:szCs w:val="28"/>
        </w:rPr>
        <w:t xml:space="preserve"> </w:t>
      </w:r>
      <w:r w:rsidR="008D37DE">
        <w:rPr>
          <w:rFonts w:eastAsia="Times New Roman"/>
          <w:szCs w:val="28"/>
        </w:rPr>
        <w:fldChar w:fldCharType="begin"/>
      </w:r>
      <w:r w:rsidR="008D37DE">
        <w:rPr>
          <w:rFonts w:eastAsia="Times New Roman"/>
          <w:szCs w:val="28"/>
        </w:rPr>
        <w:instrText xml:space="preserve"> REF _Ref87548866 \r \h </w:instrText>
      </w:r>
      <w:r w:rsidR="008D37DE">
        <w:rPr>
          <w:rFonts w:eastAsia="Times New Roman"/>
          <w:szCs w:val="28"/>
        </w:rPr>
      </w:r>
      <w:r w:rsidR="008D37DE">
        <w:rPr>
          <w:rFonts w:eastAsia="Times New Roman"/>
          <w:szCs w:val="28"/>
        </w:rPr>
        <w:fldChar w:fldCharType="separate"/>
      </w:r>
      <w:r w:rsidR="00ED1572">
        <w:rPr>
          <w:rFonts w:eastAsia="Times New Roman"/>
          <w:szCs w:val="28"/>
        </w:rPr>
        <w:t>[61]</w:t>
      </w:r>
      <w:r w:rsidR="008D37DE">
        <w:rPr>
          <w:rFonts w:eastAsia="Times New Roman"/>
          <w:szCs w:val="28"/>
        </w:rPr>
        <w:fldChar w:fldCharType="end"/>
      </w:r>
      <w:r w:rsidR="00FC6CBF" w:rsidRPr="004301B1">
        <w:t>;</w:t>
      </w:r>
    </w:p>
    <w:p w14:paraId="6C9783AE" w14:textId="21B6156F" w:rsidR="00FC6CBF" w:rsidRPr="00493403" w:rsidRDefault="00FF7330" w:rsidP="0046151C">
      <w:pPr>
        <w:pStyle w:val="ab"/>
        <w:numPr>
          <w:ilvl w:val="0"/>
          <w:numId w:val="32"/>
        </w:numPr>
        <w:tabs>
          <w:tab w:val="left" w:pos="0"/>
          <w:tab w:val="left" w:pos="1134"/>
        </w:tabs>
        <w:spacing w:after="0" w:line="240" w:lineRule="auto"/>
        <w:ind w:left="0" w:firstLine="709"/>
      </w:pPr>
      <w:r>
        <w:rPr>
          <w:szCs w:val="28"/>
        </w:rPr>
        <w:t>п</w:t>
      </w:r>
      <w:r w:rsidR="00FC6CBF" w:rsidRPr="00853751">
        <w:rPr>
          <w:szCs w:val="28"/>
        </w:rPr>
        <w:t>риказ</w:t>
      </w:r>
      <w:r w:rsidR="00FC6CBF">
        <w:rPr>
          <w:szCs w:val="28"/>
        </w:rPr>
        <w:t>а</w:t>
      </w:r>
      <w:r w:rsidR="00FC6CBF" w:rsidRPr="00853751">
        <w:rPr>
          <w:szCs w:val="28"/>
        </w:rPr>
        <w:t xml:space="preserve"> </w:t>
      </w:r>
      <w:r w:rsidR="00FC6CBF" w:rsidRPr="004301B1">
        <w:rPr>
          <w:szCs w:val="28"/>
        </w:rPr>
        <w:t xml:space="preserve">ФСТЭК </w:t>
      </w:r>
      <w:r w:rsidR="00FC6CBF" w:rsidRPr="006C545E">
        <w:rPr>
          <w:szCs w:val="28"/>
        </w:rPr>
        <w:t xml:space="preserve">России от 9 февраля 2016 г. № 9 «Требования </w:t>
      </w:r>
      <w:r w:rsidR="000474DF">
        <w:rPr>
          <w:szCs w:val="28"/>
        </w:rPr>
        <w:br/>
      </w:r>
      <w:r w:rsidR="00FC6CBF" w:rsidRPr="006C545E">
        <w:rPr>
          <w:szCs w:val="28"/>
        </w:rPr>
        <w:t>к межсетевым экранам»</w:t>
      </w:r>
      <w:r w:rsidR="008D37DE">
        <w:rPr>
          <w:szCs w:val="28"/>
        </w:rPr>
        <w:t xml:space="preserve"> </w:t>
      </w:r>
      <w:r w:rsidR="008D37DE">
        <w:rPr>
          <w:szCs w:val="28"/>
        </w:rPr>
        <w:fldChar w:fldCharType="begin"/>
      </w:r>
      <w:r w:rsidR="008D37DE">
        <w:rPr>
          <w:szCs w:val="28"/>
        </w:rPr>
        <w:instrText xml:space="preserve"> REF _Ref87548841 \r \h </w:instrText>
      </w:r>
      <w:r w:rsidR="008D37DE">
        <w:rPr>
          <w:szCs w:val="28"/>
        </w:rPr>
      </w:r>
      <w:r w:rsidR="008D37DE">
        <w:rPr>
          <w:szCs w:val="28"/>
        </w:rPr>
        <w:fldChar w:fldCharType="separate"/>
      </w:r>
      <w:r w:rsidR="00ED1572">
        <w:rPr>
          <w:szCs w:val="28"/>
        </w:rPr>
        <w:t>[60]</w:t>
      </w:r>
      <w:r w:rsidR="008D37DE">
        <w:rPr>
          <w:szCs w:val="28"/>
        </w:rPr>
        <w:fldChar w:fldCharType="end"/>
      </w:r>
      <w:r w:rsidR="00FC6CBF" w:rsidRPr="006C545E">
        <w:t>, «ИТ.МЭ.Б</w:t>
      </w:r>
      <w:proofErr w:type="gramStart"/>
      <w:r w:rsidR="00FC6CBF" w:rsidRPr="006C545E">
        <w:t>4</w:t>
      </w:r>
      <w:proofErr w:type="gramEnd"/>
      <w:r w:rsidR="00FC6CBF" w:rsidRPr="006C545E">
        <w:t xml:space="preserve">.ПЗ. Методический документ. Профиль защиты межсетевых экранов типа «Б» четвертого класса защиты» (утв. ФСТЭК </w:t>
      </w:r>
      <w:r w:rsidR="00FC6CBF" w:rsidRPr="00493403">
        <w:t>России 12.09.2016)</w:t>
      </w:r>
      <w:r w:rsidR="00B27E13">
        <w:t xml:space="preserve"> </w:t>
      </w:r>
      <w:r w:rsidR="00B27E13">
        <w:fldChar w:fldCharType="begin"/>
      </w:r>
      <w:r w:rsidR="00B27E13">
        <w:instrText xml:space="preserve"> REF _Ref87549535 \r \h </w:instrText>
      </w:r>
      <w:r w:rsidR="00B27E13">
        <w:fldChar w:fldCharType="separate"/>
      </w:r>
      <w:r w:rsidR="00ED1572">
        <w:t>[62]</w:t>
      </w:r>
      <w:r w:rsidR="00B27E13">
        <w:fldChar w:fldCharType="end"/>
      </w:r>
      <w:r w:rsidR="00FC6CBF" w:rsidRPr="00493403">
        <w:t>;</w:t>
      </w:r>
    </w:p>
    <w:p w14:paraId="5582BDEE" w14:textId="33EF96EF" w:rsidR="002970F3" w:rsidRPr="00E27BFA" w:rsidRDefault="00FF7330" w:rsidP="0046151C">
      <w:pPr>
        <w:pStyle w:val="ab"/>
        <w:numPr>
          <w:ilvl w:val="0"/>
          <w:numId w:val="32"/>
        </w:numPr>
        <w:tabs>
          <w:tab w:val="left" w:pos="0"/>
          <w:tab w:val="left" w:pos="709"/>
          <w:tab w:val="left" w:pos="1134"/>
        </w:tabs>
        <w:spacing w:before="0" w:after="0" w:line="240" w:lineRule="auto"/>
        <w:ind w:left="0" w:firstLine="709"/>
        <w:contextualSpacing w:val="0"/>
      </w:pPr>
      <w:r>
        <w:rPr>
          <w:szCs w:val="28"/>
        </w:rPr>
        <w:t>п</w:t>
      </w:r>
      <w:r w:rsidR="00FC6CBF" w:rsidRPr="00493403">
        <w:rPr>
          <w:szCs w:val="28"/>
        </w:rPr>
        <w:t xml:space="preserve">риказа ФСТЭК России от 6 декабря 2011 г. № 638 «Требования </w:t>
      </w:r>
      <w:r w:rsidR="000474DF">
        <w:rPr>
          <w:szCs w:val="28"/>
        </w:rPr>
        <w:br/>
      </w:r>
      <w:r w:rsidR="00FC6CBF" w:rsidRPr="00493403">
        <w:rPr>
          <w:szCs w:val="28"/>
        </w:rPr>
        <w:t>к системам обнаружения вторжений»</w:t>
      </w:r>
      <w:r w:rsidR="00592B61">
        <w:rPr>
          <w:szCs w:val="28"/>
        </w:rPr>
        <w:t xml:space="preserve"> </w:t>
      </w:r>
      <w:r w:rsidR="00091F0B">
        <w:fldChar w:fldCharType="begin"/>
      </w:r>
      <w:r w:rsidR="00091F0B">
        <w:rPr>
          <w:szCs w:val="28"/>
        </w:rPr>
        <w:instrText xml:space="preserve"> REF _Ref87549606 \r \h </w:instrText>
      </w:r>
      <w:r w:rsidR="00091F0B">
        <w:fldChar w:fldCharType="separate"/>
      </w:r>
      <w:r w:rsidR="00ED1572">
        <w:rPr>
          <w:szCs w:val="28"/>
        </w:rPr>
        <w:t>[63]</w:t>
      </w:r>
      <w:r w:rsidR="00091F0B">
        <w:fldChar w:fldCharType="end"/>
      </w:r>
      <w:r w:rsidR="00FC6CBF" w:rsidRPr="00493403">
        <w:t xml:space="preserve">, </w:t>
      </w:r>
      <w:r w:rsidR="00FC6CBF" w:rsidRPr="00493403">
        <w:rPr>
          <w:rFonts w:eastAsia="Times New Roman"/>
          <w:szCs w:val="28"/>
        </w:rPr>
        <w:t>«ИТ</w:t>
      </w:r>
      <w:proofErr w:type="gramStart"/>
      <w:r w:rsidR="00FC6CBF" w:rsidRPr="00493403">
        <w:rPr>
          <w:rFonts w:eastAsia="Times New Roman"/>
          <w:szCs w:val="28"/>
        </w:rPr>
        <w:t>.С</w:t>
      </w:r>
      <w:proofErr w:type="gramEnd"/>
      <w:r w:rsidR="00FC6CBF" w:rsidRPr="00493403">
        <w:rPr>
          <w:rFonts w:eastAsia="Times New Roman"/>
          <w:szCs w:val="28"/>
        </w:rPr>
        <w:t xml:space="preserve">ОВ.С4.ПЗ. Методический документ ФСТЭК России. Профиль </w:t>
      </w:r>
      <w:proofErr w:type="gramStart"/>
      <w:r w:rsidR="00FC6CBF" w:rsidRPr="00493403">
        <w:rPr>
          <w:rFonts w:eastAsia="Times New Roman"/>
          <w:szCs w:val="28"/>
        </w:rPr>
        <w:t>защиты систем обнаружения вторжений уровня сети четвертого класса</w:t>
      </w:r>
      <w:proofErr w:type="gramEnd"/>
      <w:r w:rsidR="00FC6CBF" w:rsidRPr="00493403">
        <w:rPr>
          <w:rFonts w:eastAsia="Times New Roman"/>
          <w:szCs w:val="28"/>
        </w:rPr>
        <w:t xml:space="preserve"> защиты»</w:t>
      </w:r>
      <w:r w:rsidR="00FC6CBF" w:rsidRPr="00493403">
        <w:rPr>
          <w:szCs w:val="28"/>
        </w:rPr>
        <w:t xml:space="preserve"> </w:t>
      </w:r>
      <w:r w:rsidR="00FC6CBF" w:rsidRPr="00493403">
        <w:rPr>
          <w:rFonts w:eastAsia="Times New Roman"/>
          <w:szCs w:val="28"/>
        </w:rPr>
        <w:t>(утв. ФСТЭК России 3</w:t>
      </w:r>
      <w:r w:rsidR="000474DF">
        <w:rPr>
          <w:rFonts w:eastAsia="Times New Roman"/>
          <w:szCs w:val="28"/>
        </w:rPr>
        <w:t xml:space="preserve"> февраля </w:t>
      </w:r>
      <w:r w:rsidR="00FC6CBF" w:rsidRPr="00493403">
        <w:rPr>
          <w:rFonts w:eastAsia="Times New Roman"/>
          <w:szCs w:val="28"/>
        </w:rPr>
        <w:t>2012</w:t>
      </w:r>
      <w:r w:rsidR="000474DF">
        <w:rPr>
          <w:rFonts w:eastAsia="Times New Roman"/>
          <w:szCs w:val="28"/>
        </w:rPr>
        <w:t xml:space="preserve"> г.</w:t>
      </w:r>
      <w:r w:rsidR="00FC6CBF" w:rsidRPr="00493403">
        <w:rPr>
          <w:rFonts w:eastAsia="Times New Roman"/>
          <w:szCs w:val="28"/>
        </w:rPr>
        <w:t>)</w:t>
      </w:r>
      <w:r w:rsidR="00FC6CBF" w:rsidRPr="00493403">
        <w:t xml:space="preserve"> </w:t>
      </w:r>
      <w:r w:rsidR="00091F0B">
        <w:fldChar w:fldCharType="begin"/>
      </w:r>
      <w:r w:rsidR="00091F0B">
        <w:instrText xml:space="preserve"> REF _Ref87549631 \r \h </w:instrText>
      </w:r>
      <w:r w:rsidR="00091F0B">
        <w:fldChar w:fldCharType="separate"/>
      </w:r>
      <w:r w:rsidR="00ED1572">
        <w:t>[64]</w:t>
      </w:r>
      <w:r w:rsidR="00091F0B">
        <w:fldChar w:fldCharType="end"/>
      </w:r>
      <w:r w:rsidR="002970F3" w:rsidRPr="00E27BFA">
        <w:t>.</w:t>
      </w:r>
    </w:p>
    <w:p w14:paraId="3F6E7618" w14:textId="4B0BEFE5" w:rsidR="002970F3" w:rsidRPr="002970F3" w:rsidRDefault="002970F3" w:rsidP="00377B64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2970F3">
        <w:t>Срок действия подписки на обновления базы сигнатур сетевых атак для каждого устройства межсетевого экранирования, входящего в состав Блока МСЭ Тип 1</w:t>
      </w:r>
      <w:r w:rsidR="00A15A4E">
        <w:t>,</w:t>
      </w:r>
      <w:r w:rsidRPr="002970F3">
        <w:t xml:space="preserve"> – не менее 36 месяцев</w:t>
      </w:r>
      <w:r>
        <w:t>.</w:t>
      </w:r>
    </w:p>
    <w:p w14:paraId="0BB53DFB" w14:textId="63B5E425" w:rsidR="002970F3" w:rsidRDefault="002970F3" w:rsidP="00377B64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2970F3">
        <w:t>Гарантия и техническая поддержка для каждого из элементов, входящих в состав Блока МСЭ Тип 1</w:t>
      </w:r>
      <w:r w:rsidR="00B60DC7">
        <w:t>,</w:t>
      </w:r>
      <w:r w:rsidRPr="002970F3">
        <w:t xml:space="preserve"> должна быть не менее 36 месяцев с заменой неисправного оборудования на следующий рабочий день на месте установки этого оборудования.</w:t>
      </w:r>
    </w:p>
    <w:p w14:paraId="56D1A01D" w14:textId="77777777" w:rsidR="00D13452" w:rsidRDefault="00D13452" w:rsidP="00D13452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</w:p>
    <w:p w14:paraId="5AF6A8A1" w14:textId="32081325" w:rsidR="00A15A4E" w:rsidRPr="0020334D" w:rsidRDefault="006771D1" w:rsidP="0046151C">
      <w:pPr>
        <w:pStyle w:val="24"/>
        <w:numPr>
          <w:ilvl w:val="1"/>
          <w:numId w:val="21"/>
        </w:numPr>
        <w:spacing w:before="0" w:after="0"/>
        <w:ind w:left="0" w:firstLine="709"/>
        <w:contextualSpacing w:val="0"/>
        <w:rPr>
          <w:sz w:val="28"/>
        </w:rPr>
      </w:pPr>
      <w:r w:rsidRPr="0020334D">
        <w:rPr>
          <w:sz w:val="28"/>
        </w:rPr>
        <w:t xml:space="preserve"> </w:t>
      </w:r>
      <w:bookmarkStart w:id="127" w:name="_Toc117071077"/>
      <w:r w:rsidR="00A15A4E" w:rsidRPr="0020334D">
        <w:rPr>
          <w:sz w:val="28"/>
        </w:rPr>
        <w:t>Требования к блоку межсетевого экранирования Тип 2</w:t>
      </w:r>
      <w:bookmarkEnd w:id="127"/>
    </w:p>
    <w:p w14:paraId="2AFE11B0" w14:textId="77777777" w:rsidR="00D13452" w:rsidRPr="00D13452" w:rsidRDefault="00D13452" w:rsidP="00D13452">
      <w:pPr>
        <w:pStyle w:val="ab"/>
        <w:spacing w:before="0" w:after="0" w:line="240" w:lineRule="auto"/>
        <w:ind w:firstLine="709"/>
        <w:contextualSpacing w:val="0"/>
      </w:pPr>
    </w:p>
    <w:p w14:paraId="210AD447" w14:textId="6CB5E142" w:rsidR="001D55E0" w:rsidRDefault="002970F3" w:rsidP="0075027E">
      <w:pPr>
        <w:pStyle w:val="ab"/>
        <w:tabs>
          <w:tab w:val="left" w:pos="0"/>
        </w:tabs>
        <w:spacing w:before="0" w:after="0" w:line="240" w:lineRule="auto"/>
        <w:ind w:firstLine="709"/>
        <w:contextualSpacing w:val="0"/>
      </w:pPr>
      <w:r w:rsidRPr="00A15A4E">
        <w:lastRenderedPageBreak/>
        <w:t xml:space="preserve">Блок межсетевого экранирования Тип 2 (далее – Блок МСЭ Тип 2) должен состоять из двух устройств межсетевого экранирования, объединенных в отказоустойчивый кластер. </w:t>
      </w:r>
    </w:p>
    <w:p w14:paraId="580F3ED7" w14:textId="5904EC8A" w:rsidR="002970F3" w:rsidRPr="00A15A4E" w:rsidRDefault="002970F3" w:rsidP="0075027E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A15A4E">
        <w:t>Каждое устройство межсетевого экранирования, входящее в состав Блока МСЭ Тип 2</w:t>
      </w:r>
      <w:r w:rsidR="00A15A4E">
        <w:t>,</w:t>
      </w:r>
      <w:r w:rsidRPr="00A15A4E">
        <w:t xml:space="preserve"> должно соответствовать следующим требованиям:</w:t>
      </w:r>
    </w:p>
    <w:p w14:paraId="6627DE9A" w14:textId="77777777" w:rsidR="002A0826" w:rsidRDefault="002A0826" w:rsidP="0046151C">
      <w:pPr>
        <w:pStyle w:val="ab"/>
        <w:numPr>
          <w:ilvl w:val="0"/>
          <w:numId w:val="26"/>
        </w:numPr>
        <w:tabs>
          <w:tab w:val="left" w:pos="0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функциональности межсетевого экранирования, то есть обеспечение фильтрации сетевого трафика на основе заголовков транспортного и сетевого уровней модели взаимодействия открытых систем, с контролем состояния соединений – требуется соответствие;</w:t>
      </w:r>
    </w:p>
    <w:p w14:paraId="2293B73A" w14:textId="77777777" w:rsidR="002A0826" w:rsidRDefault="002A0826" w:rsidP="0046151C">
      <w:pPr>
        <w:pStyle w:val="ab"/>
        <w:numPr>
          <w:ilvl w:val="0"/>
          <w:numId w:val="26"/>
        </w:numPr>
        <w:tabs>
          <w:tab w:val="left" w:pos="0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объединения в отказоустойчивый кластер с возможностью работы в режимах </w:t>
      </w:r>
      <w:proofErr w:type="spellStart"/>
      <w:r>
        <w:t>active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и </w:t>
      </w:r>
      <w:proofErr w:type="spellStart"/>
      <w:r>
        <w:t>active</w:t>
      </w:r>
      <w:proofErr w:type="spellEnd"/>
      <w:r>
        <w:t>/</w:t>
      </w:r>
      <w:proofErr w:type="spellStart"/>
      <w:r>
        <w:t>passive</w:t>
      </w:r>
      <w:proofErr w:type="spellEnd"/>
      <w:r>
        <w:t xml:space="preserve"> – требуется соответствие;</w:t>
      </w:r>
    </w:p>
    <w:p w14:paraId="17E8FA86" w14:textId="77777777" w:rsidR="002A0826" w:rsidRDefault="002A0826" w:rsidP="0046151C">
      <w:pPr>
        <w:pStyle w:val="ab"/>
        <w:numPr>
          <w:ilvl w:val="0"/>
          <w:numId w:val="26"/>
        </w:numPr>
        <w:tabs>
          <w:tab w:val="left" w:pos="0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>обеспечение обнаружения и предотвращения сетевых атак – требуется соответствие;</w:t>
      </w:r>
    </w:p>
    <w:p w14:paraId="5FDFA0F9" w14:textId="24738BC7" w:rsidR="002A0826" w:rsidRDefault="002A0826" w:rsidP="0046151C">
      <w:pPr>
        <w:pStyle w:val="ab"/>
        <w:numPr>
          <w:ilvl w:val="0"/>
          <w:numId w:val="26"/>
        </w:numPr>
        <w:tabs>
          <w:tab w:val="left" w:pos="0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возможности настройки собственных сигнатур сетевых </w:t>
      </w:r>
      <w:r w:rsidR="000474DF">
        <w:br/>
      </w:r>
      <w:r>
        <w:t>атак – требуется соответствие;</w:t>
      </w:r>
    </w:p>
    <w:p w14:paraId="212F5670" w14:textId="77777777" w:rsidR="002A0826" w:rsidRDefault="002A0826" w:rsidP="0046151C">
      <w:pPr>
        <w:pStyle w:val="ab"/>
        <w:numPr>
          <w:ilvl w:val="0"/>
          <w:numId w:val="26"/>
        </w:numPr>
        <w:tabs>
          <w:tab w:val="left" w:pos="0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автоматического обновления базы сигнатур атак – требуется соответствие;</w:t>
      </w:r>
    </w:p>
    <w:p w14:paraId="3013C255" w14:textId="77777777" w:rsidR="002A0826" w:rsidRDefault="002A0826" w:rsidP="0046151C">
      <w:pPr>
        <w:pStyle w:val="ab"/>
        <w:numPr>
          <w:ilvl w:val="0"/>
          <w:numId w:val="26"/>
        </w:numPr>
        <w:tabs>
          <w:tab w:val="left" w:pos="0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функциональности управления полосой пропускания трафика (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shaping</w:t>
      </w:r>
      <w:proofErr w:type="spellEnd"/>
      <w:r>
        <w:t>) – требуется соответствие;</w:t>
      </w:r>
    </w:p>
    <w:p w14:paraId="011300D6" w14:textId="266E2DB2" w:rsidR="002A0826" w:rsidRDefault="002A0826" w:rsidP="0046151C">
      <w:pPr>
        <w:pStyle w:val="ab"/>
        <w:numPr>
          <w:ilvl w:val="0"/>
          <w:numId w:val="26"/>
        </w:numPr>
        <w:tabs>
          <w:tab w:val="left" w:pos="0"/>
          <w:tab w:val="left" w:pos="851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механизмов качества обслуживания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– </w:t>
      </w:r>
      <w:proofErr w:type="spellStart"/>
      <w:r>
        <w:t>QoS</w:t>
      </w:r>
      <w:proofErr w:type="spellEnd"/>
      <w:r>
        <w:t xml:space="preserve">) для трафика. </w:t>
      </w:r>
      <w:r w:rsidR="003A7A9B">
        <w:t>П</w:t>
      </w:r>
      <w:r>
        <w:t xml:space="preserve">оддержка </w:t>
      </w:r>
      <w:proofErr w:type="spellStart"/>
      <w:r>
        <w:t>QoS</w:t>
      </w:r>
      <w:proofErr w:type="spellEnd"/>
      <w:r>
        <w:t xml:space="preserve"> должна включать:</w:t>
      </w:r>
    </w:p>
    <w:p w14:paraId="5113CFEF" w14:textId="034F0AD9" w:rsidR="002A0826" w:rsidRDefault="006E258A" w:rsidP="00377B64">
      <w:pPr>
        <w:pStyle w:val="ab"/>
        <w:tabs>
          <w:tab w:val="left" w:pos="284"/>
          <w:tab w:val="left" w:pos="1134"/>
          <w:tab w:val="left" w:pos="1701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2A0826">
        <w:t>классификацию трафика по протоколам и пользователям – требуется соответствие;</w:t>
      </w:r>
    </w:p>
    <w:p w14:paraId="001CD487" w14:textId="7EF59127" w:rsidR="002A0826" w:rsidRDefault="006E258A" w:rsidP="00377B64">
      <w:pPr>
        <w:pStyle w:val="ab"/>
        <w:tabs>
          <w:tab w:val="left" w:pos="284"/>
          <w:tab w:val="left" w:pos="1134"/>
          <w:tab w:val="left" w:pos="1701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2A0826">
        <w:t>маркировку классифицированного трафика по DSCP – требуется соответствие;</w:t>
      </w:r>
    </w:p>
    <w:p w14:paraId="6D11EFAB" w14:textId="71F70230" w:rsidR="002A0826" w:rsidRDefault="006E258A" w:rsidP="00377B64">
      <w:pPr>
        <w:pStyle w:val="ab"/>
        <w:tabs>
          <w:tab w:val="left" w:pos="284"/>
          <w:tab w:val="left" w:pos="1134"/>
          <w:tab w:val="left" w:pos="1701"/>
        </w:tabs>
        <w:spacing w:before="0" w:after="0" w:line="240" w:lineRule="auto"/>
        <w:ind w:firstLine="709"/>
        <w:contextualSpacing w:val="0"/>
      </w:pPr>
      <w:r>
        <w:t xml:space="preserve">- </w:t>
      </w:r>
      <w:r w:rsidR="002A0826">
        <w:t>выделение и ограничение полосы пропускания для классифицированного трафика, включая возможность задания полосы по расписанию – требуется соответствие;</w:t>
      </w:r>
    </w:p>
    <w:p w14:paraId="64246EE7" w14:textId="7FC6133B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динамической маршрутизации для протоколов IPv4 </w:t>
      </w:r>
      <w:r w:rsidR="000474DF">
        <w:br/>
      </w:r>
      <w:r>
        <w:t>и IPv6 – требуется соответствие;</w:t>
      </w:r>
    </w:p>
    <w:p w14:paraId="64BF7ED7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динамической маршрутизации на основе протоколов RIP, OSPF, BGP – требуется соответствие;</w:t>
      </w:r>
    </w:p>
    <w:p w14:paraId="2171DFAA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мер защиты от атак типа отказ в обслуживании (</w:t>
      </w:r>
      <w:proofErr w:type="spellStart"/>
      <w:r>
        <w:t>DoS</w:t>
      </w:r>
      <w:proofErr w:type="spellEnd"/>
      <w:r>
        <w:t>) – требуется соответствие;</w:t>
      </w:r>
    </w:p>
    <w:p w14:paraId="289E4344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функциональности фильтрации контента (DLP или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или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Filter</w:t>
      </w:r>
      <w:proofErr w:type="spellEnd"/>
      <w:r>
        <w:t>) – требуется соответствие;</w:t>
      </w:r>
    </w:p>
    <w:p w14:paraId="5A875E9E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возможности блокировки передачи файлов в зависимости от типа – требуется соответствие;</w:t>
      </w:r>
    </w:p>
    <w:p w14:paraId="1645C837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протокола </w:t>
      </w:r>
      <w:proofErr w:type="spellStart"/>
      <w:r>
        <w:t>PPPoE</w:t>
      </w:r>
      <w:proofErr w:type="spellEnd"/>
      <w:r>
        <w:t xml:space="preserve"> – требуется соответствие;</w:t>
      </w:r>
    </w:p>
    <w:p w14:paraId="0E1EA047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протокола DHCP в конфигурациях клиент и сервер – требуется соответствие;</w:t>
      </w:r>
    </w:p>
    <w:p w14:paraId="47F78368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протокола синхронизации системного времени NTP – требуется соответствие;</w:t>
      </w:r>
    </w:p>
    <w:p w14:paraId="7D790EC9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lastRenderedPageBreak/>
        <w:t>поддержка маршрутизации на основе политик – требуется соответствие;</w:t>
      </w:r>
    </w:p>
    <w:p w14:paraId="28392557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использования зон безопасности – требуется соответствие;</w:t>
      </w:r>
    </w:p>
    <w:p w14:paraId="335A38DF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маршрутизации между зонами – требуется соответствие;</w:t>
      </w:r>
    </w:p>
    <w:p w14:paraId="27449AAE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маршрутизации между виртуальными сетями – требуется соответствие;</w:t>
      </w:r>
    </w:p>
    <w:p w14:paraId="0DEECC9F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возможности разграничения доступа к функциям администрирования на основе ролей – требуется соответствие;</w:t>
      </w:r>
    </w:p>
    <w:p w14:paraId="1D2CA736" w14:textId="77777777" w:rsidR="002A0826" w:rsidRDefault="002A0826" w:rsidP="0046151C">
      <w:pPr>
        <w:pStyle w:val="ab"/>
        <w:numPr>
          <w:ilvl w:val="0"/>
          <w:numId w:val="27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аутентификации пользователей посредством внутренней базы данных – требуется соответствие;</w:t>
      </w:r>
    </w:p>
    <w:p w14:paraId="551785FA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аутентификации пользователей посредством службы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при этом аутентификация пользователей операционных систем, включённых в домен, должна выполняться автоматически без дополнительных процедур запроса паролей – требуется соответствие;</w:t>
      </w:r>
    </w:p>
    <w:p w14:paraId="027BACFA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аутентификации пользователей посредством внешней базы данных RADIUS/LDAP – требуется соответствие;</w:t>
      </w:r>
    </w:p>
    <w:p w14:paraId="5DA7AE89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правил разграничения доступа с использованием групп пользователей в качестве критерия – требуется соответствие;</w:t>
      </w:r>
    </w:p>
    <w:p w14:paraId="04DFB510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функции трансляции сетевых адресов – требуется соответствие;</w:t>
      </w:r>
    </w:p>
    <w:p w14:paraId="1531D186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функции тегирования трафика виртуальных локальных сетей в соответствии со стандартом IEEE 802.1Q – требуется соответствие;</w:t>
      </w:r>
    </w:p>
    <w:p w14:paraId="333FC9B0" w14:textId="6CDCA94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агрегации интерфейсов по протоколу IEEE 802.3ad </w:t>
      </w:r>
      <w:r w:rsidR="000474DF">
        <w:br/>
      </w:r>
      <w:r>
        <w:t>и балансировки нагрузки по агрегированным интерфейсам для увеличения пропускной способности сетевых соединений – требуется соответствие;</w:t>
      </w:r>
    </w:p>
    <w:p w14:paraId="31292DC5" w14:textId="685709E4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функции журналирования системных событий </w:t>
      </w:r>
      <w:r w:rsidR="000474DF">
        <w:br/>
      </w:r>
      <w:r>
        <w:t xml:space="preserve">и информации о сетевом трафике как во внутреннюю память, так и на внешний сервер </w:t>
      </w:r>
      <w:proofErr w:type="spellStart"/>
      <w:r>
        <w:t>журналирования</w:t>
      </w:r>
      <w:proofErr w:type="spellEnd"/>
      <w:r>
        <w:t xml:space="preserve"> по протоколу </w:t>
      </w:r>
      <w:proofErr w:type="spellStart"/>
      <w:r>
        <w:t>Syslog</w:t>
      </w:r>
      <w:proofErr w:type="spellEnd"/>
      <w:r>
        <w:t>. При этом должны быть доступны настраиваемые уровни важности событий от 0 до 7 уровня, необходимые для администрирования и обслуживания устройств – требуется соответствие;</w:t>
      </w:r>
    </w:p>
    <w:p w14:paraId="13CDA753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протоколов управления SNMP – требуется соответствие;</w:t>
      </w:r>
    </w:p>
    <w:p w14:paraId="5398DCF0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графических средств для мониторинга сетевого трафика, состояния системы и обнаруженных угроз – требуется соответствие;</w:t>
      </w:r>
    </w:p>
    <w:p w14:paraId="2A60CF76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возможности отправки уведомлений по электронной почте – требуется соответствие;</w:t>
      </w:r>
    </w:p>
    <w:p w14:paraId="5F03A766" w14:textId="3495C75F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управления и настройки правил </w:t>
      </w:r>
      <w:r w:rsidR="001B223C">
        <w:t>разграничения доступа через веб-</w:t>
      </w:r>
      <w:r>
        <w:t>интерфейс управления или клиента – требуется соответствие;</w:t>
      </w:r>
    </w:p>
    <w:p w14:paraId="2A39E37A" w14:textId="6E236ED4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возможности настройки правил разграничения доступа </w:t>
      </w:r>
      <w:r w:rsidR="000474DF">
        <w:br/>
      </w:r>
      <w:r>
        <w:t>в интерфейсе командной строки – требуется соответствие;</w:t>
      </w:r>
    </w:p>
    <w:p w14:paraId="09D8769F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возможности использования программного обеспечения управления устройствами межсетевого экранирования;</w:t>
      </w:r>
    </w:p>
    <w:p w14:paraId="504B672F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lastRenderedPageBreak/>
        <w:t>поддержка централизованного обновления встроенного программного обеспечения с использованием программного обеспечения управления устройствами межсетевого экранирования;</w:t>
      </w:r>
    </w:p>
    <w:p w14:paraId="77C26377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обновления сигнатур модулей безопасности через программное обеспечение управления устройствами межсетевого экранирования, на которой обновления хранятся локально;</w:t>
      </w:r>
    </w:p>
    <w:p w14:paraId="776ED3EC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поддержка использования шаблонов, глобальных политик безопасности, которые могут применяться ко всем управляемым устройствам межсетевого экранирования одновременно средствами программного обеспечения управления устройствами межсетевого экранирования;</w:t>
      </w:r>
    </w:p>
    <w:p w14:paraId="71C50323" w14:textId="605FB6A5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поддержка объединения в группы, а также разделения </w:t>
      </w:r>
      <w:r w:rsidR="000474DF">
        <w:br/>
      </w:r>
      <w:r>
        <w:t>на административные домены в среде программного обеспечения управления устройствами межсетевого экранирования;</w:t>
      </w:r>
    </w:p>
    <w:p w14:paraId="2E16400A" w14:textId="2E3D6841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устройство межсетевого экранирования должно быть реализовано </w:t>
      </w:r>
      <w:r w:rsidR="000474DF">
        <w:br/>
      </w:r>
      <w:r>
        <w:t xml:space="preserve">в виде программно-аппаратного комплекса с поддержкой установки </w:t>
      </w:r>
      <w:r w:rsidR="000474DF">
        <w:br/>
      </w:r>
      <w:r>
        <w:t>в стандартную телекоммуникационную стойку – требуется соответствие;</w:t>
      </w:r>
    </w:p>
    <w:p w14:paraId="26A38FE2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совместимость с программным обеспечением управления устройствами межсетевого экранирования – требуется соответствие;</w:t>
      </w:r>
    </w:p>
    <w:p w14:paraId="6BD3992E" w14:textId="04D55B1C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высота каждого устройства межсетевого экранирования, устанавливаемого в серверную или телекоммуникационную стойку – </w:t>
      </w:r>
      <w:r w:rsidR="000474DF">
        <w:br/>
      </w:r>
      <w:r>
        <w:t>не более 45 мм (1 U);</w:t>
      </w:r>
    </w:p>
    <w:p w14:paraId="2FA86FE0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высота блока – не более 89 мм (2 U);</w:t>
      </w:r>
    </w:p>
    <w:p w14:paraId="6BD8A915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производительность одного устройства межсетевого экранирования по функциональности межсетевого экранирования – не менее 20 Гбит/c;</w:t>
      </w:r>
    </w:p>
    <w:p w14:paraId="71DB7A1F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количество одновременных сессий, контролируемых одним устройством межсетевого экранирования – не менее 7 500 000;</w:t>
      </w:r>
    </w:p>
    <w:p w14:paraId="0BE8DBE5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темп установки новых сессий, контролируемых одним устройством межсетевого экранирования – не менее 270 000 в секунду;</w:t>
      </w:r>
    </w:p>
    <w:p w14:paraId="7F489191" w14:textId="0814FE51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производительность одного устройства межсетевого экранирования </w:t>
      </w:r>
      <w:r w:rsidR="000474DF">
        <w:br/>
      </w:r>
      <w:r>
        <w:t>по функциональности предотвращения сетевых атак – не менее 4 Гбит/c;</w:t>
      </w:r>
    </w:p>
    <w:p w14:paraId="1E055C6B" w14:textId="277D3318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количество контекстов (полнофункциональных виртуальных межсетевых экранов внутри одного устройства межсетевого экранирования), поддерживаемых одним устройством межсетевого экранирования</w:t>
      </w:r>
      <w:r w:rsidR="001B223C">
        <w:t>,</w:t>
      </w:r>
      <w:r>
        <w:t xml:space="preserve"> – не менее 10;</w:t>
      </w:r>
    </w:p>
    <w:p w14:paraId="4EB72859" w14:textId="03588DCA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количество контекстов (полнофункциональных виртуальных межсетевых экранов внутри одного устройства межсетевого экранирования), включенных в комплект поставки</w:t>
      </w:r>
      <w:r w:rsidR="001B223C">
        <w:t>,</w:t>
      </w:r>
      <w:r>
        <w:t xml:space="preserve"> – не менее 5;</w:t>
      </w:r>
    </w:p>
    <w:p w14:paraId="6393B001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>количество интерфейсов 1000Base-T (1 Гбит/с) на одно устройство межсетевого экранирования – не менее 8;</w:t>
      </w:r>
    </w:p>
    <w:p w14:paraId="33D3EFC1" w14:textId="286D254C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количество управляющих интерфейсов стандарта 1000Base-T </w:t>
      </w:r>
      <w:r w:rsidR="000474DF">
        <w:br/>
      </w:r>
      <w:r>
        <w:t>(1 Гбит/с) форм-фактора RJ 45 на одно устройство межсетевого экранирования – не менее 1 шт</w:t>
      </w:r>
      <w:r w:rsidR="00504F68">
        <w:t>уки</w:t>
      </w:r>
      <w:r>
        <w:t>;</w:t>
      </w:r>
    </w:p>
    <w:p w14:paraId="64A18D56" w14:textId="2BC9089B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lastRenderedPageBreak/>
        <w:t xml:space="preserve">количество портов </w:t>
      </w:r>
      <w:proofErr w:type="spellStart"/>
      <w:r>
        <w:t>Ethernet</w:t>
      </w:r>
      <w:proofErr w:type="spellEnd"/>
      <w:r>
        <w:t xml:space="preserve"> форм-фактора SFP+ на одно устройство межсетевого экранирования – не менее 2 шт</w:t>
      </w:r>
      <w:r w:rsidR="00504F68">
        <w:t>ук</w:t>
      </w:r>
      <w:r>
        <w:t>;</w:t>
      </w:r>
    </w:p>
    <w:p w14:paraId="24B80E5C" w14:textId="77777777" w:rsidR="002A0826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количество консольных интерфейсов управления (RJ-45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port</w:t>
      </w:r>
      <w:proofErr w:type="spellEnd"/>
      <w:r>
        <w:t>) на одно устройство межсетевого экранирования – не менее 1;</w:t>
      </w:r>
    </w:p>
    <w:p w14:paraId="62217E20" w14:textId="7E3C8D1A" w:rsidR="002970F3" w:rsidRDefault="002A0826" w:rsidP="0046151C">
      <w:pPr>
        <w:pStyle w:val="ab"/>
        <w:numPr>
          <w:ilvl w:val="0"/>
          <w:numId w:val="28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t xml:space="preserve">наличие в комплекте поставки кабеля электропитания с заземлением, разъемами IEC 60320-C13/ IEC-60320-C14 и длиной не менее 1,5 метра – </w:t>
      </w:r>
      <w:r w:rsidR="000474DF">
        <w:br/>
      </w:r>
      <w:r>
        <w:t>не менее 1 шт</w:t>
      </w:r>
      <w:r w:rsidR="00504F68">
        <w:t>уки</w:t>
      </w:r>
      <w:r>
        <w:t xml:space="preserve"> для каждого блока питания каждого устройства межсетевого экранирования, входящего в состав Блока МСЭ Тип 2.</w:t>
      </w:r>
    </w:p>
    <w:p w14:paraId="463232CE" w14:textId="6E8C5DF5" w:rsidR="00B60DC7" w:rsidRPr="00187518" w:rsidRDefault="00B60DC7" w:rsidP="0075027E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187518">
        <w:t>Каждое устройство межсетевого экранирования, входящее в состав Блока МСЭ Тип 2, должно иметь действующий сертификат на соответствие следующим требованиям или документ, подтверждающий прохождение процедуры сертификации по</w:t>
      </w:r>
      <w:r w:rsidRPr="00187518">
        <w:rPr>
          <w:lang w:val="en-US"/>
        </w:rPr>
        <w:t> </w:t>
      </w:r>
      <w:r w:rsidRPr="00187518">
        <w:t>требованиям безопасности информации как</w:t>
      </w:r>
      <w:r w:rsidRPr="00187518">
        <w:rPr>
          <w:lang w:val="en-US"/>
        </w:rPr>
        <w:t> </w:t>
      </w:r>
      <w:r w:rsidRPr="00187518">
        <w:t>программно-техническое средство защиты на</w:t>
      </w:r>
      <w:r w:rsidRPr="00187518">
        <w:rPr>
          <w:lang w:val="en-US"/>
        </w:rPr>
        <w:t> </w:t>
      </w:r>
      <w:r w:rsidRPr="00187518">
        <w:t>соответствие требованиям всех нижеуказанных документов:</w:t>
      </w:r>
    </w:p>
    <w:p w14:paraId="0ED3D62A" w14:textId="3BF1EA50" w:rsidR="00B60DC7" w:rsidRPr="004301B1" w:rsidRDefault="00250C8F" w:rsidP="0046151C">
      <w:pPr>
        <w:pStyle w:val="ab"/>
        <w:numPr>
          <w:ilvl w:val="0"/>
          <w:numId w:val="29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rPr>
          <w:szCs w:val="28"/>
        </w:rPr>
        <w:t>п</w:t>
      </w:r>
      <w:r w:rsidR="00DF7408" w:rsidRPr="00853751">
        <w:rPr>
          <w:szCs w:val="28"/>
        </w:rPr>
        <w:t>риказ</w:t>
      </w:r>
      <w:r w:rsidR="007A7AA0">
        <w:rPr>
          <w:szCs w:val="28"/>
        </w:rPr>
        <w:t>а</w:t>
      </w:r>
      <w:r w:rsidR="00DF7408" w:rsidRPr="00853751">
        <w:rPr>
          <w:szCs w:val="28"/>
        </w:rPr>
        <w:t xml:space="preserve"> </w:t>
      </w:r>
      <w:r w:rsidR="00DF7408" w:rsidRPr="004301B1">
        <w:rPr>
          <w:szCs w:val="28"/>
        </w:rPr>
        <w:t xml:space="preserve">ФСТЭК России от 9 февраля 2016 г. № 9 «Требования </w:t>
      </w:r>
      <w:r w:rsidR="000474DF">
        <w:rPr>
          <w:szCs w:val="28"/>
        </w:rPr>
        <w:br/>
      </w:r>
      <w:r w:rsidR="00DF7408" w:rsidRPr="004301B1">
        <w:rPr>
          <w:szCs w:val="28"/>
        </w:rPr>
        <w:t>к межсетевым экранам»</w:t>
      </w:r>
      <w:r w:rsidR="00AE4E74">
        <w:rPr>
          <w:szCs w:val="28"/>
        </w:rPr>
        <w:t xml:space="preserve"> </w:t>
      </w:r>
      <w:r w:rsidR="00AE4E74">
        <w:fldChar w:fldCharType="begin"/>
      </w:r>
      <w:r w:rsidR="00AE4E74">
        <w:rPr>
          <w:szCs w:val="28"/>
        </w:rPr>
        <w:instrText xml:space="preserve"> REF _Ref87548841 \r \h </w:instrText>
      </w:r>
      <w:r w:rsidR="00AE4E74">
        <w:fldChar w:fldCharType="separate"/>
      </w:r>
      <w:r w:rsidR="00ED1572">
        <w:rPr>
          <w:szCs w:val="28"/>
        </w:rPr>
        <w:t>[60]</w:t>
      </w:r>
      <w:r w:rsidR="00AE4E74">
        <w:fldChar w:fldCharType="end"/>
      </w:r>
      <w:r w:rsidR="00B60DC7" w:rsidRPr="004301B1">
        <w:t xml:space="preserve">, </w:t>
      </w:r>
      <w:r w:rsidR="004301B1" w:rsidRPr="004301B1">
        <w:rPr>
          <w:rFonts w:eastAsia="Times New Roman"/>
          <w:szCs w:val="28"/>
        </w:rPr>
        <w:t>«ИТ.МЭ.А</w:t>
      </w:r>
      <w:proofErr w:type="gramStart"/>
      <w:r w:rsidR="004301B1" w:rsidRPr="004301B1">
        <w:rPr>
          <w:rFonts w:eastAsia="Times New Roman"/>
          <w:szCs w:val="28"/>
        </w:rPr>
        <w:t>4</w:t>
      </w:r>
      <w:proofErr w:type="gramEnd"/>
      <w:r w:rsidR="004301B1" w:rsidRPr="004301B1">
        <w:rPr>
          <w:rFonts w:eastAsia="Times New Roman"/>
          <w:szCs w:val="28"/>
        </w:rPr>
        <w:t>.ПЗ. Методический документ. Профиль защиты межсетевых экранов типа «А» четвертого класса защиты» (утв. ФСТЭК России 12</w:t>
      </w:r>
      <w:r w:rsidR="000474DF">
        <w:rPr>
          <w:rFonts w:eastAsia="Times New Roman"/>
          <w:szCs w:val="28"/>
        </w:rPr>
        <w:t xml:space="preserve"> сентября </w:t>
      </w:r>
      <w:r w:rsidR="004301B1" w:rsidRPr="004301B1">
        <w:rPr>
          <w:rFonts w:eastAsia="Times New Roman"/>
          <w:szCs w:val="28"/>
        </w:rPr>
        <w:t>2016</w:t>
      </w:r>
      <w:r w:rsidR="000474DF">
        <w:rPr>
          <w:rFonts w:eastAsia="Times New Roman"/>
          <w:szCs w:val="28"/>
        </w:rPr>
        <w:t xml:space="preserve"> г.</w:t>
      </w:r>
      <w:r w:rsidR="004301B1" w:rsidRPr="004301B1">
        <w:rPr>
          <w:rFonts w:eastAsia="Times New Roman"/>
          <w:szCs w:val="28"/>
        </w:rPr>
        <w:t>)</w:t>
      </w:r>
      <w:r w:rsidR="004140E6" w:rsidRPr="004301B1">
        <w:t xml:space="preserve"> </w:t>
      </w:r>
      <w:r w:rsidR="00AE4E74">
        <w:fldChar w:fldCharType="begin"/>
      </w:r>
      <w:r w:rsidR="00AE4E74">
        <w:instrText xml:space="preserve"> REF _Ref87548866 \r \h </w:instrText>
      </w:r>
      <w:r w:rsidR="00AE4E74">
        <w:fldChar w:fldCharType="separate"/>
      </w:r>
      <w:r w:rsidR="00ED1572">
        <w:t>[61]</w:t>
      </w:r>
      <w:r w:rsidR="00AE4E74">
        <w:fldChar w:fldCharType="end"/>
      </w:r>
      <w:r w:rsidR="00B60DC7" w:rsidRPr="004301B1">
        <w:t>;</w:t>
      </w:r>
    </w:p>
    <w:p w14:paraId="6FCBCE1D" w14:textId="1D5D5E45" w:rsidR="00B60DC7" w:rsidRPr="00493403" w:rsidRDefault="00250C8F" w:rsidP="0046151C">
      <w:pPr>
        <w:pStyle w:val="ab"/>
        <w:numPr>
          <w:ilvl w:val="0"/>
          <w:numId w:val="29"/>
        </w:numPr>
        <w:tabs>
          <w:tab w:val="left" w:pos="0"/>
          <w:tab w:val="left" w:pos="1134"/>
        </w:tabs>
        <w:spacing w:after="0" w:line="240" w:lineRule="auto"/>
        <w:ind w:left="0" w:firstLine="709"/>
      </w:pPr>
      <w:r>
        <w:rPr>
          <w:szCs w:val="28"/>
        </w:rPr>
        <w:t>п</w:t>
      </w:r>
      <w:r w:rsidR="00741774" w:rsidRPr="00853751">
        <w:rPr>
          <w:szCs w:val="28"/>
        </w:rPr>
        <w:t>риказ</w:t>
      </w:r>
      <w:r w:rsidR="007A7AA0">
        <w:rPr>
          <w:szCs w:val="28"/>
        </w:rPr>
        <w:t>а</w:t>
      </w:r>
      <w:r w:rsidR="00741774" w:rsidRPr="00853751">
        <w:rPr>
          <w:szCs w:val="28"/>
        </w:rPr>
        <w:t xml:space="preserve"> </w:t>
      </w:r>
      <w:r w:rsidR="00741774" w:rsidRPr="004301B1">
        <w:rPr>
          <w:szCs w:val="28"/>
        </w:rPr>
        <w:t xml:space="preserve">ФСТЭК </w:t>
      </w:r>
      <w:r w:rsidR="00741774" w:rsidRPr="006C545E">
        <w:rPr>
          <w:szCs w:val="28"/>
        </w:rPr>
        <w:t>России от 9 февраля 2016 г. № 9 «Требования к межсетевым экранам»</w:t>
      </w:r>
      <w:r w:rsidR="006C545E" w:rsidRPr="006C545E">
        <w:t xml:space="preserve"> </w:t>
      </w:r>
      <w:r w:rsidR="00AE4E74">
        <w:fldChar w:fldCharType="begin"/>
      </w:r>
      <w:r w:rsidR="00AE4E74">
        <w:instrText xml:space="preserve"> REF _Ref87548841 \r \h </w:instrText>
      </w:r>
      <w:r w:rsidR="00AE4E74">
        <w:fldChar w:fldCharType="separate"/>
      </w:r>
      <w:r w:rsidR="00ED1572">
        <w:t>[60]</w:t>
      </w:r>
      <w:r w:rsidR="00AE4E74">
        <w:fldChar w:fldCharType="end"/>
      </w:r>
      <w:r w:rsidR="00B60DC7" w:rsidRPr="006C545E">
        <w:t xml:space="preserve">, </w:t>
      </w:r>
      <w:r w:rsidR="00BA1A3F" w:rsidRPr="006C545E">
        <w:t>«ИТ.МЭ.Б</w:t>
      </w:r>
      <w:proofErr w:type="gramStart"/>
      <w:r w:rsidR="00BA1A3F" w:rsidRPr="006C545E">
        <w:t>4</w:t>
      </w:r>
      <w:proofErr w:type="gramEnd"/>
      <w:r w:rsidR="00BA1A3F" w:rsidRPr="006C545E">
        <w:t xml:space="preserve">.ПЗ. Методический документ. Профиль защиты межсетевых экранов типа «Б» четвертого класса защиты» (утв. ФСТЭК </w:t>
      </w:r>
      <w:r w:rsidR="00BA1A3F" w:rsidRPr="00493403">
        <w:t>России 12</w:t>
      </w:r>
      <w:r w:rsidR="000474DF">
        <w:t xml:space="preserve"> сентября </w:t>
      </w:r>
      <w:r w:rsidR="00BA1A3F" w:rsidRPr="00493403">
        <w:t>2016</w:t>
      </w:r>
      <w:r w:rsidR="000474DF">
        <w:t xml:space="preserve"> г.</w:t>
      </w:r>
      <w:r w:rsidR="00BA1A3F" w:rsidRPr="00493403">
        <w:t xml:space="preserve">) </w:t>
      </w:r>
      <w:r w:rsidR="00AE4E74">
        <w:fldChar w:fldCharType="begin"/>
      </w:r>
      <w:r w:rsidR="00AE4E74">
        <w:instrText xml:space="preserve"> REF _Ref87549535 \r \h </w:instrText>
      </w:r>
      <w:r w:rsidR="00AE4E74">
        <w:fldChar w:fldCharType="separate"/>
      </w:r>
      <w:r w:rsidR="00ED1572">
        <w:t>[62]</w:t>
      </w:r>
      <w:r w:rsidR="00AE4E74">
        <w:fldChar w:fldCharType="end"/>
      </w:r>
      <w:r w:rsidR="00B60DC7" w:rsidRPr="00493403">
        <w:t>;</w:t>
      </w:r>
    </w:p>
    <w:p w14:paraId="78AF2BF6" w14:textId="0CFBD020" w:rsidR="00B60DC7" w:rsidRPr="00493403" w:rsidRDefault="00250C8F" w:rsidP="0046151C">
      <w:pPr>
        <w:pStyle w:val="ab"/>
        <w:numPr>
          <w:ilvl w:val="0"/>
          <w:numId w:val="29"/>
        </w:numPr>
        <w:tabs>
          <w:tab w:val="left" w:pos="0"/>
          <w:tab w:val="left" w:pos="1134"/>
        </w:tabs>
        <w:spacing w:before="0" w:after="0" w:line="240" w:lineRule="auto"/>
        <w:ind w:left="0" w:firstLine="709"/>
        <w:contextualSpacing w:val="0"/>
      </w:pPr>
      <w:r>
        <w:rPr>
          <w:szCs w:val="28"/>
        </w:rPr>
        <w:t>п</w:t>
      </w:r>
      <w:r w:rsidR="007A7AA0" w:rsidRPr="00493403">
        <w:rPr>
          <w:szCs w:val="28"/>
        </w:rPr>
        <w:t>риказа ФСТЭК России от 6 декабря 2011 г. № 638 «Требования к системам обнаружения вторжений»</w:t>
      </w:r>
      <w:r w:rsidR="00AE4E74">
        <w:rPr>
          <w:szCs w:val="28"/>
        </w:rPr>
        <w:t xml:space="preserve"> </w:t>
      </w:r>
      <w:r w:rsidR="00AE4E74">
        <w:fldChar w:fldCharType="begin"/>
      </w:r>
      <w:r w:rsidR="00AE4E74">
        <w:rPr>
          <w:szCs w:val="28"/>
        </w:rPr>
        <w:instrText xml:space="preserve"> REF _Ref87549606 \r \h </w:instrText>
      </w:r>
      <w:r w:rsidR="00AE4E74">
        <w:fldChar w:fldCharType="separate"/>
      </w:r>
      <w:r w:rsidR="00ED1572">
        <w:rPr>
          <w:szCs w:val="28"/>
        </w:rPr>
        <w:t>[63]</w:t>
      </w:r>
      <w:r w:rsidR="00AE4E74">
        <w:fldChar w:fldCharType="end"/>
      </w:r>
      <w:r w:rsidR="00B60DC7" w:rsidRPr="00493403">
        <w:t xml:space="preserve">, </w:t>
      </w:r>
      <w:r w:rsidR="00030730" w:rsidRPr="00493403">
        <w:rPr>
          <w:rFonts w:eastAsia="Times New Roman"/>
          <w:szCs w:val="28"/>
        </w:rPr>
        <w:t>«ИТ</w:t>
      </w:r>
      <w:proofErr w:type="gramStart"/>
      <w:r w:rsidR="00030730" w:rsidRPr="00493403">
        <w:rPr>
          <w:rFonts w:eastAsia="Times New Roman"/>
          <w:szCs w:val="28"/>
        </w:rPr>
        <w:t>.С</w:t>
      </w:r>
      <w:proofErr w:type="gramEnd"/>
      <w:r w:rsidR="00030730" w:rsidRPr="00493403">
        <w:rPr>
          <w:rFonts w:eastAsia="Times New Roman"/>
          <w:szCs w:val="28"/>
        </w:rPr>
        <w:t xml:space="preserve">ОВ.С4.ПЗ. Методический документ ФСТЭК России. Профиль </w:t>
      </w:r>
      <w:proofErr w:type="gramStart"/>
      <w:r w:rsidR="00030730" w:rsidRPr="00493403">
        <w:rPr>
          <w:rFonts w:eastAsia="Times New Roman"/>
          <w:szCs w:val="28"/>
        </w:rPr>
        <w:t>защиты систем обнаружения вторжений уровня сети четвертого класса</w:t>
      </w:r>
      <w:proofErr w:type="gramEnd"/>
      <w:r w:rsidR="00030730" w:rsidRPr="00493403">
        <w:rPr>
          <w:rFonts w:eastAsia="Times New Roman"/>
          <w:szCs w:val="28"/>
        </w:rPr>
        <w:t xml:space="preserve"> защиты»</w:t>
      </w:r>
      <w:r w:rsidR="00030730" w:rsidRPr="00493403">
        <w:rPr>
          <w:szCs w:val="28"/>
        </w:rPr>
        <w:t xml:space="preserve"> </w:t>
      </w:r>
      <w:r w:rsidR="00030730" w:rsidRPr="00493403">
        <w:rPr>
          <w:rFonts w:eastAsia="Times New Roman"/>
          <w:szCs w:val="28"/>
        </w:rPr>
        <w:t>(утв. ФСТЭК России 3</w:t>
      </w:r>
      <w:r w:rsidR="000474DF">
        <w:rPr>
          <w:rFonts w:eastAsia="Times New Roman"/>
          <w:szCs w:val="28"/>
        </w:rPr>
        <w:t xml:space="preserve"> февраля </w:t>
      </w:r>
      <w:r w:rsidR="00030730" w:rsidRPr="00493403">
        <w:rPr>
          <w:rFonts w:eastAsia="Times New Roman"/>
          <w:szCs w:val="28"/>
        </w:rPr>
        <w:t>2012</w:t>
      </w:r>
      <w:r w:rsidR="000474DF">
        <w:rPr>
          <w:rFonts w:eastAsia="Times New Roman"/>
          <w:szCs w:val="28"/>
        </w:rPr>
        <w:t xml:space="preserve"> г.</w:t>
      </w:r>
      <w:r w:rsidR="00030730" w:rsidRPr="00493403">
        <w:rPr>
          <w:rFonts w:eastAsia="Times New Roman"/>
          <w:szCs w:val="28"/>
        </w:rPr>
        <w:t>)</w:t>
      </w:r>
      <w:r w:rsidR="00A3147A" w:rsidRPr="00493403">
        <w:t xml:space="preserve"> </w:t>
      </w:r>
      <w:r w:rsidR="00AE4E74">
        <w:fldChar w:fldCharType="begin"/>
      </w:r>
      <w:r w:rsidR="00AE4E74">
        <w:instrText xml:space="preserve"> REF _Ref87549631 \r \h </w:instrText>
      </w:r>
      <w:r w:rsidR="00AE4E74">
        <w:fldChar w:fldCharType="separate"/>
      </w:r>
      <w:r w:rsidR="00ED1572">
        <w:t>[64]</w:t>
      </w:r>
      <w:r w:rsidR="00AE4E74">
        <w:fldChar w:fldCharType="end"/>
      </w:r>
      <w:r w:rsidR="00B60DC7" w:rsidRPr="00493403">
        <w:t>.</w:t>
      </w:r>
    </w:p>
    <w:p w14:paraId="73367F44" w14:textId="497B4BD0" w:rsidR="00B60DC7" w:rsidRPr="003B7C4D" w:rsidRDefault="00B60DC7" w:rsidP="00377B64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493403">
        <w:t>Срок действия подписки на обновления базы сигнатур сетевых атак для каждого устройства межсетевого экранирования, входящего в </w:t>
      </w:r>
      <w:r w:rsidRPr="003B7C4D">
        <w:t>состав Блока МСЭ Тип 2</w:t>
      </w:r>
      <w:r w:rsidR="00642D41" w:rsidRPr="003B7C4D">
        <w:t>,</w:t>
      </w:r>
      <w:r w:rsidRPr="003B7C4D">
        <w:t xml:space="preserve"> – не менее </w:t>
      </w:r>
      <w:r w:rsidR="00642D41" w:rsidRPr="003B7C4D">
        <w:t>36 </w:t>
      </w:r>
      <w:r w:rsidRPr="003B7C4D">
        <w:t>месяцев</w:t>
      </w:r>
      <w:r w:rsidR="00910023">
        <w:t>.</w:t>
      </w:r>
    </w:p>
    <w:p w14:paraId="0CBD3A22" w14:textId="0C5C0DBA" w:rsidR="00B60DC7" w:rsidRDefault="00B60DC7" w:rsidP="00377B64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  <w:r w:rsidRPr="003B7C4D">
        <w:t>Гарантия и техническая поддержка для каждого из элементов, входящих в состав Блока МСЭ Тип </w:t>
      </w:r>
      <w:r w:rsidR="00626AF3" w:rsidRPr="003B7C4D">
        <w:t>2,</w:t>
      </w:r>
      <w:r w:rsidRPr="003B7C4D">
        <w:t xml:space="preserve"> должна быть не менее 36 месяцев с заменой неисправного оборудования на следующий рабочий день на месте установки этого оборудования.</w:t>
      </w:r>
    </w:p>
    <w:p w14:paraId="45CEAFF8" w14:textId="77777777" w:rsidR="005B3F6C" w:rsidRPr="003B7C4D" w:rsidRDefault="005B3F6C" w:rsidP="00991843">
      <w:pPr>
        <w:pStyle w:val="ab"/>
        <w:tabs>
          <w:tab w:val="left" w:pos="0"/>
          <w:tab w:val="left" w:pos="1134"/>
        </w:tabs>
        <w:spacing w:before="0" w:after="0" w:line="240" w:lineRule="auto"/>
        <w:ind w:firstLine="709"/>
        <w:contextualSpacing w:val="0"/>
      </w:pPr>
    </w:p>
    <w:p w14:paraId="3DAC1AC1" w14:textId="3C0CABB5" w:rsidR="00626AF3" w:rsidRDefault="00626AF3" w:rsidP="0046151C">
      <w:pPr>
        <w:pStyle w:val="14"/>
        <w:pageBreakBefore w:val="0"/>
        <w:numPr>
          <w:ilvl w:val="0"/>
          <w:numId w:val="21"/>
        </w:numPr>
        <w:spacing w:before="0" w:after="0"/>
        <w:ind w:left="0" w:firstLine="709"/>
        <w:rPr>
          <w:caps w:val="0"/>
          <w:sz w:val="28"/>
          <w:szCs w:val="28"/>
        </w:rPr>
      </w:pPr>
      <w:bookmarkStart w:id="128" w:name="_Toc117071078"/>
      <w:r w:rsidRPr="00626AF3">
        <w:rPr>
          <w:caps w:val="0"/>
          <w:sz w:val="28"/>
          <w:szCs w:val="28"/>
        </w:rPr>
        <w:t>Т</w:t>
      </w:r>
      <w:r>
        <w:rPr>
          <w:caps w:val="0"/>
          <w:sz w:val="28"/>
          <w:szCs w:val="28"/>
        </w:rPr>
        <w:t>ребования к источникам бесперебойного питания</w:t>
      </w:r>
      <w:bookmarkEnd w:id="128"/>
    </w:p>
    <w:p w14:paraId="4D241DFD" w14:textId="77777777" w:rsidR="00991843" w:rsidRPr="00991843" w:rsidRDefault="00991843" w:rsidP="00991843">
      <w:pPr>
        <w:pStyle w:val="ab"/>
        <w:spacing w:before="0" w:after="0" w:line="240" w:lineRule="auto"/>
        <w:ind w:firstLine="709"/>
        <w:contextualSpacing w:val="0"/>
      </w:pPr>
    </w:p>
    <w:p w14:paraId="08939DE8" w14:textId="340381EF" w:rsidR="00626AF3" w:rsidRDefault="00991843" w:rsidP="0046151C">
      <w:pPr>
        <w:pStyle w:val="ab"/>
        <w:numPr>
          <w:ilvl w:val="1"/>
          <w:numId w:val="21"/>
        </w:numPr>
        <w:spacing w:before="0" w:after="0" w:line="240" w:lineRule="auto"/>
        <w:contextualSpacing w:val="0"/>
        <w:outlineLvl w:val="1"/>
        <w:rPr>
          <w:b/>
          <w:szCs w:val="28"/>
          <w:lang w:val="en-US"/>
        </w:rPr>
      </w:pPr>
      <w:bookmarkStart w:id="129" w:name="_Toc117071079"/>
      <w:r w:rsidRPr="00991843">
        <w:rPr>
          <w:b/>
          <w:szCs w:val="28"/>
        </w:rPr>
        <w:t>Источник бесперебойного электропитания Тип </w:t>
      </w:r>
      <w:r w:rsidRPr="00991843">
        <w:rPr>
          <w:b/>
          <w:szCs w:val="28"/>
          <w:lang w:val="en-US"/>
        </w:rPr>
        <w:t>1</w:t>
      </w:r>
      <w:bookmarkEnd w:id="129"/>
    </w:p>
    <w:p w14:paraId="7246C2BA" w14:textId="77777777" w:rsidR="006569DA" w:rsidRDefault="006569DA" w:rsidP="006569DA">
      <w:pPr>
        <w:pStyle w:val="ab"/>
        <w:spacing w:before="0" w:after="0" w:line="240" w:lineRule="auto"/>
        <w:ind w:left="709" w:firstLine="0"/>
        <w:contextualSpacing w:val="0"/>
        <w:rPr>
          <w:b/>
          <w:szCs w:val="28"/>
          <w:lang w:val="en-US"/>
        </w:rPr>
      </w:pPr>
    </w:p>
    <w:p w14:paraId="25135545" w14:textId="77777777" w:rsidR="006569DA" w:rsidRPr="006569DA" w:rsidRDefault="006569DA" w:rsidP="00656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Источник бесперебойного электропитания Тип 1 (далее ИБП Тип 1) должен соответствовать следующим требованиям:</w:t>
      </w:r>
    </w:p>
    <w:p w14:paraId="71BB0ED5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топология ИБП Тип 1 двойное преобразование (</w:t>
      </w:r>
      <w:proofErr w:type="spellStart"/>
      <w:r w:rsidRPr="006569DA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6569DA">
        <w:rPr>
          <w:rFonts w:ascii="Times New Roman" w:hAnsi="Times New Roman" w:cs="Times New Roman"/>
          <w:sz w:val="28"/>
          <w:szCs w:val="28"/>
        </w:rPr>
        <w:t>) или линейно-интерактивный;</w:t>
      </w:r>
    </w:p>
    <w:p w14:paraId="3034E842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глубина ИБП Тип 1 ≤ 450 мм;</w:t>
      </w:r>
    </w:p>
    <w:p w14:paraId="78BEEE96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lastRenderedPageBreak/>
        <w:t xml:space="preserve">глубина ИБП Тип 1 с учетом подключения всех информационных разъемов, кабельных органайзеров и кабелей питания ≤ 570 мм; </w:t>
      </w:r>
    </w:p>
    <w:p w14:paraId="4FD3DCB0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высота ИБП Тип 1 ≤ 89 мм (2RU);</w:t>
      </w:r>
    </w:p>
    <w:p w14:paraId="0DC630DF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минимальное значение номинальной выходной мощности ИБП Тип 1 ≥ 900 ВА; </w:t>
      </w:r>
    </w:p>
    <w:p w14:paraId="074D81D4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максимальное значение номинальной выходной мощности ИБП Тип 1 ≤ 1500 ВA;</w:t>
      </w:r>
    </w:p>
    <w:p w14:paraId="437A58F0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время, в течение которого ИБП Тип 1 должен питать подключенную нагрузку от батарей, при половине номинальной мощности ≥ 10 минут;</w:t>
      </w:r>
    </w:p>
    <w:p w14:paraId="47B2CE7F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ИБП Тип 1 должен поддерживать электропитание от однофазной сети переменного тока с номинальным входным напряжением 220 В и номинальной частотой 50 Гц;</w:t>
      </w:r>
    </w:p>
    <w:p w14:paraId="31A8B9C6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номинальное входное напряжение ИБП Тип 1 должно быть настраиваемое или переключаемое, должны поддерживаться уровни входного напряжения 220 В, 230 В, 240 В;</w:t>
      </w:r>
    </w:p>
    <w:p w14:paraId="30EBC064" w14:textId="080A72B8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минимальное значение частоты входного электропитания, при которой ИБП Тип 1 переключается с внешнего электропитания на электропитание </w:t>
      </w:r>
      <w:r w:rsidR="000474DF">
        <w:rPr>
          <w:rFonts w:ascii="Times New Roman" w:hAnsi="Times New Roman" w:cs="Times New Roman"/>
          <w:sz w:val="28"/>
          <w:szCs w:val="28"/>
        </w:rPr>
        <w:br/>
      </w:r>
      <w:r w:rsidRPr="006569DA">
        <w:rPr>
          <w:rFonts w:ascii="Times New Roman" w:hAnsi="Times New Roman" w:cs="Times New Roman"/>
          <w:sz w:val="28"/>
          <w:szCs w:val="28"/>
        </w:rPr>
        <w:t>от батарей – ≤ 47 Гц;</w:t>
      </w:r>
    </w:p>
    <w:p w14:paraId="5F407F8A" w14:textId="13DFB7F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максимальное значение частоты входного электропитания, при которой ИБП Тип 1 переключается с внешнего электропитания на электропитание </w:t>
      </w:r>
      <w:r w:rsidR="000474DF">
        <w:rPr>
          <w:rFonts w:ascii="Times New Roman" w:hAnsi="Times New Roman" w:cs="Times New Roman"/>
          <w:sz w:val="28"/>
          <w:szCs w:val="28"/>
        </w:rPr>
        <w:br/>
      </w:r>
      <w:r w:rsidRPr="006569DA">
        <w:rPr>
          <w:rFonts w:ascii="Times New Roman" w:hAnsi="Times New Roman" w:cs="Times New Roman"/>
          <w:sz w:val="28"/>
          <w:szCs w:val="28"/>
        </w:rPr>
        <w:t>от батарей – ≥ 53 Гц;</w:t>
      </w:r>
    </w:p>
    <w:p w14:paraId="4869A859" w14:textId="08A13E46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минимальное значение напряжения входного электропитания, при котором ИБП Тип 1 переключается с внешнего электропитания </w:t>
      </w:r>
      <w:r w:rsidR="000474DF">
        <w:rPr>
          <w:rFonts w:ascii="Times New Roman" w:hAnsi="Times New Roman" w:cs="Times New Roman"/>
          <w:sz w:val="28"/>
          <w:szCs w:val="28"/>
        </w:rPr>
        <w:br/>
      </w:r>
      <w:r w:rsidRPr="006569DA">
        <w:rPr>
          <w:rFonts w:ascii="Times New Roman" w:hAnsi="Times New Roman" w:cs="Times New Roman"/>
          <w:sz w:val="28"/>
          <w:szCs w:val="28"/>
        </w:rPr>
        <w:t>на электропитание от батарей при 100% выходной мощности – ≤ 176 В;</w:t>
      </w:r>
    </w:p>
    <w:p w14:paraId="186C48A8" w14:textId="2CDEB81B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максимальное значение напряжения входного электропитания, при котором ИБП Тип 1 переключается с внешнего электропитания </w:t>
      </w:r>
      <w:r w:rsidR="000474DF">
        <w:rPr>
          <w:rFonts w:ascii="Times New Roman" w:hAnsi="Times New Roman" w:cs="Times New Roman"/>
          <w:sz w:val="28"/>
          <w:szCs w:val="28"/>
        </w:rPr>
        <w:br/>
      </w:r>
      <w:r w:rsidRPr="006569DA">
        <w:rPr>
          <w:rFonts w:ascii="Times New Roman" w:hAnsi="Times New Roman" w:cs="Times New Roman"/>
          <w:sz w:val="28"/>
          <w:szCs w:val="28"/>
        </w:rPr>
        <w:t>на электропитание от батарей при 100% выходной мощности – ≥ 275 В;</w:t>
      </w:r>
    </w:p>
    <w:p w14:paraId="0D2C2535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точность выходного напряжения ИБП Тип 1 ±3% от заданного;</w:t>
      </w:r>
    </w:p>
    <w:p w14:paraId="719C235D" w14:textId="0C6AC61C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искажения формы выходного напряжения ИБП Тип 1 (коэффициент нелинейных искажений) при полной и линейной нагрузке </w:t>
      </w:r>
      <w:r w:rsidR="00FD5F5F" w:rsidRPr="006569DA">
        <w:rPr>
          <w:rFonts w:ascii="Times New Roman" w:hAnsi="Times New Roman" w:cs="Times New Roman"/>
          <w:sz w:val="28"/>
          <w:szCs w:val="28"/>
        </w:rPr>
        <w:t>&lt;5</w:t>
      </w:r>
      <w:r w:rsidRPr="006569DA">
        <w:rPr>
          <w:rFonts w:ascii="Times New Roman" w:hAnsi="Times New Roman" w:cs="Times New Roman"/>
          <w:sz w:val="28"/>
          <w:szCs w:val="28"/>
        </w:rPr>
        <w:t> %;</w:t>
      </w:r>
    </w:p>
    <w:p w14:paraId="0E05A112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номинальная выходная частота ИБП Тип 1 – 50 Гц; </w:t>
      </w:r>
    </w:p>
    <w:p w14:paraId="0900F3CD" w14:textId="0D4C2C01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допустимое отклонение номинальной выходной частоты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6569DA">
        <w:rPr>
          <w:rFonts w:ascii="Times New Roman" w:hAnsi="Times New Roman" w:cs="Times New Roman"/>
          <w:sz w:val="28"/>
          <w:szCs w:val="28"/>
        </w:rPr>
        <w:t>ИБП Тип 1 ±3 Гц;</w:t>
      </w:r>
    </w:p>
    <w:p w14:paraId="0495C529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количество розеток стандарта IEC</w:t>
      </w:r>
      <w:r w:rsidRPr="006569DA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6569DA">
        <w:rPr>
          <w:rFonts w:ascii="Times New Roman" w:hAnsi="Times New Roman" w:cs="Times New Roman"/>
          <w:sz w:val="28"/>
          <w:szCs w:val="28"/>
        </w:rPr>
        <w:noBreakHyphen/>
        <w:t>C13, смонтированных на корпусе ИБП Тип 1, для подключения выходной нагрузки ≥ 4 шт.;</w:t>
      </w:r>
    </w:p>
    <w:p w14:paraId="00B96687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в ИБП Тип 1 должны быть использованы необслуживаемые герметичные аккумуляторные батареи с загущенным электролитом;</w:t>
      </w:r>
    </w:p>
    <w:p w14:paraId="639EF819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>в ИБП Тип 1 должна быть звуковая сигнализация с возможностью ее отключения;</w:t>
      </w:r>
    </w:p>
    <w:p w14:paraId="64A0B39E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t xml:space="preserve">в ИБП Тип 1 должна быть сетевая карта управления с интерфейсом стандарта </w:t>
      </w:r>
      <w:proofErr w:type="spellStart"/>
      <w:r w:rsidRPr="006569DA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569DA">
        <w:rPr>
          <w:rFonts w:ascii="Times New Roman" w:hAnsi="Times New Roman" w:cs="Times New Roman"/>
          <w:sz w:val="28"/>
          <w:szCs w:val="28"/>
        </w:rPr>
        <w:t xml:space="preserve"> и коммутационным разъемом RJ-45, которая должна обеспечивать поддержку сетевых протоколов HTTP, HTTPS, SNMP v1 и/или SNMP v3;</w:t>
      </w:r>
    </w:p>
    <w:p w14:paraId="0417A638" w14:textId="77777777" w:rsidR="006569DA" w:rsidRPr="006569DA" w:rsidRDefault="006569DA" w:rsidP="0046151C">
      <w:pPr>
        <w:pStyle w:val="a9"/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69DA">
        <w:rPr>
          <w:rFonts w:ascii="Times New Roman" w:hAnsi="Times New Roman" w:cs="Times New Roman"/>
          <w:sz w:val="28"/>
          <w:szCs w:val="28"/>
        </w:rPr>
        <w:lastRenderedPageBreak/>
        <w:t>в комплекте поставки ИБП Тип 1 должно быть программное обеспечение, разработанное производителем ИБП Тип 1, которое должно обеспечить реализацию следующего функционала:</w:t>
      </w:r>
    </w:p>
    <w:p w14:paraId="1A506273" w14:textId="6AB80521" w:rsidR="006569DA" w:rsidRPr="003D63F1" w:rsidRDefault="003D63F1" w:rsidP="003D63F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569DA" w:rsidRPr="003D63F1">
        <w:rPr>
          <w:rFonts w:ascii="Times New Roman" w:hAnsi="Times New Roman" w:cs="Times New Roman"/>
          <w:sz w:val="28"/>
          <w:szCs w:val="28"/>
        </w:rPr>
        <w:t>постоянное осуществление с оборудования, подключенного к выходному питанию ИБП Тип 1 автоматического контроля параметров ИБП Тип 1, относящихся к состоянию батарей и входного электропитания, подведенного к ИБП Тип 1;</w:t>
      </w:r>
    </w:p>
    <w:p w14:paraId="18DDA0C9" w14:textId="202A0593" w:rsidR="006569DA" w:rsidRPr="003D63F1" w:rsidRDefault="003D63F1" w:rsidP="003D63F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569DA" w:rsidRPr="003D63F1">
        <w:rPr>
          <w:rFonts w:ascii="Times New Roman" w:hAnsi="Times New Roman" w:cs="Times New Roman"/>
          <w:sz w:val="28"/>
          <w:szCs w:val="28"/>
        </w:rPr>
        <w:t>при пропадании входного электропитания, подведенного к ИБП Тип 1, либо выхода электропитания за пределы контролируемых параметров, осуществление автоматического безопасного завершения работы операционных систем серверов, подключенных к ИБП Тип 1;</w:t>
      </w:r>
    </w:p>
    <w:p w14:paraId="096DEBAE" w14:textId="47A1CDE4" w:rsidR="006569DA" w:rsidRPr="003D63F1" w:rsidRDefault="003D63F1" w:rsidP="003D63F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569DA" w:rsidRPr="003D63F1">
        <w:rPr>
          <w:rFonts w:ascii="Times New Roman" w:hAnsi="Times New Roman" w:cs="Times New Roman"/>
          <w:sz w:val="28"/>
          <w:szCs w:val="28"/>
        </w:rPr>
        <w:t>возможность установления и изменения значений, влияющих на момент начала завершения работы операционных систем серверов, подключенных к выходному питанию ИБП Тип 1;</w:t>
      </w:r>
    </w:p>
    <w:p w14:paraId="58F72F93" w14:textId="69F0BEDE" w:rsidR="006569DA" w:rsidRPr="003D63F1" w:rsidRDefault="003D63F1" w:rsidP="003D63F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569DA" w:rsidRPr="003D63F1">
        <w:rPr>
          <w:rFonts w:ascii="Times New Roman" w:hAnsi="Times New Roman" w:cs="Times New Roman"/>
          <w:sz w:val="28"/>
          <w:szCs w:val="28"/>
        </w:rPr>
        <w:t>возможность автоматического измерения оставшегося времени работы от батарей, подключенного к ИБП Тип 1 оборудования, в зависимости от текущей выходной нагрузки;</w:t>
      </w:r>
    </w:p>
    <w:p w14:paraId="1DE9118A" w14:textId="3EEF0EA4" w:rsidR="006569DA" w:rsidRPr="003D63F1" w:rsidRDefault="003D63F1" w:rsidP="003D63F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569DA" w:rsidRPr="003D63F1">
        <w:rPr>
          <w:rFonts w:ascii="Times New Roman" w:hAnsi="Times New Roman" w:cs="Times New Roman"/>
          <w:sz w:val="28"/>
          <w:szCs w:val="28"/>
        </w:rPr>
        <w:t>возможность автоматической отмены сигнала на выключение оборудования, при возобновлении входного электропитания после его отключения, в контролируемый период, превышающий время, требуемое для безопасного отключения оборудования;</w:t>
      </w:r>
    </w:p>
    <w:p w14:paraId="1152ADA2" w14:textId="77777777" w:rsidR="006569DA" w:rsidRPr="003D63F1" w:rsidRDefault="006569DA" w:rsidP="0046151C">
      <w:pPr>
        <w:pStyle w:val="a9"/>
        <w:numPr>
          <w:ilvl w:val="0"/>
          <w:numId w:val="6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3F1">
        <w:rPr>
          <w:rFonts w:ascii="Times New Roman" w:hAnsi="Times New Roman" w:cs="Times New Roman"/>
          <w:sz w:val="28"/>
          <w:szCs w:val="28"/>
        </w:rPr>
        <w:t>на фронтальной панели ИБП Тип 1 должен быть информационный дисплей, отображающий текущие режимы и параметры работы ИБП Тип 1;</w:t>
      </w:r>
    </w:p>
    <w:p w14:paraId="2BDBD2CE" w14:textId="77777777" w:rsidR="006569DA" w:rsidRPr="003D63F1" w:rsidRDefault="006569DA" w:rsidP="0046151C">
      <w:pPr>
        <w:pStyle w:val="a9"/>
        <w:numPr>
          <w:ilvl w:val="0"/>
          <w:numId w:val="6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3F1">
        <w:rPr>
          <w:rFonts w:ascii="Times New Roman" w:hAnsi="Times New Roman" w:cs="Times New Roman"/>
          <w:sz w:val="28"/>
          <w:szCs w:val="28"/>
        </w:rPr>
        <w:t>на фронтальной панели ИБП Тип 1 должны быть расположены кнопки управления и изменения отображаемой информации на информационном дисплее ИБП Тип 1;</w:t>
      </w:r>
    </w:p>
    <w:p w14:paraId="2B32F018" w14:textId="613A0F47" w:rsidR="006569DA" w:rsidRPr="003D63F1" w:rsidRDefault="006569DA" w:rsidP="0046151C">
      <w:pPr>
        <w:pStyle w:val="a9"/>
        <w:numPr>
          <w:ilvl w:val="0"/>
          <w:numId w:val="6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3F1">
        <w:rPr>
          <w:rFonts w:ascii="Times New Roman" w:hAnsi="Times New Roman" w:cs="Times New Roman"/>
          <w:sz w:val="28"/>
          <w:szCs w:val="28"/>
        </w:rPr>
        <w:t xml:space="preserve">ИБП Тип 1 должен иметь габаритные размеры и должен быть укомплектован всеми необходимыми принадлежностями для монтажа </w:t>
      </w:r>
      <w:r w:rsidR="000474DF">
        <w:rPr>
          <w:rFonts w:ascii="Times New Roman" w:hAnsi="Times New Roman" w:cs="Times New Roman"/>
          <w:sz w:val="28"/>
          <w:szCs w:val="28"/>
        </w:rPr>
        <w:br/>
      </w:r>
      <w:r w:rsidRPr="003D63F1">
        <w:rPr>
          <w:rFonts w:ascii="Times New Roman" w:hAnsi="Times New Roman" w:cs="Times New Roman"/>
          <w:sz w:val="28"/>
          <w:szCs w:val="28"/>
        </w:rPr>
        <w:t>в шкаф по стандарту ANSI/EIA</w:t>
      </w:r>
      <w:r w:rsidRPr="003D63F1">
        <w:rPr>
          <w:rFonts w:ascii="Times New Roman" w:hAnsi="Times New Roman" w:cs="Times New Roman"/>
          <w:sz w:val="28"/>
          <w:szCs w:val="28"/>
        </w:rPr>
        <w:noBreakHyphen/>
        <w:t>310 (ГОСТ 28601.2/МЭК 297-2);</w:t>
      </w:r>
    </w:p>
    <w:p w14:paraId="479C4B0B" w14:textId="0614EE0D" w:rsidR="00991843" w:rsidRDefault="003D63F1" w:rsidP="006569DA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  <w:r>
        <w:rPr>
          <w:szCs w:val="28"/>
        </w:rPr>
        <w:t>Г</w:t>
      </w:r>
      <w:r w:rsidR="006569DA" w:rsidRPr="003D63F1">
        <w:rPr>
          <w:szCs w:val="28"/>
        </w:rPr>
        <w:t>арантия и техническая поддержка для каждого из элементов, входящих в состав ИБП Тип </w:t>
      </w:r>
      <w:r w:rsidR="00FD5F5F" w:rsidRPr="003D63F1">
        <w:rPr>
          <w:szCs w:val="28"/>
        </w:rPr>
        <w:t>1,</w:t>
      </w:r>
      <w:r w:rsidR="006569DA" w:rsidRPr="003D63F1">
        <w:rPr>
          <w:szCs w:val="28"/>
        </w:rPr>
        <w:t xml:space="preserve"> должна быть не менее 36 месяцев с заменой неисправного оборудования на следующий рабочий день на месте установки этого оборудования.</w:t>
      </w:r>
    </w:p>
    <w:p w14:paraId="6BFD1FEF" w14:textId="68BEFFBF" w:rsidR="00D00582" w:rsidRDefault="00D00582" w:rsidP="006569DA">
      <w:pPr>
        <w:pStyle w:val="ab"/>
        <w:tabs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</w:p>
    <w:p w14:paraId="0266394D" w14:textId="5A1677E9" w:rsidR="00D00582" w:rsidRPr="00D00582" w:rsidRDefault="00D00582" w:rsidP="0046151C">
      <w:pPr>
        <w:pStyle w:val="ab"/>
        <w:numPr>
          <w:ilvl w:val="1"/>
          <w:numId w:val="21"/>
        </w:numPr>
        <w:tabs>
          <w:tab w:val="left" w:pos="993"/>
        </w:tabs>
        <w:spacing w:before="0" w:after="0" w:line="240" w:lineRule="auto"/>
        <w:contextualSpacing w:val="0"/>
        <w:outlineLvl w:val="1"/>
        <w:rPr>
          <w:szCs w:val="28"/>
        </w:rPr>
      </w:pPr>
      <w:bookmarkStart w:id="130" w:name="_Toc117071080"/>
      <w:r w:rsidRPr="00D00582">
        <w:rPr>
          <w:b/>
          <w:szCs w:val="28"/>
        </w:rPr>
        <w:t>Источник бесперебойного электропитания Тип 2</w:t>
      </w:r>
      <w:bookmarkEnd w:id="130"/>
    </w:p>
    <w:p w14:paraId="3CFD643F" w14:textId="5FFB9356" w:rsidR="00D00582" w:rsidRDefault="00D00582" w:rsidP="00D00582">
      <w:pPr>
        <w:pStyle w:val="ab"/>
        <w:tabs>
          <w:tab w:val="left" w:pos="993"/>
        </w:tabs>
        <w:spacing w:before="0" w:after="0" w:line="240" w:lineRule="auto"/>
        <w:ind w:left="709" w:firstLine="0"/>
        <w:contextualSpacing w:val="0"/>
        <w:rPr>
          <w:szCs w:val="28"/>
        </w:rPr>
      </w:pPr>
    </w:p>
    <w:p w14:paraId="2C8AB982" w14:textId="77777777" w:rsidR="00D00582" w:rsidRPr="00D00582" w:rsidRDefault="00D00582" w:rsidP="00D00582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Источник бесперебойного электропитания Тип 2 (далее – ИБП Тип 2) должен соответствовать следующим требованиям:</w:t>
      </w:r>
    </w:p>
    <w:p w14:paraId="60FB83EB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топология ИБП Тип 2 – двойное преобразование (</w:t>
      </w:r>
      <w:proofErr w:type="spellStart"/>
      <w:r w:rsidRPr="00D00582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D00582">
        <w:rPr>
          <w:rFonts w:ascii="Times New Roman" w:hAnsi="Times New Roman" w:cs="Times New Roman"/>
          <w:sz w:val="28"/>
          <w:szCs w:val="28"/>
        </w:rPr>
        <w:t>) или линейно-интерактивный;</w:t>
      </w:r>
    </w:p>
    <w:p w14:paraId="2C00CA74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глубина ИБП Тип 2 с учетом подключения всех информационных разъемов и кабелей питания ≤ 750 мм;</w:t>
      </w:r>
    </w:p>
    <w:p w14:paraId="35639630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высота ИБП Тип 2 ≤ 223 мм (5RU);</w:t>
      </w:r>
    </w:p>
    <w:p w14:paraId="4885854E" w14:textId="3E40EBB8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минимальное значение номинальной выходной мощности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D00582">
        <w:rPr>
          <w:rFonts w:ascii="Times New Roman" w:hAnsi="Times New Roman" w:cs="Times New Roman"/>
          <w:sz w:val="28"/>
          <w:szCs w:val="28"/>
        </w:rPr>
        <w:t xml:space="preserve">ИБП Тип 2 ≥ 4500 ВА; </w:t>
      </w:r>
    </w:p>
    <w:p w14:paraId="4557E152" w14:textId="5B9FC503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 xml:space="preserve">максимальное значение номинальной выходной мощности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D00582">
        <w:rPr>
          <w:rFonts w:ascii="Times New Roman" w:hAnsi="Times New Roman" w:cs="Times New Roman"/>
          <w:sz w:val="28"/>
          <w:szCs w:val="28"/>
        </w:rPr>
        <w:t>ИБП Тип 2 ≤ 5500 ВА;</w:t>
      </w:r>
    </w:p>
    <w:p w14:paraId="576BD46A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время, в течение которого ИБП Тип 2 должен питать подключенную нагрузку от батарей, при половине номинальной мощности ≥ 4,5 минут;</w:t>
      </w:r>
    </w:p>
    <w:p w14:paraId="5EC0C73D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ИБП Тип 2 должен поддерживать электропитание от однофазной сети переменного тока с номинальным входным напряжением 220 В и номинальной частотой 50 Гц;</w:t>
      </w:r>
    </w:p>
    <w:p w14:paraId="24A85C1C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номинальное входное напряжение ИБП Тип 2 должно быть настраиваемое или переключаемое, должны поддерживаться уровни входного напряжения 220 В, 240 В;</w:t>
      </w:r>
    </w:p>
    <w:p w14:paraId="69E255B1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минимальное значение частоты входного электропитания, при которой ИБП Тип 2 переключается с внешнего электропитания на электропитание от батарей – ≤ 47 Гц;</w:t>
      </w:r>
    </w:p>
    <w:p w14:paraId="2AFE57FF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максимальное значение частоты входного электропитания, при которой ИБП Тип 2 переключается с внешнего электропитания на электропитание от батарей – ≥ 53 Гц;</w:t>
      </w:r>
    </w:p>
    <w:p w14:paraId="7A828C4D" w14:textId="1B55F5C2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 xml:space="preserve">минимальное значение напряжения входного электропитания, при котором ИБП Тип 2 переключается с внешнего электропитания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D00582">
        <w:rPr>
          <w:rFonts w:ascii="Times New Roman" w:hAnsi="Times New Roman" w:cs="Times New Roman"/>
          <w:sz w:val="28"/>
          <w:szCs w:val="28"/>
        </w:rPr>
        <w:t>на электропитание от батарей при 100% выходной мощности – ≤ 160 В;</w:t>
      </w:r>
    </w:p>
    <w:p w14:paraId="7D4D6ECA" w14:textId="4BC1DC02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 xml:space="preserve">максимальное значение напряжения входного электропитания, при котором ИБП Тип 2 переключается с внешнего электропитания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D00582">
        <w:rPr>
          <w:rFonts w:ascii="Times New Roman" w:hAnsi="Times New Roman" w:cs="Times New Roman"/>
          <w:sz w:val="28"/>
          <w:szCs w:val="28"/>
        </w:rPr>
        <w:t>на электропитание от батарей при 100% выходной мощности – ≥ 286 В;</w:t>
      </w:r>
    </w:p>
    <w:p w14:paraId="1EA02F4D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точность выходного напряжения ИБП Тип 2 ≤ ±3% от заданного;</w:t>
      </w:r>
    </w:p>
    <w:p w14:paraId="02435074" w14:textId="6A0D72AC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 xml:space="preserve">искажения формы выходного напряжения ИБП Тип 2 (коэффициент нелинейных искажений) при полной и линейной нагрузке </w:t>
      </w:r>
      <w:r w:rsidR="007F5E5D" w:rsidRPr="00D00582">
        <w:rPr>
          <w:rFonts w:ascii="Times New Roman" w:hAnsi="Times New Roman" w:cs="Times New Roman"/>
          <w:sz w:val="28"/>
          <w:szCs w:val="28"/>
        </w:rPr>
        <w:t>&lt;5</w:t>
      </w:r>
      <w:r w:rsidRPr="00D00582">
        <w:rPr>
          <w:rFonts w:ascii="Times New Roman" w:hAnsi="Times New Roman" w:cs="Times New Roman"/>
          <w:sz w:val="28"/>
          <w:szCs w:val="28"/>
        </w:rPr>
        <w:t> %;</w:t>
      </w:r>
    </w:p>
    <w:p w14:paraId="6B721D72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номинальная выходная частота ИБП Тип 2 – 50 Гц;</w:t>
      </w:r>
    </w:p>
    <w:p w14:paraId="13E09E2C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количество розеток стандарта IEC</w:t>
      </w:r>
      <w:r w:rsidRPr="00D00582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D00582">
        <w:rPr>
          <w:rFonts w:ascii="Times New Roman" w:hAnsi="Times New Roman" w:cs="Times New Roman"/>
          <w:sz w:val="28"/>
          <w:szCs w:val="28"/>
        </w:rPr>
        <w:noBreakHyphen/>
        <w:t>C19, смонтированных на корпусе ИБП Тип 2, для подключения выходной нагрузки ≥ 2 шт.;</w:t>
      </w:r>
    </w:p>
    <w:p w14:paraId="2B20BCDA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номинальный ток каждой из розеток стандарта IEC</w:t>
      </w:r>
      <w:r w:rsidRPr="00D00582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D00582">
        <w:rPr>
          <w:rFonts w:ascii="Times New Roman" w:hAnsi="Times New Roman" w:cs="Times New Roman"/>
          <w:sz w:val="28"/>
          <w:szCs w:val="28"/>
        </w:rPr>
        <w:noBreakHyphen/>
        <w:t>C19, смонтированных на корпусе ИБП Тип 2 ≥ 16 А;</w:t>
      </w:r>
    </w:p>
    <w:p w14:paraId="21F9B9E2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в ИБП Тип 2 должны быть использованы необслуживаемые герметичные аккумуляторные батареи с загущенным электролитом;</w:t>
      </w:r>
    </w:p>
    <w:p w14:paraId="045CDFE8" w14:textId="67220BF8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 xml:space="preserve">наличие возможности замены аккумуляторных батарей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D00582">
        <w:rPr>
          <w:rFonts w:ascii="Times New Roman" w:hAnsi="Times New Roman" w:cs="Times New Roman"/>
          <w:sz w:val="28"/>
          <w:szCs w:val="28"/>
        </w:rPr>
        <w:t>ИБП Тип 2 без отключения ИБП Тип 2 и нагрузки;</w:t>
      </w:r>
    </w:p>
    <w:p w14:paraId="7A0681B9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в ИБП Тип 2 должна быть звуковая сигнализация с возможностью ее отключения;</w:t>
      </w:r>
    </w:p>
    <w:p w14:paraId="66AB8A1E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 xml:space="preserve">в ИБП Тип 2 должна быть сетевая карта управления с интерфейсом стандарта </w:t>
      </w:r>
      <w:proofErr w:type="spellStart"/>
      <w:r w:rsidRPr="00D00582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00582">
        <w:rPr>
          <w:rFonts w:ascii="Times New Roman" w:hAnsi="Times New Roman" w:cs="Times New Roman"/>
          <w:sz w:val="28"/>
          <w:szCs w:val="28"/>
        </w:rPr>
        <w:t xml:space="preserve"> и коммутационным разъемом RJ-45, которая должна обеспечивать поддержку сетевых протоколов HTTP, HTTPS, SNMP v1 и/или SNMP v3;</w:t>
      </w:r>
    </w:p>
    <w:p w14:paraId="5DDEA119" w14:textId="77777777" w:rsidR="00D00582" w:rsidRPr="00D00582" w:rsidRDefault="00D00582" w:rsidP="0046151C">
      <w:pPr>
        <w:pStyle w:val="a9"/>
        <w:numPr>
          <w:ilvl w:val="0"/>
          <w:numId w:val="67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lastRenderedPageBreak/>
        <w:t>в комплекте поставки ИБП Тип 2 должно быть программное обеспечение, разработанное производителем ИБП Тип 2, которое должно обеспечить реализацию следующего функционала:</w:t>
      </w:r>
    </w:p>
    <w:p w14:paraId="40D7341E" w14:textId="7884D69D" w:rsidR="00D00582" w:rsidRPr="00D00582" w:rsidRDefault="00D00582" w:rsidP="00D0058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0582">
        <w:rPr>
          <w:rFonts w:ascii="Times New Roman" w:hAnsi="Times New Roman" w:cs="Times New Roman"/>
          <w:sz w:val="28"/>
          <w:szCs w:val="28"/>
        </w:rPr>
        <w:t>постоянное осуществление с оборудования, подключенного к выходному питанию ИБП Тип 2 автоматического контроля параметров ИБП Тип 2, относящихся к состоянию батарей и входного электропитания, подведенного к ИБП Тип 2;</w:t>
      </w:r>
    </w:p>
    <w:p w14:paraId="1AF73C4A" w14:textId="76A73199" w:rsidR="00D00582" w:rsidRPr="00D00582" w:rsidRDefault="00D00582" w:rsidP="00D0058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0582">
        <w:rPr>
          <w:rFonts w:ascii="Times New Roman" w:hAnsi="Times New Roman" w:cs="Times New Roman"/>
          <w:sz w:val="28"/>
          <w:szCs w:val="28"/>
        </w:rPr>
        <w:t>при пропадании входного электропитания, подведенного к ИБП Тип 2, либо выхода электропитания за пределы контролируемых параметров, осуществление автоматического безопасного завершения работы операционных систем серверов, подключенных к ИБП Тип 2;</w:t>
      </w:r>
    </w:p>
    <w:p w14:paraId="19D0B11C" w14:textId="2285E1EC" w:rsidR="00D00582" w:rsidRPr="00D00582" w:rsidRDefault="00D00582" w:rsidP="00D0058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0582">
        <w:rPr>
          <w:rFonts w:ascii="Times New Roman" w:hAnsi="Times New Roman" w:cs="Times New Roman"/>
          <w:sz w:val="28"/>
          <w:szCs w:val="28"/>
        </w:rPr>
        <w:t>возможность установления и изменения значений, влияющих на момент начала завершения работы операционных систем серверов, подключенных к выходному питанию ИБП Тип 2;</w:t>
      </w:r>
    </w:p>
    <w:p w14:paraId="76274AEC" w14:textId="7BCE67DB" w:rsidR="00D00582" w:rsidRPr="00D00582" w:rsidRDefault="00D00582" w:rsidP="00D0058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0582">
        <w:rPr>
          <w:rFonts w:ascii="Times New Roman" w:hAnsi="Times New Roman" w:cs="Times New Roman"/>
          <w:sz w:val="28"/>
          <w:szCs w:val="28"/>
        </w:rPr>
        <w:t>возможность автоматического измерения оставшегося времени работы от батарей, подключенного к ИБП Тип 2 оборудования, в зависимости от текущей выходной нагрузки;</w:t>
      </w:r>
    </w:p>
    <w:p w14:paraId="5C723213" w14:textId="4AC84227" w:rsidR="00D00582" w:rsidRPr="00D00582" w:rsidRDefault="00D00582" w:rsidP="00D0058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0582">
        <w:rPr>
          <w:rFonts w:ascii="Times New Roman" w:hAnsi="Times New Roman" w:cs="Times New Roman"/>
          <w:sz w:val="28"/>
          <w:szCs w:val="28"/>
        </w:rPr>
        <w:t>возможность автоматической отмены сигнала на выключение оборудования, при возобновлении входного электропитания после его отключения, в контролируемый период, превышающий время, требуемое для безопасного отключения оборудования;</w:t>
      </w:r>
    </w:p>
    <w:p w14:paraId="23F7E3F0" w14:textId="77777777" w:rsidR="00D00582" w:rsidRPr="00D00582" w:rsidRDefault="00D00582" w:rsidP="0046151C">
      <w:pPr>
        <w:pStyle w:val="a9"/>
        <w:numPr>
          <w:ilvl w:val="0"/>
          <w:numId w:val="68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на фронтальной панели ИБП Тип 2 должен быть информационный дисплей, отображающий текущие режимы и параметры работы ИБП Тип 2;</w:t>
      </w:r>
    </w:p>
    <w:p w14:paraId="77F02A47" w14:textId="77777777" w:rsidR="00D00582" w:rsidRPr="00D00582" w:rsidRDefault="00D00582" w:rsidP="0046151C">
      <w:pPr>
        <w:pStyle w:val="a9"/>
        <w:numPr>
          <w:ilvl w:val="0"/>
          <w:numId w:val="68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на фронтальной панели ИБП Тип 2 должны быть расположены кнопки управления и изменения отображаемой информации на информационном дисплее ИБП Тип 2;</w:t>
      </w:r>
    </w:p>
    <w:p w14:paraId="5392D98E" w14:textId="77777777" w:rsidR="00D00582" w:rsidRPr="00D00582" w:rsidRDefault="00D00582" w:rsidP="0046151C">
      <w:pPr>
        <w:pStyle w:val="a9"/>
        <w:numPr>
          <w:ilvl w:val="0"/>
          <w:numId w:val="68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в комплекте поставки ИБП Тип 2 должен быть ≥ 1 автоматического выключателя для щита распределения электропитания, со следующими характеристиками:</w:t>
      </w:r>
    </w:p>
    <w:p w14:paraId="43B10EDA" w14:textId="27F3506B" w:rsidR="00D00582" w:rsidRPr="00D00582" w:rsidRDefault="00D00582" w:rsidP="007F5E5D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0582">
        <w:rPr>
          <w:rFonts w:ascii="Times New Roman" w:hAnsi="Times New Roman" w:cs="Times New Roman"/>
          <w:sz w:val="28"/>
          <w:szCs w:val="28"/>
        </w:rPr>
        <w:t xml:space="preserve">количество полюсов автоматического выключателя ≥ 1 </w:t>
      </w:r>
      <w:r w:rsidR="007F5E5D" w:rsidRPr="00D00582">
        <w:rPr>
          <w:rFonts w:ascii="Times New Roman" w:hAnsi="Times New Roman" w:cs="Times New Roman"/>
          <w:sz w:val="28"/>
          <w:szCs w:val="28"/>
        </w:rPr>
        <w:t>шт.</w:t>
      </w:r>
      <w:r w:rsidRPr="00D00582">
        <w:rPr>
          <w:rFonts w:ascii="Times New Roman" w:hAnsi="Times New Roman" w:cs="Times New Roman"/>
          <w:sz w:val="28"/>
          <w:szCs w:val="28"/>
        </w:rPr>
        <w:t>;</w:t>
      </w:r>
    </w:p>
    <w:p w14:paraId="7A939B1B" w14:textId="6D171075" w:rsidR="00D00582" w:rsidRPr="007F5E5D" w:rsidRDefault="007F5E5D" w:rsidP="007F5E5D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0582" w:rsidRPr="007F5E5D">
        <w:rPr>
          <w:rFonts w:ascii="Times New Roman" w:hAnsi="Times New Roman" w:cs="Times New Roman"/>
          <w:sz w:val="28"/>
          <w:szCs w:val="28"/>
        </w:rPr>
        <w:t>тип срабатывания автоматического выключателя – С;</w:t>
      </w:r>
    </w:p>
    <w:p w14:paraId="0BB259D1" w14:textId="0BB94379" w:rsidR="00D00582" w:rsidRPr="007F5E5D" w:rsidRDefault="007F5E5D" w:rsidP="007F5E5D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0582" w:rsidRPr="007F5E5D">
        <w:rPr>
          <w:rFonts w:ascii="Times New Roman" w:hAnsi="Times New Roman" w:cs="Times New Roman"/>
          <w:sz w:val="28"/>
          <w:szCs w:val="28"/>
        </w:rPr>
        <w:t>способ монтажа автоматического выключателя – DIN-рейка;</w:t>
      </w:r>
    </w:p>
    <w:p w14:paraId="542C55E8" w14:textId="0EE3B146" w:rsidR="00D00582" w:rsidRPr="007F5E5D" w:rsidRDefault="007F5E5D" w:rsidP="007F5E5D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0582" w:rsidRPr="007F5E5D">
        <w:rPr>
          <w:rFonts w:ascii="Times New Roman" w:hAnsi="Times New Roman" w:cs="Times New Roman"/>
          <w:sz w:val="28"/>
          <w:szCs w:val="28"/>
        </w:rPr>
        <w:t>номинальный ток автоматического выключателя ≥ 25 А и ≤ 30 А;</w:t>
      </w:r>
    </w:p>
    <w:p w14:paraId="43E87AD9" w14:textId="68601EB8" w:rsidR="00D00582" w:rsidRPr="007F5E5D" w:rsidRDefault="007F5E5D" w:rsidP="007F5E5D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0582" w:rsidRPr="007F5E5D">
        <w:rPr>
          <w:rFonts w:ascii="Times New Roman" w:hAnsi="Times New Roman" w:cs="Times New Roman"/>
          <w:sz w:val="28"/>
          <w:szCs w:val="28"/>
        </w:rPr>
        <w:t>номинальная отключающая способность автоматического выключателя ≥ 4500 А;</w:t>
      </w:r>
    </w:p>
    <w:p w14:paraId="48BDC14E" w14:textId="29BB74BB" w:rsidR="00D00582" w:rsidRPr="007F5E5D" w:rsidRDefault="007F5E5D" w:rsidP="007F5E5D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0582" w:rsidRPr="007F5E5D">
        <w:rPr>
          <w:rFonts w:ascii="Times New Roman" w:hAnsi="Times New Roman" w:cs="Times New Roman"/>
          <w:sz w:val="28"/>
          <w:szCs w:val="28"/>
        </w:rPr>
        <w:t>степень защиты от пыли и воды автоматического выключателя ≥ IP 20;</w:t>
      </w:r>
    </w:p>
    <w:p w14:paraId="32ADAB72" w14:textId="203221BB" w:rsidR="00D00582" w:rsidRPr="00D00582" w:rsidRDefault="00D00582" w:rsidP="0046151C">
      <w:pPr>
        <w:pStyle w:val="a9"/>
        <w:numPr>
          <w:ilvl w:val="0"/>
          <w:numId w:val="69"/>
        </w:numPr>
        <w:tabs>
          <w:tab w:val="left" w:pos="426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 xml:space="preserve">ИБП Тип 2 должен иметь габаритные размеры и должен быть укомплектован всеми необходимыми принадлежностями для монтажа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D00582">
        <w:rPr>
          <w:rFonts w:ascii="Times New Roman" w:hAnsi="Times New Roman" w:cs="Times New Roman"/>
          <w:sz w:val="28"/>
          <w:szCs w:val="28"/>
        </w:rPr>
        <w:t>в шкаф по стандарту ANSI/EIA</w:t>
      </w:r>
      <w:r w:rsidRPr="00D00582">
        <w:rPr>
          <w:rFonts w:ascii="Times New Roman" w:hAnsi="Times New Roman" w:cs="Times New Roman"/>
          <w:sz w:val="28"/>
          <w:szCs w:val="28"/>
        </w:rPr>
        <w:noBreakHyphen/>
        <w:t>310 (ГОСТ 28601.2/МЭК 297-2);</w:t>
      </w:r>
    </w:p>
    <w:p w14:paraId="4B9713A6" w14:textId="77777777" w:rsidR="00D00582" w:rsidRPr="00D00582" w:rsidRDefault="00D00582" w:rsidP="0046151C">
      <w:pPr>
        <w:pStyle w:val="a9"/>
        <w:numPr>
          <w:ilvl w:val="0"/>
          <w:numId w:val="69"/>
        </w:numPr>
        <w:tabs>
          <w:tab w:val="left" w:pos="426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должен иметь возможность подключения датчика температуры и влажности;</w:t>
      </w:r>
    </w:p>
    <w:p w14:paraId="7DD99BF8" w14:textId="77777777" w:rsidR="00D00582" w:rsidRPr="00D00582" w:rsidRDefault="00D00582" w:rsidP="0046151C">
      <w:pPr>
        <w:pStyle w:val="a9"/>
        <w:numPr>
          <w:ilvl w:val="0"/>
          <w:numId w:val="69"/>
        </w:numPr>
        <w:tabs>
          <w:tab w:val="left" w:pos="426"/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0582">
        <w:rPr>
          <w:rFonts w:ascii="Times New Roman" w:hAnsi="Times New Roman" w:cs="Times New Roman"/>
          <w:sz w:val="28"/>
          <w:szCs w:val="28"/>
        </w:rPr>
        <w:t>должен иметь возможность подключения дополнительных батарейных блоков;</w:t>
      </w:r>
    </w:p>
    <w:p w14:paraId="51502AE6" w14:textId="06B173AE" w:rsidR="00D00582" w:rsidRDefault="007F5E5D" w:rsidP="005353CE">
      <w:pPr>
        <w:pStyle w:val="ab"/>
        <w:tabs>
          <w:tab w:val="left" w:pos="851"/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  <w:r>
        <w:rPr>
          <w:szCs w:val="28"/>
        </w:rPr>
        <w:lastRenderedPageBreak/>
        <w:t>Г</w:t>
      </w:r>
      <w:r w:rsidR="00D00582" w:rsidRPr="007F5E5D">
        <w:rPr>
          <w:szCs w:val="28"/>
        </w:rPr>
        <w:t>арантия и техническая поддержка для каждого из элементов, входящих в состав ИБП Тип </w:t>
      </w:r>
      <w:r w:rsidRPr="007F5E5D">
        <w:rPr>
          <w:szCs w:val="28"/>
        </w:rPr>
        <w:t>2,</w:t>
      </w:r>
      <w:r w:rsidR="00D00582" w:rsidRPr="007F5E5D">
        <w:rPr>
          <w:szCs w:val="28"/>
        </w:rPr>
        <w:t xml:space="preserve"> должен быть не менее 36 месяцев с заменой неисправного оборудования на следующий рабочий день на месте установки этого оборудования.</w:t>
      </w:r>
    </w:p>
    <w:p w14:paraId="60AFA104" w14:textId="77777777" w:rsidR="0078702F" w:rsidRPr="00B63CCF" w:rsidRDefault="0078702F" w:rsidP="005353CE">
      <w:pPr>
        <w:pStyle w:val="ab"/>
        <w:tabs>
          <w:tab w:val="left" w:pos="851"/>
          <w:tab w:val="left" w:pos="993"/>
        </w:tabs>
        <w:spacing w:before="0" w:after="0" w:line="240" w:lineRule="auto"/>
        <w:ind w:firstLine="709"/>
        <w:contextualSpacing w:val="0"/>
        <w:rPr>
          <w:szCs w:val="28"/>
        </w:rPr>
      </w:pPr>
    </w:p>
    <w:p w14:paraId="323FD664" w14:textId="1A638579" w:rsidR="005353CE" w:rsidRPr="00E43C46" w:rsidRDefault="005353CE" w:rsidP="0046151C">
      <w:pPr>
        <w:pStyle w:val="ab"/>
        <w:numPr>
          <w:ilvl w:val="1"/>
          <w:numId w:val="21"/>
        </w:numPr>
        <w:tabs>
          <w:tab w:val="left" w:pos="851"/>
          <w:tab w:val="left" w:pos="993"/>
        </w:tabs>
        <w:spacing w:before="0" w:after="0" w:line="240" w:lineRule="auto"/>
        <w:contextualSpacing w:val="0"/>
        <w:outlineLvl w:val="1"/>
        <w:rPr>
          <w:b/>
          <w:szCs w:val="28"/>
        </w:rPr>
      </w:pPr>
      <w:bookmarkStart w:id="131" w:name="_Toc117071081"/>
      <w:r w:rsidRPr="005353CE">
        <w:rPr>
          <w:b/>
          <w:szCs w:val="28"/>
        </w:rPr>
        <w:t xml:space="preserve">Источник бесперебойного электропитания Тип </w:t>
      </w:r>
      <w:r w:rsidRPr="005353CE">
        <w:rPr>
          <w:b/>
          <w:szCs w:val="28"/>
          <w:lang w:val="en-US"/>
        </w:rPr>
        <w:t>3</w:t>
      </w:r>
      <w:bookmarkEnd w:id="131"/>
    </w:p>
    <w:p w14:paraId="36BF100F" w14:textId="77777777" w:rsidR="00E43C46" w:rsidRPr="005353CE" w:rsidRDefault="00E43C46" w:rsidP="00E43C46">
      <w:pPr>
        <w:pStyle w:val="ab"/>
        <w:tabs>
          <w:tab w:val="left" w:pos="851"/>
          <w:tab w:val="left" w:pos="993"/>
        </w:tabs>
        <w:spacing w:before="0" w:after="0" w:line="240" w:lineRule="auto"/>
        <w:ind w:left="709" w:firstLine="0"/>
        <w:contextualSpacing w:val="0"/>
        <w:rPr>
          <w:b/>
          <w:szCs w:val="28"/>
        </w:rPr>
      </w:pPr>
    </w:p>
    <w:p w14:paraId="4CFC7964" w14:textId="77777777" w:rsidR="005353CE" w:rsidRPr="00E43C46" w:rsidRDefault="005353CE" w:rsidP="00E43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C46">
        <w:rPr>
          <w:rFonts w:ascii="Times New Roman" w:hAnsi="Times New Roman" w:cs="Times New Roman"/>
          <w:sz w:val="28"/>
          <w:szCs w:val="28"/>
        </w:rPr>
        <w:t>Источник бесперебойного электропитания (далее – ИБП) должен соответствовать следующим требованиям:</w:t>
      </w:r>
    </w:p>
    <w:p w14:paraId="33C36AF5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топология ИБП – двойное преобразование (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5353CE">
        <w:rPr>
          <w:rFonts w:ascii="Times New Roman" w:hAnsi="Times New Roman" w:cs="Times New Roman"/>
          <w:sz w:val="28"/>
          <w:szCs w:val="28"/>
        </w:rPr>
        <w:t>);</w:t>
      </w:r>
    </w:p>
    <w:p w14:paraId="6AEB19F5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глубина ИБП с учетом подключения всех информационных разъемов, кабельных органайзеров и кабелей питания – не более 850 мм;</w:t>
      </w:r>
    </w:p>
    <w:p w14:paraId="584FCDDA" w14:textId="3E44C758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высота ИБП, включая дополнительные батарейные модули –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не более 540 мм (12U);</w:t>
      </w:r>
    </w:p>
    <w:p w14:paraId="08991C29" w14:textId="6FA04E96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минимальное значение номинальной выходной мощности ИБП –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 xml:space="preserve">не менее 8000 ВА; </w:t>
      </w:r>
    </w:p>
    <w:p w14:paraId="74D9FCF3" w14:textId="73F3C59A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максимальное значение номинальной выходной мощности ИБП –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не более 10000 ВА;</w:t>
      </w:r>
    </w:p>
    <w:p w14:paraId="69C9EEFC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входное электропитание ИБП от трехфазной сети переменного тока номинальным напряжением 380 В и номинальной частотой 50 Гц;</w:t>
      </w:r>
    </w:p>
    <w:p w14:paraId="02E22B5E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номинальное входное напряжение ИБП настраиваемое, должны поддерживаться уровни входного напряжения 380 В, 400 В, 415 В;</w:t>
      </w:r>
    </w:p>
    <w:p w14:paraId="39A66541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минимальное значение частоты входного электропитания, при которой ИБП переключается с внешнего электропитания на электропитание от батарей – не более 40 Гц;</w:t>
      </w:r>
    </w:p>
    <w:p w14:paraId="3F87399F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максимальное значение частоты входного электропитания, при которой ИБП переключается с внешнего электропитания на электропитание от батарей – не менее 70 Гц;</w:t>
      </w:r>
    </w:p>
    <w:p w14:paraId="41BA4C6C" w14:textId="4F727AC2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ИБП должен быть укомплектован необходимыми дополнительными батарейными модулями для обеспечения автономной работы ИБП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 xml:space="preserve">с обеспечением электропитания от батарей ИБП всего подключенного к ИБП оборудования, суммарной потребляемой мощностью не менее, чем максимальное значение номинальной мощности ИБП, в течение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не менее 20 минут, с учетом всех подключенных дополнительных батарейных модулей ИБП;</w:t>
      </w:r>
    </w:p>
    <w:p w14:paraId="2312A5E6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эффективность (КПД) ИБП в режиме двойного преобразования при номинальной (100%) нагрузке – не менее 93%;</w:t>
      </w:r>
    </w:p>
    <w:p w14:paraId="1D733A27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общий вес ИБП, включая все батарейные модули ИБП – не более 350 кг;</w:t>
      </w:r>
    </w:p>
    <w:p w14:paraId="688ABC96" w14:textId="75DC4AD3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минимальное значение входного напряжения ИБП, обеспечивающее работу ИБП без перехода в режим работы от батарей при 100% нагрузке –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не более 305 В;</w:t>
      </w:r>
    </w:p>
    <w:p w14:paraId="2D71BF34" w14:textId="1F2F8581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максимальное значение входного напряжения ИБП, обеспечивающее работу ИБП без перехода в режим работы от батарей при 100% нагрузке –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не менее 485 В;</w:t>
      </w:r>
    </w:p>
    <w:p w14:paraId="7FC0F944" w14:textId="7D215B49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минимальное значение входного напряжения ИБП, обеспечивающее работу ИБП без перехода в режим работы от батарей при 50% нагрузке –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не более 165 В;</w:t>
      </w:r>
    </w:p>
    <w:p w14:paraId="29279B91" w14:textId="03B7ECEB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максимальное значение входного напряжения ИБП, обеспечивающее работу ИБП без перехода в режим работы от батарей при 50% нагрузке –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не менее 485 В;</w:t>
      </w:r>
    </w:p>
    <w:p w14:paraId="6F87D8DF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время работы ИБП в перегрузочном режиме без перехода в обходной режим на мощности менее 150% должно быть – не более 60 секунд;</w:t>
      </w:r>
    </w:p>
    <w:p w14:paraId="4997E2FD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время работы ИБП в перегрузочном режиме без перехода в обходной режим на мощности менее 125% должно быть – не более 300 секунд;</w:t>
      </w:r>
    </w:p>
    <w:p w14:paraId="62EBE70A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время работы ИБП в перегрузочном режиме без перехода в обходной режим на мощности менее 105% должно быть неограниченно по времени;</w:t>
      </w:r>
    </w:p>
    <w:p w14:paraId="0F0B5064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ИБП должен поддерживать настраиваемое номинальное выходное напряжение. Поддерживаемые уровни номинального выходного напряжения – 220В, 230В, 240 В;</w:t>
      </w:r>
    </w:p>
    <w:p w14:paraId="4017B311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точность выходного напряжения ИБП – ±3% от заданного;</w:t>
      </w:r>
    </w:p>
    <w:p w14:paraId="683D697E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номинальная выходная частота ИБП – 50 Гц; </w:t>
      </w:r>
    </w:p>
    <w:p w14:paraId="1704EA35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допустимое отклонение выходной частоты ИБП – ±3 Гц;</w:t>
      </w:r>
    </w:p>
    <w:p w14:paraId="3299A828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количество розеток стандарта IEC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C19, смонтированных на корпусе ИБП, для подключения выходной нагрузки – не менее 2 шт.;</w:t>
      </w:r>
    </w:p>
    <w:p w14:paraId="4BD4C326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номинальный ток каждой из розеток стандарта IEC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C19, смонтированных на корпусе ИБП – не менее 16 А;</w:t>
      </w:r>
    </w:p>
    <w:p w14:paraId="3C4F609F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 ИБП должны быть использованы необслуживаемые герметичные аккумуляторные батареи с загущенным электролитом;</w:t>
      </w:r>
    </w:p>
    <w:p w14:paraId="4C3A891B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наличие возможности замены аккумуляторных батарей ИБП без отключения ИБП и нагрузки;</w:t>
      </w:r>
    </w:p>
    <w:p w14:paraId="7CAAA660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 ИБП должна быть звуковая сигнализация с возможностью ее отключения;</w:t>
      </w:r>
    </w:p>
    <w:p w14:paraId="39BD9B59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в ИБП должна быть сетевая карта управления с интерфейсом стандарта </w:t>
      </w:r>
      <w:proofErr w:type="spellStart"/>
      <w:r w:rsidRPr="005353C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353CE">
        <w:rPr>
          <w:rFonts w:ascii="Times New Roman" w:hAnsi="Times New Roman" w:cs="Times New Roman"/>
          <w:sz w:val="28"/>
          <w:szCs w:val="28"/>
        </w:rPr>
        <w:t xml:space="preserve"> и коммутационным разъемом RJ-45, которая должна обеспечивать поддержку сетевых протоколов HTTP, HTTPS, SNMP v1 и/или SNMP v3;</w:t>
      </w:r>
    </w:p>
    <w:p w14:paraId="39FD8385" w14:textId="77777777" w:rsidR="005353CE" w:rsidRPr="005353CE" w:rsidRDefault="005353CE" w:rsidP="0046151C">
      <w:pPr>
        <w:numPr>
          <w:ilvl w:val="0"/>
          <w:numId w:val="7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 комплекте поставки ИБП должно быть программное обеспечение, разработанное производителем ИБП, которое должно обеспечить реализацию следующего функционала:</w:t>
      </w:r>
    </w:p>
    <w:p w14:paraId="4DAB4528" w14:textId="4208AE57" w:rsidR="005353CE" w:rsidRPr="005353CE" w:rsidRDefault="00E43C46" w:rsidP="00E43C46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353CE" w:rsidRPr="005353CE">
        <w:rPr>
          <w:rFonts w:ascii="Times New Roman" w:hAnsi="Times New Roman" w:cs="Times New Roman"/>
          <w:sz w:val="28"/>
          <w:szCs w:val="28"/>
        </w:rPr>
        <w:t xml:space="preserve">постоянное осуществление с оборудования, подключенного к выходному питанию ИБП автоматического контроля параметров ИБП, относящихся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="005353CE" w:rsidRPr="005353CE">
        <w:rPr>
          <w:rFonts w:ascii="Times New Roman" w:hAnsi="Times New Roman" w:cs="Times New Roman"/>
          <w:sz w:val="28"/>
          <w:szCs w:val="28"/>
        </w:rPr>
        <w:t>к состоянию батарей и входного электропитания, подведенного к ИБП;</w:t>
      </w:r>
    </w:p>
    <w:p w14:paraId="3E88E014" w14:textId="6A05A04B" w:rsidR="005353CE" w:rsidRPr="005353CE" w:rsidRDefault="00E43C46" w:rsidP="00E43C46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353CE" w:rsidRPr="005353CE">
        <w:rPr>
          <w:rFonts w:ascii="Times New Roman" w:hAnsi="Times New Roman" w:cs="Times New Roman"/>
          <w:sz w:val="28"/>
          <w:szCs w:val="28"/>
        </w:rPr>
        <w:t xml:space="preserve">при пропадании входного электропитания, подведенного к ИБП, либо выхода электропитания за пределы контролируемых параметров, </w:t>
      </w:r>
      <w:r w:rsidR="005353CE" w:rsidRPr="005353CE">
        <w:rPr>
          <w:rFonts w:ascii="Times New Roman" w:hAnsi="Times New Roman" w:cs="Times New Roman"/>
          <w:sz w:val="28"/>
          <w:szCs w:val="28"/>
        </w:rPr>
        <w:lastRenderedPageBreak/>
        <w:t>осуществление автоматического безопасного завершения работы операционных систем серверов, подключенных к ИБП;</w:t>
      </w:r>
    </w:p>
    <w:p w14:paraId="24094339" w14:textId="4D1E0925" w:rsidR="005353CE" w:rsidRPr="005353CE" w:rsidRDefault="00E43C46" w:rsidP="00E43C46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353CE" w:rsidRPr="005353CE">
        <w:rPr>
          <w:rFonts w:ascii="Times New Roman" w:hAnsi="Times New Roman" w:cs="Times New Roman"/>
          <w:sz w:val="28"/>
          <w:szCs w:val="28"/>
        </w:rPr>
        <w:t>возможность установления и изменения значений, влияющих на момент начала завершения работы операционных систем серверов, подключенных к выходному питанию ИБП;</w:t>
      </w:r>
    </w:p>
    <w:p w14:paraId="1264A106" w14:textId="1C93D71B" w:rsidR="005353CE" w:rsidRPr="005353CE" w:rsidRDefault="00E43C46" w:rsidP="00E43C46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353CE" w:rsidRPr="005353CE">
        <w:rPr>
          <w:rFonts w:ascii="Times New Roman" w:hAnsi="Times New Roman" w:cs="Times New Roman"/>
          <w:sz w:val="28"/>
          <w:szCs w:val="28"/>
        </w:rPr>
        <w:t>возможность автоматического измерения оставшегося времени работы от батарей, подключенного к ИБП оборудования, в зависимости от текущей выходной нагрузки;</w:t>
      </w:r>
    </w:p>
    <w:p w14:paraId="39822950" w14:textId="6DA6198C" w:rsidR="005353CE" w:rsidRPr="005353CE" w:rsidRDefault="00E43C46" w:rsidP="00E43C46">
      <w:pPr>
        <w:tabs>
          <w:tab w:val="left" w:pos="851"/>
          <w:tab w:val="left" w:pos="993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353CE" w:rsidRPr="005353CE">
        <w:rPr>
          <w:rFonts w:ascii="Times New Roman" w:hAnsi="Times New Roman" w:cs="Times New Roman"/>
          <w:sz w:val="28"/>
          <w:szCs w:val="28"/>
        </w:rPr>
        <w:t>возможность автоматической отмены сигнала на выключение оборудования, при возобновлении входного электропитания после его отключения, в контролируемый период, превышающий время, требуемое для безопасного отключения оборудования;</w:t>
      </w:r>
    </w:p>
    <w:p w14:paraId="5177BC80" w14:textId="77777777" w:rsidR="005353CE" w:rsidRPr="005353CE" w:rsidRDefault="005353CE" w:rsidP="0046151C">
      <w:pPr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ИБП должен иметь габаритные размеры и должен быть укомплектован всеми необходимыми принадлежностями для монтажа в шкаф по стандарту ANSI/EIA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310 (ГОСТ 28601.2/МЭК 297-2);</w:t>
      </w:r>
    </w:p>
    <w:p w14:paraId="79875D8D" w14:textId="77777777" w:rsidR="005353CE" w:rsidRPr="005353CE" w:rsidRDefault="005353CE" w:rsidP="0046151C">
      <w:pPr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должен иметь возможность подключения дополнительных батарейных блоков;</w:t>
      </w:r>
    </w:p>
    <w:p w14:paraId="591CEF5E" w14:textId="77777777" w:rsidR="005353CE" w:rsidRPr="005353CE" w:rsidRDefault="005353CE" w:rsidP="0046151C">
      <w:pPr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должен иметь возможность подключения датчика температуры и влажности;</w:t>
      </w:r>
    </w:p>
    <w:p w14:paraId="4617E0CF" w14:textId="62151792" w:rsidR="005353CE" w:rsidRPr="005353CE" w:rsidRDefault="005353CE" w:rsidP="0046151C">
      <w:pPr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ИБП должен быть укомплектован внешним датчиком температуры </w:t>
      </w:r>
      <w:r w:rsidR="00371D4F">
        <w:rPr>
          <w:rFonts w:ascii="Times New Roman" w:hAnsi="Times New Roman" w:cs="Times New Roman"/>
          <w:sz w:val="28"/>
          <w:szCs w:val="28"/>
        </w:rPr>
        <w:br/>
      </w:r>
      <w:r w:rsidRPr="005353CE">
        <w:rPr>
          <w:rFonts w:ascii="Times New Roman" w:hAnsi="Times New Roman" w:cs="Times New Roman"/>
          <w:sz w:val="28"/>
          <w:szCs w:val="28"/>
        </w:rPr>
        <w:t>и влажности для его подключения к ИБП;</w:t>
      </w:r>
    </w:p>
    <w:p w14:paraId="1D18421D" w14:textId="77777777" w:rsidR="005353CE" w:rsidRPr="005353CE" w:rsidRDefault="005353CE" w:rsidP="0046151C">
      <w:pPr>
        <w:numPr>
          <w:ilvl w:val="0"/>
          <w:numId w:val="7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ИБП должен быть совместим с имеющимся у Получателя программным обеспечением </w:t>
      </w:r>
      <w:proofErr w:type="spellStart"/>
      <w:r w:rsidRPr="005353C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35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3C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353CE">
        <w:rPr>
          <w:rFonts w:ascii="Times New Roman" w:hAnsi="Times New Roman" w:cs="Times New Roman"/>
          <w:sz w:val="28"/>
          <w:szCs w:val="28"/>
        </w:rPr>
        <w:t xml:space="preserve"> 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5353CE">
        <w:rPr>
          <w:rFonts w:ascii="Times New Roman" w:hAnsi="Times New Roman" w:cs="Times New Roman"/>
          <w:sz w:val="28"/>
          <w:szCs w:val="28"/>
        </w:rPr>
        <w:t xml:space="preserve"> 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353CE">
        <w:rPr>
          <w:rFonts w:ascii="Times New Roman" w:hAnsi="Times New Roman" w:cs="Times New Roman"/>
          <w:sz w:val="28"/>
          <w:szCs w:val="28"/>
        </w:rPr>
        <w:t xml:space="preserve"> 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5353CE">
        <w:rPr>
          <w:rFonts w:ascii="Times New Roman" w:hAnsi="Times New Roman" w:cs="Times New Roman"/>
          <w:sz w:val="28"/>
          <w:szCs w:val="28"/>
        </w:rPr>
        <w:t xml:space="preserve"> 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353CE">
        <w:rPr>
          <w:rFonts w:ascii="Times New Roman" w:hAnsi="Times New Roman" w:cs="Times New Roman"/>
          <w:sz w:val="28"/>
          <w:szCs w:val="28"/>
        </w:rPr>
        <w:t xml:space="preserve"> 2016/2019 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Datacenter</w:t>
      </w:r>
      <w:r w:rsidRPr="005353CE">
        <w:rPr>
          <w:rFonts w:ascii="Times New Roman" w:hAnsi="Times New Roman" w:cs="Times New Roman"/>
          <w:sz w:val="28"/>
          <w:szCs w:val="28"/>
        </w:rPr>
        <w:t xml:space="preserve"> 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5353CE">
        <w:rPr>
          <w:rFonts w:ascii="Times New Roman" w:hAnsi="Times New Roman" w:cs="Times New Roman"/>
          <w:sz w:val="28"/>
          <w:szCs w:val="28"/>
        </w:rPr>
        <w:t xml:space="preserve"> (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353CE">
        <w:rPr>
          <w:rFonts w:ascii="Times New Roman" w:hAnsi="Times New Roman" w:cs="Times New Roman"/>
          <w:sz w:val="28"/>
          <w:szCs w:val="28"/>
        </w:rPr>
        <w:t xml:space="preserve"> </w:t>
      </w:r>
      <w:r w:rsidRPr="005353CE">
        <w:rPr>
          <w:rFonts w:ascii="Times New Roman" w:hAnsi="Times New Roman" w:cs="Times New Roman"/>
          <w:sz w:val="28"/>
          <w:szCs w:val="28"/>
          <w:lang w:val="en-US"/>
        </w:rPr>
        <w:t>SCOM</w:t>
      </w:r>
      <w:r w:rsidRPr="005353CE">
        <w:rPr>
          <w:rFonts w:ascii="Times New Roman" w:hAnsi="Times New Roman" w:cs="Times New Roman"/>
          <w:sz w:val="28"/>
          <w:szCs w:val="28"/>
        </w:rPr>
        <w:t>), для обеспечения интегрирования ИБП с существующей подсистемой мониторинга и управления;</w:t>
      </w:r>
    </w:p>
    <w:p w14:paraId="46AD0F01" w14:textId="136ABBA1" w:rsidR="005353CE" w:rsidRPr="00E43C46" w:rsidRDefault="00E43C46" w:rsidP="00E43C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="005353CE" w:rsidRPr="00E43C46">
        <w:rPr>
          <w:rFonts w:ascii="Times New Roman" w:hAnsi="Times New Roman" w:cs="Times New Roman"/>
          <w:bCs/>
          <w:sz w:val="28"/>
          <w:szCs w:val="28"/>
        </w:rPr>
        <w:t xml:space="preserve">арантия и техническая поддержка для каждого из элементов, входящих в состав </w:t>
      </w:r>
      <w:r w:rsidR="005353CE" w:rsidRPr="00E43C46">
        <w:rPr>
          <w:rFonts w:ascii="Times New Roman" w:hAnsi="Times New Roman" w:cs="Times New Roman"/>
          <w:sz w:val="28"/>
          <w:szCs w:val="28"/>
        </w:rPr>
        <w:t>ИБП,</w:t>
      </w:r>
      <w:r w:rsidR="005353CE" w:rsidRPr="00E43C46">
        <w:rPr>
          <w:rFonts w:ascii="Times New Roman" w:hAnsi="Times New Roman" w:cs="Times New Roman"/>
          <w:bCs/>
          <w:sz w:val="28"/>
          <w:szCs w:val="28"/>
        </w:rPr>
        <w:t xml:space="preserve"> должна быть не менее 36 (тридцати шести) месяцев от даты поставки с заменой неисправных компонентов </w:t>
      </w:r>
      <w:r w:rsidR="005353CE" w:rsidRPr="00E43C46">
        <w:rPr>
          <w:rFonts w:ascii="Times New Roman" w:hAnsi="Times New Roman" w:cs="Times New Roman"/>
          <w:sz w:val="28"/>
          <w:szCs w:val="28"/>
        </w:rPr>
        <w:t>ИБП</w:t>
      </w:r>
      <w:r w:rsidR="005353CE" w:rsidRPr="00E43C46">
        <w:rPr>
          <w:rFonts w:ascii="Times New Roman" w:hAnsi="Times New Roman" w:cs="Times New Roman"/>
          <w:bCs/>
          <w:sz w:val="28"/>
          <w:szCs w:val="28"/>
        </w:rPr>
        <w:t>, или ИБП полностью, на следующий рабочий день на месте установки этого оборудования</w:t>
      </w:r>
      <w:r w:rsidR="005353CE" w:rsidRPr="00E43C46">
        <w:rPr>
          <w:rFonts w:ascii="Times New Roman" w:hAnsi="Times New Roman" w:cs="Times New Roman"/>
          <w:sz w:val="28"/>
          <w:szCs w:val="28"/>
        </w:rPr>
        <w:t>.</w:t>
      </w:r>
    </w:p>
    <w:p w14:paraId="04E63374" w14:textId="77777777" w:rsidR="005353CE" w:rsidRDefault="005353CE" w:rsidP="00E43C46">
      <w:pPr>
        <w:pStyle w:val="ab"/>
        <w:tabs>
          <w:tab w:val="left" w:pos="851"/>
          <w:tab w:val="left" w:pos="993"/>
        </w:tabs>
        <w:spacing w:before="0" w:after="0" w:line="240" w:lineRule="auto"/>
        <w:ind w:firstLine="0"/>
        <w:contextualSpacing w:val="0"/>
        <w:rPr>
          <w:b/>
          <w:szCs w:val="28"/>
        </w:rPr>
      </w:pPr>
    </w:p>
    <w:p w14:paraId="3675D78F" w14:textId="11B97130" w:rsidR="00991843" w:rsidRPr="00D00582" w:rsidRDefault="00B63CCF" w:rsidP="0046151C">
      <w:pPr>
        <w:pStyle w:val="ab"/>
        <w:numPr>
          <w:ilvl w:val="1"/>
          <w:numId w:val="21"/>
        </w:numPr>
        <w:tabs>
          <w:tab w:val="left" w:pos="851"/>
          <w:tab w:val="left" w:pos="993"/>
        </w:tabs>
        <w:spacing w:before="0" w:after="0" w:line="240" w:lineRule="auto"/>
        <w:contextualSpacing w:val="0"/>
        <w:outlineLvl w:val="1"/>
        <w:rPr>
          <w:b/>
          <w:szCs w:val="28"/>
        </w:rPr>
      </w:pPr>
      <w:bookmarkStart w:id="132" w:name="_Toc117071082"/>
      <w:r w:rsidRPr="00B63CCF">
        <w:rPr>
          <w:b/>
          <w:szCs w:val="28"/>
        </w:rPr>
        <w:t>Блок распределения электропитания Тип 1</w:t>
      </w:r>
      <w:bookmarkEnd w:id="132"/>
    </w:p>
    <w:p w14:paraId="37C5D86D" w14:textId="29B7C504" w:rsidR="00991843" w:rsidRDefault="00991843" w:rsidP="005353CE">
      <w:pPr>
        <w:pStyle w:val="ab"/>
        <w:spacing w:before="0" w:after="0" w:line="240" w:lineRule="auto"/>
        <w:ind w:firstLine="709"/>
        <w:contextualSpacing w:val="0"/>
        <w:rPr>
          <w:b/>
          <w:szCs w:val="28"/>
        </w:rPr>
      </w:pPr>
    </w:p>
    <w:p w14:paraId="3FE40F53" w14:textId="77777777" w:rsidR="005353CE" w:rsidRPr="005353CE" w:rsidRDefault="005353CE" w:rsidP="005353C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Блок распределения электропитания Тип 1 (далее – БРЭП Тип 1) должен соответствовать следующим требованиям:</w:t>
      </w:r>
    </w:p>
    <w:p w14:paraId="2B2CAB3C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максимальный ток нагрузки БРЭП Тип 1 ≥ 16 A;</w:t>
      </w:r>
    </w:p>
    <w:p w14:paraId="6BB1EC98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вертикального исполнения, для установки в стандартный серверный шкаф по стандарту ANSI/EIA-310 (ГОСТ 28601.2 /МЭК 297-2);</w:t>
      </w:r>
    </w:p>
    <w:p w14:paraId="23CE6E38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количество розеток стандарта IEC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C13, рассчитанных на ток нагрузки ≥ 10 А ≥ 16 шт.;</w:t>
      </w:r>
    </w:p>
    <w:p w14:paraId="41671C81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количество розеток стандарта IEC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C19, рассчитанных на ток нагрузки ≥ 16 А ≥ 2 шт.;</w:t>
      </w:r>
    </w:p>
    <w:p w14:paraId="2BBD699D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количество соединительных кабелей, подключенных к БРЭП Тип 1, оснащенных вилкой стандарта IEC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>60320</w:t>
      </w:r>
      <w:r w:rsidRPr="005353CE">
        <w:rPr>
          <w:rFonts w:ascii="Times New Roman" w:hAnsi="Times New Roman" w:cs="Times New Roman"/>
          <w:sz w:val="28"/>
          <w:szCs w:val="28"/>
        </w:rPr>
        <w:noBreakHyphen/>
        <w:t xml:space="preserve">C20, предназначенных </w:t>
      </w:r>
      <w:r w:rsidRPr="005353CE">
        <w:rPr>
          <w:rFonts w:ascii="Times New Roman" w:hAnsi="Times New Roman" w:cs="Times New Roman"/>
          <w:sz w:val="28"/>
          <w:szCs w:val="28"/>
        </w:rPr>
        <w:lastRenderedPageBreak/>
        <w:t>для подключения к источнику бесперебойного электропитания и рассчитанных на ток нагрузки ≥ 16 А ≥ 1 шт.;</w:t>
      </w:r>
    </w:p>
    <w:p w14:paraId="1C898354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наличие возможности передачи БРЭП Тип 1 по локальной сети информации о напряжении и полном токе потребления электропитания подключенного оборудования для каждой розетки БРЭП Тип 1;</w:t>
      </w:r>
    </w:p>
    <w:p w14:paraId="627FF871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наличие возможности дистанционной настройки верхнего и нижнего порогов нагрузки подключенного оборудования для каждой розетки БРЭП Тип 1;</w:t>
      </w:r>
    </w:p>
    <w:p w14:paraId="626AF977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наличие возможности передачи БРЭП Тип 1 по локальной сети информации о текущем состоянии электропитания БРЭП Тип 1;</w:t>
      </w:r>
    </w:p>
    <w:p w14:paraId="3CF13215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 xml:space="preserve">доступ к информации по текущему состоянию по локальной сети, посредством </w:t>
      </w:r>
      <w:proofErr w:type="spellStart"/>
      <w:r w:rsidRPr="005353C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53CE">
        <w:rPr>
          <w:rFonts w:ascii="Times New Roman" w:hAnsi="Times New Roman" w:cs="Times New Roman"/>
          <w:sz w:val="28"/>
          <w:szCs w:val="28"/>
        </w:rPr>
        <w:noBreakHyphen/>
        <w:t>сессии;</w:t>
      </w:r>
    </w:p>
    <w:p w14:paraId="0C1B2008" w14:textId="77777777" w:rsidR="005353CE" w:rsidRPr="005353CE" w:rsidRDefault="005353CE" w:rsidP="0046151C">
      <w:pPr>
        <w:pStyle w:val="a9"/>
        <w:numPr>
          <w:ilvl w:val="0"/>
          <w:numId w:val="70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3CE">
        <w:rPr>
          <w:rFonts w:ascii="Times New Roman" w:hAnsi="Times New Roman" w:cs="Times New Roman"/>
          <w:sz w:val="28"/>
          <w:szCs w:val="28"/>
        </w:rPr>
        <w:t>наличие возможности отслеживания параметров окружающей среды через дополнительный внешний датчик температуры и влажности.</w:t>
      </w:r>
    </w:p>
    <w:p w14:paraId="0A0DFE00" w14:textId="6819C656" w:rsidR="00B63CCF" w:rsidRDefault="005353CE" w:rsidP="005353CE">
      <w:pPr>
        <w:pStyle w:val="ab"/>
        <w:tabs>
          <w:tab w:val="left" w:pos="993"/>
        </w:tabs>
        <w:spacing w:before="0" w:after="0" w:line="240" w:lineRule="auto"/>
        <w:ind w:firstLine="0"/>
        <w:contextualSpacing w:val="0"/>
        <w:rPr>
          <w:szCs w:val="28"/>
        </w:rPr>
      </w:pPr>
      <w:r>
        <w:rPr>
          <w:b/>
          <w:szCs w:val="28"/>
        </w:rPr>
        <w:tab/>
      </w:r>
      <w:r w:rsidRPr="005353CE">
        <w:rPr>
          <w:szCs w:val="28"/>
        </w:rPr>
        <w:t>Гарантия и техническая поддержка для каждого из элементов, входящих в состав БРЭП Тип 1, должна быть не менее 36 месяцев с заменой неисправного оборудования на следующий рабочий день на месте установки этого оборудования.</w:t>
      </w:r>
    </w:p>
    <w:p w14:paraId="62041B70" w14:textId="1B2BCA0A" w:rsidR="005353CE" w:rsidRPr="005353CE" w:rsidRDefault="005353CE" w:rsidP="005353CE">
      <w:pPr>
        <w:pStyle w:val="ab"/>
        <w:tabs>
          <w:tab w:val="left" w:pos="993"/>
        </w:tabs>
        <w:spacing w:before="0" w:after="0" w:line="240" w:lineRule="auto"/>
        <w:ind w:firstLine="0"/>
        <w:contextualSpacing w:val="0"/>
        <w:rPr>
          <w:szCs w:val="28"/>
        </w:rPr>
      </w:pPr>
    </w:p>
    <w:p w14:paraId="426904C4" w14:textId="7F2B5D6D" w:rsidR="006820D5" w:rsidRPr="0020334D" w:rsidRDefault="003F7A09" w:rsidP="0046151C">
      <w:pPr>
        <w:pStyle w:val="14"/>
        <w:pageBreakBefore w:val="0"/>
        <w:numPr>
          <w:ilvl w:val="0"/>
          <w:numId w:val="21"/>
        </w:numPr>
        <w:spacing w:before="0" w:after="0"/>
        <w:ind w:left="0" w:firstLine="709"/>
        <w:rPr>
          <w:sz w:val="28"/>
          <w:szCs w:val="28"/>
        </w:rPr>
      </w:pPr>
      <w:bookmarkStart w:id="133" w:name="_Toc117071083"/>
      <w:r w:rsidRPr="0020334D">
        <w:rPr>
          <w:caps w:val="0"/>
          <w:sz w:val="28"/>
          <w:szCs w:val="28"/>
        </w:rPr>
        <w:t>П</w:t>
      </w:r>
      <w:r w:rsidR="0020334D" w:rsidRPr="0020334D">
        <w:rPr>
          <w:caps w:val="0"/>
          <w:sz w:val="28"/>
          <w:szCs w:val="28"/>
        </w:rPr>
        <w:t>равила пересмотра ТТ ИКИ</w:t>
      </w:r>
      <w:bookmarkEnd w:id="133"/>
    </w:p>
    <w:p w14:paraId="6E5633C3" w14:textId="77777777" w:rsidR="00294EBE" w:rsidRPr="00294EBE" w:rsidRDefault="00294EBE" w:rsidP="00377B64">
      <w:pPr>
        <w:pStyle w:val="ab"/>
        <w:spacing w:before="0" w:after="0" w:line="240" w:lineRule="auto"/>
        <w:ind w:firstLine="709"/>
        <w:contextualSpacing w:val="0"/>
      </w:pPr>
    </w:p>
    <w:p w14:paraId="68B5F479" w14:textId="524E8327" w:rsidR="000D6B05" w:rsidRPr="00567B5E" w:rsidRDefault="00D85676" w:rsidP="00377B64">
      <w:pPr>
        <w:pStyle w:val="ab"/>
        <w:spacing w:before="0" w:after="0" w:line="240" w:lineRule="auto"/>
        <w:ind w:firstLine="709"/>
        <w:contextualSpacing w:val="0"/>
      </w:pPr>
      <w:r w:rsidRPr="00D85676">
        <w:t>В настоящи</w:t>
      </w:r>
      <w:r>
        <w:t>е ТТ</w:t>
      </w:r>
      <w:r w:rsidR="00677726">
        <w:t xml:space="preserve"> ИКИ ЕМИАС</w:t>
      </w:r>
      <w:r w:rsidRPr="00D85676">
        <w:t xml:space="preserve"> по согласованию сторон могут вноситься изменения и/или дополнения путем подписания совместных распоряжений ДИТ и ДЗМ, которые будут являться неотъемлемой частью настоящ</w:t>
      </w:r>
      <w:r>
        <w:t>их</w:t>
      </w:r>
      <w:r w:rsidRPr="00D85676">
        <w:t xml:space="preserve"> </w:t>
      </w:r>
      <w:r>
        <w:t>ТТ</w:t>
      </w:r>
      <w:r w:rsidR="00677726">
        <w:t xml:space="preserve"> ИКИ ЕМИАС</w:t>
      </w:r>
      <w:r w:rsidR="006820D5" w:rsidRPr="00567B5E">
        <w:t>.</w:t>
      </w:r>
    </w:p>
    <w:sectPr w:rsidR="000D6B05" w:rsidRPr="00567B5E" w:rsidSect="005417A4">
      <w:head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53487" w14:textId="77777777" w:rsidR="00F8128C" w:rsidRPr="00567B5E" w:rsidRDefault="00F8128C" w:rsidP="00567B5E">
      <w:r>
        <w:separator/>
      </w:r>
    </w:p>
  </w:endnote>
  <w:endnote w:type="continuationSeparator" w:id="0">
    <w:p w14:paraId="1F36EAF4" w14:textId="77777777" w:rsidR="00F8128C" w:rsidRPr="00567B5E" w:rsidRDefault="00F8128C" w:rsidP="00567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073D2" w14:textId="77777777" w:rsidR="00F8128C" w:rsidRPr="00567B5E" w:rsidRDefault="00F8128C" w:rsidP="00567B5E">
      <w:r>
        <w:separator/>
      </w:r>
    </w:p>
  </w:footnote>
  <w:footnote w:type="continuationSeparator" w:id="0">
    <w:p w14:paraId="67A38AE5" w14:textId="77777777" w:rsidR="00F8128C" w:rsidRPr="00567B5E" w:rsidRDefault="00F8128C" w:rsidP="00567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8848435"/>
      <w:docPartObj>
        <w:docPartGallery w:val="Page Numbers (Top of Page)"/>
        <w:docPartUnique/>
      </w:docPartObj>
    </w:sdtPr>
    <w:sdtEndPr/>
    <w:sdtContent>
      <w:p w14:paraId="6F78D634" w14:textId="0E2C2423" w:rsidR="00ED1572" w:rsidRPr="002F6EA2" w:rsidRDefault="00ED1572" w:rsidP="002F6EA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156">
          <w:rPr>
            <w:noProof/>
          </w:rPr>
          <w:t>62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861"/>
    <w:multiLevelType w:val="hybridMultilevel"/>
    <w:tmpl w:val="4C6E72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F68B16">
      <w:start w:val="1"/>
      <w:numFmt w:val="bullet"/>
      <w:lvlText w:val="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15104A"/>
    <w:multiLevelType w:val="hybridMultilevel"/>
    <w:tmpl w:val="1688BA46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7224F93"/>
    <w:multiLevelType w:val="hybridMultilevel"/>
    <w:tmpl w:val="112E5482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D036B0"/>
    <w:multiLevelType w:val="hybridMultilevel"/>
    <w:tmpl w:val="95567D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F68B16">
      <w:start w:val="1"/>
      <w:numFmt w:val="bullet"/>
      <w:lvlText w:val="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DE5A98"/>
    <w:multiLevelType w:val="multilevel"/>
    <w:tmpl w:val="6D66856E"/>
    <w:lvl w:ilvl="0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18" w:hanging="426"/>
      </w:pPr>
      <w:rPr>
        <w:rFonts w:ascii="Times New Roman" w:eastAsia="Calibri" w:hAnsi="Times New Roman" w:cs="Times New Roman"/>
      </w:rPr>
    </w:lvl>
    <w:lvl w:ilvl="2">
      <w:start w:val="1"/>
      <w:numFmt w:val="bullet"/>
      <w:lvlText w:val="o"/>
      <w:lvlJc w:val="left"/>
      <w:pPr>
        <w:ind w:left="1843" w:hanging="425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2268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98C78E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6">
    <w:nsid w:val="0AA164BE"/>
    <w:multiLevelType w:val="hybridMultilevel"/>
    <w:tmpl w:val="329030E8"/>
    <w:lvl w:ilvl="0" w:tplc="C0309D5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CA2EE4F2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B4C14FA"/>
    <w:multiLevelType w:val="multilevel"/>
    <w:tmpl w:val="F1D63648"/>
    <w:lvl w:ilvl="0">
      <w:start w:val="1"/>
      <w:numFmt w:val="russianLower"/>
      <w:pStyle w:val="1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russianLower"/>
      <w:pStyle w:val="2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russianLower"/>
      <w:pStyle w:val="4"/>
      <w:lvlText w:val="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0CFF31D1"/>
    <w:multiLevelType w:val="hybridMultilevel"/>
    <w:tmpl w:val="AEEE6AAE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0E50381A"/>
    <w:multiLevelType w:val="hybridMultilevel"/>
    <w:tmpl w:val="F05231C8"/>
    <w:lvl w:ilvl="0" w:tplc="11F68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0A32BD"/>
    <w:multiLevelType w:val="multilevel"/>
    <w:tmpl w:val="79A676EA"/>
    <w:lvl w:ilvl="0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18" w:hanging="426"/>
      </w:pPr>
      <w:rPr>
        <w:rFonts w:ascii="Times New Roman" w:eastAsia="Calibri" w:hAnsi="Times New Roman" w:cs="Times New Roman"/>
      </w:rPr>
    </w:lvl>
    <w:lvl w:ilvl="2">
      <w:start w:val="1"/>
      <w:numFmt w:val="bullet"/>
      <w:lvlText w:val="o"/>
      <w:lvlJc w:val="left"/>
      <w:pPr>
        <w:ind w:left="1843" w:hanging="425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2268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0F265DF6"/>
    <w:multiLevelType w:val="hybridMultilevel"/>
    <w:tmpl w:val="E1028C6C"/>
    <w:lvl w:ilvl="0" w:tplc="11F68B1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9414C7"/>
    <w:multiLevelType w:val="hybridMultilevel"/>
    <w:tmpl w:val="B61C02BA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33874A1"/>
    <w:multiLevelType w:val="multilevel"/>
    <w:tmpl w:val="401C050A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0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30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728" w:hanging="648"/>
      </w:pPr>
      <w:rPr>
        <w:b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0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7857E62"/>
    <w:multiLevelType w:val="hybridMultilevel"/>
    <w:tmpl w:val="B89844FE"/>
    <w:lvl w:ilvl="0" w:tplc="11F68B1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D036AF"/>
    <w:multiLevelType w:val="multilevel"/>
    <w:tmpl w:val="3146AFE8"/>
    <w:lvl w:ilvl="0">
      <w:start w:val="1"/>
      <w:numFmt w:val="russianLower"/>
      <w:pStyle w:val="11"/>
      <w:lvlText w:val="%1)"/>
      <w:lvlJc w:val="left"/>
      <w:pPr>
        <w:ind w:left="992" w:hanging="425"/>
      </w:pPr>
      <w:rPr>
        <w:rFonts w:hint="default"/>
      </w:rPr>
    </w:lvl>
    <w:lvl w:ilvl="1">
      <w:start w:val="1"/>
      <w:numFmt w:val="russianLower"/>
      <w:pStyle w:val="21"/>
      <w:lvlText w:val="%2)"/>
      <w:lvlJc w:val="left"/>
      <w:pPr>
        <w:ind w:left="1418" w:hanging="426"/>
      </w:pPr>
      <w:rPr>
        <w:rFonts w:hint="default"/>
      </w:rPr>
    </w:lvl>
    <w:lvl w:ilvl="2">
      <w:start w:val="1"/>
      <w:numFmt w:val="russianLower"/>
      <w:pStyle w:val="31"/>
      <w:lvlText w:val="%3)"/>
      <w:lvlJc w:val="left"/>
      <w:pPr>
        <w:ind w:left="1843" w:hanging="425"/>
      </w:pPr>
      <w:rPr>
        <w:rFonts w:hint="default"/>
      </w:rPr>
    </w:lvl>
    <w:lvl w:ilvl="3">
      <w:start w:val="1"/>
      <w:numFmt w:val="russianLower"/>
      <w:pStyle w:val="41"/>
      <w:lvlText w:val="%4)"/>
      <w:lvlJc w:val="left"/>
      <w:pPr>
        <w:ind w:left="2268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6">
    <w:nsid w:val="18C57949"/>
    <w:multiLevelType w:val="hybridMultilevel"/>
    <w:tmpl w:val="560A59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F68B16">
      <w:start w:val="1"/>
      <w:numFmt w:val="bullet"/>
      <w:lvlText w:val="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1BA54C9A"/>
    <w:multiLevelType w:val="hybridMultilevel"/>
    <w:tmpl w:val="E4182BA6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1D1C7B1F"/>
    <w:multiLevelType w:val="hybridMultilevel"/>
    <w:tmpl w:val="3C5AA55A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E514D86"/>
    <w:multiLevelType w:val="hybridMultilevel"/>
    <w:tmpl w:val="914ED042"/>
    <w:lvl w:ilvl="0" w:tplc="11F68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55422A"/>
    <w:multiLevelType w:val="hybridMultilevel"/>
    <w:tmpl w:val="09C06CA2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FD9036E"/>
    <w:multiLevelType w:val="hybridMultilevel"/>
    <w:tmpl w:val="7004C622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18A6AF7"/>
    <w:multiLevelType w:val="hybridMultilevel"/>
    <w:tmpl w:val="C980E308"/>
    <w:lvl w:ilvl="0" w:tplc="CA2EE4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2682DBC"/>
    <w:multiLevelType w:val="hybridMultilevel"/>
    <w:tmpl w:val="78AA87F6"/>
    <w:lvl w:ilvl="0" w:tplc="11F68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011BDD"/>
    <w:multiLevelType w:val="multilevel"/>
    <w:tmpl w:val="17243408"/>
    <w:styleLink w:val="a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7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5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9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7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13" w:hanging="1440"/>
      </w:pPr>
      <w:rPr>
        <w:rFonts w:hint="default"/>
      </w:rPr>
    </w:lvl>
  </w:abstractNum>
  <w:abstractNum w:abstractNumId="25">
    <w:nsid w:val="23B641C0"/>
    <w:multiLevelType w:val="multilevel"/>
    <w:tmpl w:val="51CED4AC"/>
    <w:lvl w:ilvl="0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18" w:hanging="426"/>
      </w:pPr>
      <w:rPr>
        <w:rFonts w:ascii="Times New Roman" w:eastAsia="Calibri" w:hAnsi="Times New Roman" w:cs="Times New Roman"/>
      </w:rPr>
    </w:lvl>
    <w:lvl w:ilvl="2">
      <w:start w:val="1"/>
      <w:numFmt w:val="bullet"/>
      <w:lvlText w:val="o"/>
      <w:lvlJc w:val="left"/>
      <w:pPr>
        <w:ind w:left="1843" w:hanging="425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2268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25DF263F"/>
    <w:multiLevelType w:val="hybridMultilevel"/>
    <w:tmpl w:val="83500F8A"/>
    <w:lvl w:ilvl="0" w:tplc="64048270">
      <w:start w:val="1"/>
      <w:numFmt w:val="russianUpper"/>
      <w:pStyle w:val="a0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7F1501"/>
    <w:multiLevelType w:val="hybridMultilevel"/>
    <w:tmpl w:val="DBDC2BC6"/>
    <w:lvl w:ilvl="0" w:tplc="CA2EE4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27ED5627"/>
    <w:multiLevelType w:val="hybridMultilevel"/>
    <w:tmpl w:val="4A60B7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7B3041"/>
    <w:multiLevelType w:val="hybridMultilevel"/>
    <w:tmpl w:val="A8DEF560"/>
    <w:lvl w:ilvl="0" w:tplc="E6EA27DE">
      <w:start w:val="1"/>
      <w:numFmt w:val="decimal"/>
      <w:lvlText w:val="%1."/>
      <w:lvlJc w:val="left"/>
      <w:pPr>
        <w:ind w:left="1212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B4B29EBC">
      <w:numFmt w:val="bullet"/>
      <w:lvlText w:val="•"/>
      <w:lvlJc w:val="left"/>
      <w:pPr>
        <w:ind w:left="3524" w:hanging="360"/>
      </w:pPr>
      <w:rPr>
        <w:rFonts w:ascii="Times New Roman" w:eastAsia="Calibr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30085C17"/>
    <w:multiLevelType w:val="hybridMultilevel"/>
    <w:tmpl w:val="3C9EC2A6"/>
    <w:lvl w:ilvl="0" w:tplc="11F68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2C1426"/>
    <w:multiLevelType w:val="hybridMultilevel"/>
    <w:tmpl w:val="4A3A1040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31874A06"/>
    <w:multiLevelType w:val="hybridMultilevel"/>
    <w:tmpl w:val="3962C1B0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34EC725F"/>
    <w:multiLevelType w:val="multilevel"/>
    <w:tmpl w:val="1B7EFC48"/>
    <w:lvl w:ilvl="0">
      <w:start w:val="1"/>
      <w:numFmt w:val="decimal"/>
      <w:pStyle w:val="12"/>
      <w:lvlText w:val="%1)"/>
      <w:lvlJc w:val="left"/>
      <w:pPr>
        <w:ind w:left="992" w:hanging="425"/>
      </w:pPr>
      <w:rPr>
        <w:rFonts w:ascii="Times New Roman" w:eastAsia="Calibri" w:hAnsi="Times New Roman" w:cs="Times New Roman"/>
      </w:rPr>
    </w:lvl>
    <w:lvl w:ilvl="1">
      <w:start w:val="1"/>
      <w:numFmt w:val="decimal"/>
      <w:pStyle w:val="22"/>
      <w:lvlText w:val="%2)"/>
      <w:lvlJc w:val="left"/>
      <w:pPr>
        <w:ind w:left="1418" w:hanging="426"/>
      </w:pPr>
      <w:rPr>
        <w:rFonts w:ascii="Times New Roman" w:eastAsia="Calibri" w:hAnsi="Times New Roman" w:cs="Times New Roman"/>
      </w:rPr>
    </w:lvl>
    <w:lvl w:ilvl="2">
      <w:start w:val="1"/>
      <w:numFmt w:val="bullet"/>
      <w:pStyle w:val="32"/>
      <w:lvlText w:val="o"/>
      <w:lvlJc w:val="left"/>
      <w:pPr>
        <w:ind w:left="1843" w:hanging="425"/>
      </w:pPr>
      <w:rPr>
        <w:rFonts w:ascii="Courier New" w:hAnsi="Courier New" w:hint="default"/>
      </w:rPr>
    </w:lvl>
    <w:lvl w:ilvl="3">
      <w:start w:val="1"/>
      <w:numFmt w:val="bullet"/>
      <w:pStyle w:val="42"/>
      <w:lvlText w:val="-"/>
      <w:lvlJc w:val="left"/>
      <w:pPr>
        <w:ind w:left="2268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39286662"/>
    <w:multiLevelType w:val="multilevel"/>
    <w:tmpl w:val="148EE93E"/>
    <w:lvl w:ilvl="0">
      <w:start w:val="1"/>
      <w:numFmt w:val="bullet"/>
      <w:lvlText w:val="-"/>
      <w:lvlJc w:val="left"/>
      <w:pPr>
        <w:ind w:left="992" w:hanging="425"/>
      </w:pPr>
      <w:rPr>
        <w:rFonts w:ascii="Courier New" w:hAnsi="Courier New" w:hint="default"/>
      </w:rPr>
    </w:lvl>
    <w:lvl w:ilvl="1">
      <w:start w:val="1"/>
      <w:numFmt w:val="decimal"/>
      <w:lvlText w:val="%2)"/>
      <w:lvlJc w:val="left"/>
      <w:pPr>
        <w:ind w:left="1418" w:hanging="426"/>
      </w:pPr>
      <w:rPr>
        <w:rFonts w:ascii="Times New Roman" w:eastAsia="Calibri" w:hAnsi="Times New Roman" w:cs="Times New Roman"/>
      </w:rPr>
    </w:lvl>
    <w:lvl w:ilvl="2">
      <w:start w:val="1"/>
      <w:numFmt w:val="bullet"/>
      <w:lvlText w:val=""/>
      <w:lvlJc w:val="left"/>
      <w:pPr>
        <w:ind w:left="1843" w:hanging="425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2268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3C9A23A7"/>
    <w:multiLevelType w:val="multilevel"/>
    <w:tmpl w:val="A774BFA8"/>
    <w:lvl w:ilvl="0">
      <w:start w:val="1"/>
      <w:numFmt w:val="decimal"/>
      <w:pStyle w:val="13"/>
      <w:lvlText w:val="%1."/>
      <w:lvlJc w:val="left"/>
      <w:pPr>
        <w:ind w:left="1135" w:hanging="425"/>
      </w:pPr>
      <w:rPr>
        <w:rFonts w:hint="default"/>
        <w:b w:val="0"/>
      </w:rPr>
    </w:lvl>
    <w:lvl w:ilvl="1">
      <w:start w:val="1"/>
      <w:numFmt w:val="decimal"/>
      <w:pStyle w:val="23"/>
      <w:lvlText w:val="%1.%2."/>
      <w:lvlJc w:val="left"/>
      <w:pPr>
        <w:ind w:left="1136" w:hanging="426"/>
      </w:pPr>
      <w:rPr>
        <w:rFonts w:hint="default"/>
      </w:rPr>
    </w:lvl>
    <w:lvl w:ilvl="2">
      <w:start w:val="1"/>
      <w:numFmt w:val="decimal"/>
      <w:pStyle w:val="33"/>
      <w:lvlText w:val="%1.%2.%3."/>
      <w:lvlJc w:val="left"/>
      <w:pPr>
        <w:ind w:left="1843" w:hanging="482"/>
      </w:pPr>
      <w:rPr>
        <w:rFonts w:hint="default"/>
      </w:rPr>
    </w:lvl>
    <w:lvl w:ilvl="3">
      <w:start w:val="1"/>
      <w:numFmt w:val="decimal"/>
      <w:pStyle w:val="43"/>
      <w:lvlText w:val="%1.%2.%3.%4."/>
      <w:lvlJc w:val="left"/>
      <w:pPr>
        <w:ind w:left="2268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7" w:hanging="1440"/>
      </w:pPr>
      <w:rPr>
        <w:rFonts w:hint="default"/>
      </w:rPr>
    </w:lvl>
  </w:abstractNum>
  <w:abstractNum w:abstractNumId="36">
    <w:nsid w:val="45C26F44"/>
    <w:multiLevelType w:val="hybridMultilevel"/>
    <w:tmpl w:val="CA4EB7D2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5F2207A"/>
    <w:multiLevelType w:val="hybridMultilevel"/>
    <w:tmpl w:val="36526372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4AD47012"/>
    <w:multiLevelType w:val="multilevel"/>
    <w:tmpl w:val="3AD2F288"/>
    <w:lvl w:ilvl="0">
      <w:start w:val="1"/>
      <w:numFmt w:val="decimal"/>
      <w:pStyle w:val="14"/>
      <w:lvlText w:val="%1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pStyle w:val="24"/>
      <w:lvlText w:val="%1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pStyle w:val="34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44"/>
      <w:lvlText w:val="%1.%2.%3.%4"/>
      <w:lvlJc w:val="left"/>
      <w:pPr>
        <w:ind w:left="1561" w:hanging="851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3225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9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7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13" w:hanging="1440"/>
      </w:pPr>
      <w:rPr>
        <w:rFonts w:hint="default"/>
      </w:rPr>
    </w:lvl>
  </w:abstractNum>
  <w:abstractNum w:abstractNumId="39">
    <w:nsid w:val="4BF66FC7"/>
    <w:multiLevelType w:val="multilevel"/>
    <w:tmpl w:val="CAC8FCF8"/>
    <w:lvl w:ilvl="0">
      <w:start w:val="1"/>
      <w:numFmt w:val="bullet"/>
      <w:lvlText w:val=""/>
      <w:lvlJc w:val="left"/>
      <w:pPr>
        <w:ind w:left="1135" w:hanging="425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1136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3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7" w:hanging="1440"/>
      </w:pPr>
      <w:rPr>
        <w:rFonts w:hint="default"/>
      </w:rPr>
    </w:lvl>
  </w:abstractNum>
  <w:abstractNum w:abstractNumId="40">
    <w:nsid w:val="4CDB456F"/>
    <w:multiLevelType w:val="multilevel"/>
    <w:tmpl w:val="B720FCF0"/>
    <w:lvl w:ilvl="0">
      <w:start w:val="1"/>
      <w:numFmt w:val="decimal"/>
      <w:pStyle w:val="15"/>
      <w:lvlText w:val="%1."/>
      <w:lvlJc w:val="left"/>
      <w:pPr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5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5"/>
      <w:lvlText w:val="%1.%2.%3."/>
      <w:lvlJc w:val="left"/>
      <w:pPr>
        <w:ind w:left="1276" w:hanging="851"/>
      </w:pPr>
      <w:rPr>
        <w:rFonts w:hint="default"/>
        <w: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5"/>
      <w:lvlText w:val="%1.%2.%3.%4."/>
      <w:lvlJc w:val="left"/>
      <w:pPr>
        <w:ind w:left="1701" w:hanging="992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4D5E45C7"/>
    <w:multiLevelType w:val="multilevel"/>
    <w:tmpl w:val="65B2CB48"/>
    <w:lvl w:ilvl="0">
      <w:start w:val="1"/>
      <w:numFmt w:val="bullet"/>
      <w:lvlText w:val=""/>
      <w:lvlJc w:val="left"/>
      <w:pPr>
        <w:ind w:left="1135" w:hanging="425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1136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3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7" w:hanging="1440"/>
      </w:pPr>
      <w:rPr>
        <w:rFonts w:hint="default"/>
      </w:rPr>
    </w:lvl>
  </w:abstractNum>
  <w:abstractNum w:abstractNumId="42">
    <w:nsid w:val="4F7E604C"/>
    <w:multiLevelType w:val="hybridMultilevel"/>
    <w:tmpl w:val="3E32675C"/>
    <w:lvl w:ilvl="0" w:tplc="11F68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FC61EFA"/>
    <w:multiLevelType w:val="hybridMultilevel"/>
    <w:tmpl w:val="1A385000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54CE2FF5"/>
    <w:multiLevelType w:val="hybridMultilevel"/>
    <w:tmpl w:val="16DAF87E"/>
    <w:lvl w:ilvl="0" w:tplc="11F68B1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5A55FD4"/>
    <w:multiLevelType w:val="hybridMultilevel"/>
    <w:tmpl w:val="2B90B016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565719E8"/>
    <w:multiLevelType w:val="hybridMultilevel"/>
    <w:tmpl w:val="2444C152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56E719B2"/>
    <w:multiLevelType w:val="hybridMultilevel"/>
    <w:tmpl w:val="ED48A706"/>
    <w:lvl w:ilvl="0" w:tplc="11F68B1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92B0CAB"/>
    <w:multiLevelType w:val="hybridMultilevel"/>
    <w:tmpl w:val="40767A4A"/>
    <w:lvl w:ilvl="0" w:tplc="CA2EE4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>
    <w:nsid w:val="5F1C0ED2"/>
    <w:multiLevelType w:val="hybridMultilevel"/>
    <w:tmpl w:val="9B523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F68B16">
      <w:start w:val="1"/>
      <w:numFmt w:val="bullet"/>
      <w:lvlText w:val="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5FFF7739"/>
    <w:multiLevelType w:val="hybridMultilevel"/>
    <w:tmpl w:val="4BA453F0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60F84D6A"/>
    <w:multiLevelType w:val="hybridMultilevel"/>
    <w:tmpl w:val="287C6C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F68B16">
      <w:start w:val="1"/>
      <w:numFmt w:val="bullet"/>
      <w:lvlText w:val="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11A6826"/>
    <w:multiLevelType w:val="multilevel"/>
    <w:tmpl w:val="AA76E626"/>
    <w:lvl w:ilvl="0">
      <w:start w:val="1"/>
      <w:numFmt w:val="decimal"/>
      <w:lvlText w:val="%1."/>
      <w:lvlJc w:val="left"/>
      <w:pPr>
        <w:ind w:left="1135" w:hanging="42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ind w:left="1136" w:hanging="426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43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7" w:hanging="1440"/>
      </w:pPr>
      <w:rPr>
        <w:rFonts w:hint="default"/>
      </w:rPr>
    </w:lvl>
  </w:abstractNum>
  <w:abstractNum w:abstractNumId="53">
    <w:nsid w:val="62C26969"/>
    <w:multiLevelType w:val="hybridMultilevel"/>
    <w:tmpl w:val="45D2093E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5A42020"/>
    <w:multiLevelType w:val="hybridMultilevel"/>
    <w:tmpl w:val="95BA7124"/>
    <w:lvl w:ilvl="0" w:tplc="CA2EE4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65F231F3"/>
    <w:multiLevelType w:val="multilevel"/>
    <w:tmpl w:val="5DAE78F8"/>
    <w:lvl w:ilvl="0">
      <w:start w:val="1"/>
      <w:numFmt w:val="decimal"/>
      <w:pStyle w:val="a1"/>
      <w:lvlText w:val="[%1]"/>
      <w:lvlJc w:val="right"/>
      <w:pPr>
        <w:tabs>
          <w:tab w:val="num" w:pos="3131"/>
        </w:tabs>
        <w:ind w:left="3131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6">
    <w:nsid w:val="68E02857"/>
    <w:multiLevelType w:val="hybridMultilevel"/>
    <w:tmpl w:val="7862EBDE"/>
    <w:lvl w:ilvl="0" w:tplc="11F68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8F016E4"/>
    <w:multiLevelType w:val="hybridMultilevel"/>
    <w:tmpl w:val="CB24D2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F68B16">
      <w:start w:val="1"/>
      <w:numFmt w:val="bullet"/>
      <w:lvlText w:val="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>
    <w:nsid w:val="68F43752"/>
    <w:multiLevelType w:val="multilevel"/>
    <w:tmpl w:val="9DBEF716"/>
    <w:lvl w:ilvl="0">
      <w:start w:val="1"/>
      <w:numFmt w:val="none"/>
      <w:pStyle w:val="16"/>
      <w:lvlText w:val=""/>
      <w:lvlJc w:val="left"/>
      <w:pPr>
        <w:ind w:left="992" w:hanging="425"/>
      </w:pPr>
      <w:rPr>
        <w:rFonts w:hint="default"/>
      </w:rPr>
    </w:lvl>
    <w:lvl w:ilvl="1">
      <w:start w:val="1"/>
      <w:numFmt w:val="none"/>
      <w:pStyle w:val="26"/>
      <w:lvlText w:val="%2"/>
      <w:lvlJc w:val="left"/>
      <w:pPr>
        <w:ind w:left="1418" w:hanging="426"/>
      </w:pPr>
      <w:rPr>
        <w:rFonts w:hint="default"/>
      </w:rPr>
    </w:lvl>
    <w:lvl w:ilvl="2">
      <w:start w:val="1"/>
      <w:numFmt w:val="none"/>
      <w:pStyle w:val="36"/>
      <w:lvlText w:val="%3"/>
      <w:lvlJc w:val="left"/>
      <w:pPr>
        <w:ind w:left="1843" w:hanging="425"/>
      </w:pPr>
      <w:rPr>
        <w:rFonts w:hint="default"/>
      </w:rPr>
    </w:lvl>
    <w:lvl w:ilvl="3">
      <w:start w:val="1"/>
      <w:numFmt w:val="none"/>
      <w:pStyle w:val="46"/>
      <w:lvlText w:val="%4"/>
      <w:lvlJc w:val="left"/>
      <w:pPr>
        <w:ind w:left="2268" w:hanging="425"/>
      </w:pPr>
      <w:rPr>
        <w:rFonts w:hint="default"/>
      </w:rPr>
    </w:lvl>
    <w:lvl w:ilvl="4">
      <w:start w:val="1"/>
      <w:numFmt w:val="none"/>
      <w:lvlText w:val="%5"/>
      <w:lvlJc w:val="left"/>
      <w:pPr>
        <w:ind w:left="5443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ind w:left="6163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883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7603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8323" w:hanging="180"/>
      </w:pPr>
      <w:rPr>
        <w:rFonts w:hint="default"/>
      </w:rPr>
    </w:lvl>
  </w:abstractNum>
  <w:abstractNum w:abstractNumId="59">
    <w:nsid w:val="69D44A72"/>
    <w:multiLevelType w:val="hybridMultilevel"/>
    <w:tmpl w:val="6986D2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F68B16">
      <w:start w:val="1"/>
      <w:numFmt w:val="bullet"/>
      <w:lvlText w:val="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>
    <w:nsid w:val="6A5161BF"/>
    <w:multiLevelType w:val="hybridMultilevel"/>
    <w:tmpl w:val="389C0D9E"/>
    <w:lvl w:ilvl="0" w:tplc="11F68B1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08914AF"/>
    <w:multiLevelType w:val="multilevel"/>
    <w:tmpl w:val="11008EDC"/>
    <w:lvl w:ilvl="0">
      <w:start w:val="1"/>
      <w:numFmt w:val="bullet"/>
      <w:pStyle w:val="17"/>
      <w:lvlText w:val="-"/>
      <w:lvlJc w:val="left"/>
      <w:pPr>
        <w:ind w:left="425" w:hanging="425"/>
      </w:pPr>
      <w:rPr>
        <w:rFonts w:ascii="Courier New" w:hAnsi="Courier New" w:hint="default"/>
      </w:rPr>
    </w:lvl>
    <w:lvl w:ilvl="1">
      <w:start w:val="1"/>
      <w:numFmt w:val="bullet"/>
      <w:pStyle w:val="27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37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bullet"/>
      <w:pStyle w:val="47"/>
      <w:lvlText w:val="-"/>
      <w:lvlJc w:val="left"/>
      <w:pPr>
        <w:ind w:left="1701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2">
    <w:nsid w:val="71B1602B"/>
    <w:multiLevelType w:val="hybridMultilevel"/>
    <w:tmpl w:val="B6B60EB0"/>
    <w:lvl w:ilvl="0" w:tplc="CA2EE4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>
    <w:nsid w:val="757B3049"/>
    <w:multiLevelType w:val="hybridMultilevel"/>
    <w:tmpl w:val="2EAE554A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75F51B8E"/>
    <w:multiLevelType w:val="hybridMultilevel"/>
    <w:tmpl w:val="0C0CADAE"/>
    <w:lvl w:ilvl="0" w:tplc="CA2EE4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>
    <w:nsid w:val="76BF5AA7"/>
    <w:multiLevelType w:val="hybridMultilevel"/>
    <w:tmpl w:val="E92A7F8C"/>
    <w:lvl w:ilvl="0" w:tplc="11F68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9D06813"/>
    <w:multiLevelType w:val="multilevel"/>
    <w:tmpl w:val="010A1C44"/>
    <w:lvl w:ilvl="0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18" w:hanging="426"/>
      </w:pPr>
      <w:rPr>
        <w:rFonts w:ascii="Times New Roman" w:eastAsia="Calibri" w:hAnsi="Times New Roman" w:cs="Times New Roman"/>
      </w:rPr>
    </w:lvl>
    <w:lvl w:ilvl="2">
      <w:start w:val="1"/>
      <w:numFmt w:val="bullet"/>
      <w:lvlText w:val="o"/>
      <w:lvlJc w:val="left"/>
      <w:pPr>
        <w:ind w:left="1843" w:hanging="425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2268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7">
    <w:nsid w:val="79E4732A"/>
    <w:multiLevelType w:val="multilevel"/>
    <w:tmpl w:val="684494C2"/>
    <w:lvl w:ilvl="0">
      <w:start w:val="5"/>
      <w:numFmt w:val="decimal"/>
      <w:lvlText w:val="%1."/>
      <w:lvlJc w:val="left"/>
      <w:pPr>
        <w:ind w:left="119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572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68">
    <w:nsid w:val="7AD800BC"/>
    <w:multiLevelType w:val="hybridMultilevel"/>
    <w:tmpl w:val="AAB2E7D6"/>
    <w:lvl w:ilvl="0" w:tplc="11F68B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B497BC0"/>
    <w:multiLevelType w:val="hybridMultilevel"/>
    <w:tmpl w:val="983CE418"/>
    <w:lvl w:ilvl="0" w:tplc="11F68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>
    <w:nsid w:val="7BC21EA6"/>
    <w:multiLevelType w:val="hybridMultilevel"/>
    <w:tmpl w:val="1C36A40C"/>
    <w:lvl w:ilvl="0" w:tplc="CA2EE4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>
    <w:nsid w:val="7DFF656F"/>
    <w:multiLevelType w:val="multilevel"/>
    <w:tmpl w:val="63763D16"/>
    <w:lvl w:ilvl="0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18" w:hanging="426"/>
      </w:pPr>
      <w:rPr>
        <w:rFonts w:ascii="Times New Roman" w:eastAsia="Calibri" w:hAnsi="Times New Roman" w:cs="Times New Roman"/>
      </w:rPr>
    </w:lvl>
    <w:lvl w:ilvl="2">
      <w:start w:val="1"/>
      <w:numFmt w:val="bullet"/>
      <w:lvlText w:val="o"/>
      <w:lvlJc w:val="left"/>
      <w:pPr>
        <w:ind w:left="1843" w:hanging="425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2268" w:hanging="425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2">
    <w:nsid w:val="7E2D58EC"/>
    <w:multiLevelType w:val="multilevel"/>
    <w:tmpl w:val="C8A85CF6"/>
    <w:lvl w:ilvl="0">
      <w:start w:val="1"/>
      <w:numFmt w:val="none"/>
      <w:pStyle w:val="18"/>
      <w:lvlText w:val=""/>
      <w:lvlJc w:val="left"/>
      <w:pPr>
        <w:ind w:left="425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none"/>
      <w:pStyle w:val="28"/>
      <w:lvlText w:val=""/>
      <w:lvlJc w:val="left"/>
      <w:pPr>
        <w:ind w:left="851" w:hanging="426"/>
      </w:pPr>
      <w:rPr>
        <w:rFonts w:hint="default"/>
      </w:rPr>
    </w:lvl>
    <w:lvl w:ilvl="2">
      <w:start w:val="1"/>
      <w:numFmt w:val="none"/>
      <w:pStyle w:val="38"/>
      <w:lvlText w:val=""/>
      <w:lvlJc w:val="left"/>
      <w:pPr>
        <w:ind w:left="1276" w:hanging="425"/>
      </w:pPr>
      <w:rPr>
        <w:rFonts w:hint="default"/>
      </w:rPr>
    </w:lvl>
    <w:lvl w:ilvl="3">
      <w:start w:val="1"/>
      <w:numFmt w:val="none"/>
      <w:pStyle w:val="48"/>
      <w:lvlText w:val=""/>
      <w:lvlJc w:val="left"/>
      <w:pPr>
        <w:ind w:left="1701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4876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596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631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036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756" w:hanging="180"/>
      </w:pPr>
      <w:rPr>
        <w:rFonts w:hint="default"/>
      </w:rPr>
    </w:lvl>
  </w:abstractNum>
  <w:abstractNum w:abstractNumId="73">
    <w:nsid w:val="7F2D360E"/>
    <w:multiLevelType w:val="hybridMultilevel"/>
    <w:tmpl w:val="04B6205C"/>
    <w:lvl w:ilvl="0" w:tplc="11F68B16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5"/>
  </w:num>
  <w:num w:numId="3">
    <w:abstractNumId w:val="26"/>
  </w:num>
  <w:num w:numId="4">
    <w:abstractNumId w:val="33"/>
  </w:num>
  <w:num w:numId="5">
    <w:abstractNumId w:val="61"/>
  </w:num>
  <w:num w:numId="6">
    <w:abstractNumId w:val="40"/>
  </w:num>
  <w:num w:numId="7">
    <w:abstractNumId w:val="58"/>
  </w:num>
  <w:num w:numId="8">
    <w:abstractNumId w:val="72"/>
  </w:num>
  <w:num w:numId="9">
    <w:abstractNumId w:val="24"/>
  </w:num>
  <w:num w:numId="10">
    <w:abstractNumId w:val="38"/>
  </w:num>
  <w:num w:numId="11">
    <w:abstractNumId w:val="15"/>
  </w:num>
  <w:num w:numId="12">
    <w:abstractNumId w:val="7"/>
  </w:num>
  <w:num w:numId="13">
    <w:abstractNumId w:val="13"/>
  </w:num>
  <w:num w:numId="14">
    <w:abstractNumId w:val="35"/>
  </w:num>
  <w:num w:numId="15">
    <w:abstractNumId w:val="64"/>
  </w:num>
  <w:num w:numId="16">
    <w:abstractNumId w:val="6"/>
  </w:num>
  <w:num w:numId="17">
    <w:abstractNumId w:val="27"/>
  </w:num>
  <w:num w:numId="18">
    <w:abstractNumId w:val="48"/>
  </w:num>
  <w:num w:numId="19">
    <w:abstractNumId w:val="22"/>
  </w:num>
  <w:num w:numId="20">
    <w:abstractNumId w:val="29"/>
  </w:num>
  <w:num w:numId="21">
    <w:abstractNumId w:val="67"/>
  </w:num>
  <w:num w:numId="22">
    <w:abstractNumId w:val="52"/>
  </w:num>
  <w:num w:numId="23">
    <w:abstractNumId w:val="34"/>
  </w:num>
  <w:num w:numId="24">
    <w:abstractNumId w:val="39"/>
  </w:num>
  <w:num w:numId="25">
    <w:abstractNumId w:val="41"/>
  </w:num>
  <w:num w:numId="26">
    <w:abstractNumId w:val="9"/>
  </w:num>
  <w:num w:numId="27">
    <w:abstractNumId w:val="42"/>
  </w:num>
  <w:num w:numId="28">
    <w:abstractNumId w:val="65"/>
  </w:num>
  <w:num w:numId="29">
    <w:abstractNumId w:val="19"/>
  </w:num>
  <w:num w:numId="30">
    <w:abstractNumId w:val="23"/>
  </w:num>
  <w:num w:numId="31">
    <w:abstractNumId w:val="45"/>
  </w:num>
  <w:num w:numId="32">
    <w:abstractNumId w:val="18"/>
  </w:num>
  <w:num w:numId="33">
    <w:abstractNumId w:val="56"/>
  </w:num>
  <w:num w:numId="34">
    <w:abstractNumId w:val="30"/>
  </w:num>
  <w:num w:numId="35">
    <w:abstractNumId w:val="59"/>
  </w:num>
  <w:num w:numId="36">
    <w:abstractNumId w:val="57"/>
  </w:num>
  <w:num w:numId="37">
    <w:abstractNumId w:val="49"/>
  </w:num>
  <w:num w:numId="38">
    <w:abstractNumId w:val="0"/>
  </w:num>
  <w:num w:numId="39">
    <w:abstractNumId w:val="3"/>
  </w:num>
  <w:num w:numId="40">
    <w:abstractNumId w:val="16"/>
  </w:num>
  <w:num w:numId="41">
    <w:abstractNumId w:val="51"/>
  </w:num>
  <w:num w:numId="42">
    <w:abstractNumId w:val="46"/>
  </w:num>
  <w:num w:numId="43">
    <w:abstractNumId w:val="12"/>
  </w:num>
  <w:num w:numId="44">
    <w:abstractNumId w:val="20"/>
  </w:num>
  <w:num w:numId="45">
    <w:abstractNumId w:val="36"/>
  </w:num>
  <w:num w:numId="46">
    <w:abstractNumId w:val="21"/>
  </w:num>
  <w:num w:numId="47">
    <w:abstractNumId w:val="63"/>
  </w:num>
  <w:num w:numId="48">
    <w:abstractNumId w:val="43"/>
  </w:num>
  <w:num w:numId="49">
    <w:abstractNumId w:val="50"/>
  </w:num>
  <w:num w:numId="50">
    <w:abstractNumId w:val="1"/>
  </w:num>
  <w:num w:numId="51">
    <w:abstractNumId w:val="53"/>
  </w:num>
  <w:num w:numId="52">
    <w:abstractNumId w:val="8"/>
  </w:num>
  <w:num w:numId="53">
    <w:abstractNumId w:val="68"/>
  </w:num>
  <w:num w:numId="54">
    <w:abstractNumId w:val="31"/>
  </w:num>
  <w:num w:numId="55">
    <w:abstractNumId w:val="32"/>
  </w:num>
  <w:num w:numId="56">
    <w:abstractNumId w:val="2"/>
  </w:num>
  <w:num w:numId="57">
    <w:abstractNumId w:val="37"/>
  </w:num>
  <w:num w:numId="58">
    <w:abstractNumId w:val="10"/>
  </w:num>
  <w:num w:numId="59">
    <w:abstractNumId w:val="66"/>
  </w:num>
  <w:num w:numId="60">
    <w:abstractNumId w:val="71"/>
  </w:num>
  <w:num w:numId="61">
    <w:abstractNumId w:val="4"/>
  </w:num>
  <w:num w:numId="62">
    <w:abstractNumId w:val="25"/>
  </w:num>
  <w:num w:numId="6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2"/>
  </w:num>
  <w:num w:numId="65">
    <w:abstractNumId w:val="47"/>
  </w:num>
  <w:num w:numId="66">
    <w:abstractNumId w:val="17"/>
  </w:num>
  <w:num w:numId="67">
    <w:abstractNumId w:val="14"/>
  </w:num>
  <w:num w:numId="68">
    <w:abstractNumId w:val="44"/>
  </w:num>
  <w:num w:numId="69">
    <w:abstractNumId w:val="73"/>
  </w:num>
  <w:num w:numId="70">
    <w:abstractNumId w:val="69"/>
  </w:num>
  <w:num w:numId="71">
    <w:abstractNumId w:val="11"/>
  </w:num>
  <w:num w:numId="72">
    <w:abstractNumId w:val="60"/>
  </w:num>
  <w:num w:numId="73">
    <w:abstractNumId w:val="70"/>
  </w:num>
  <w:num w:numId="74">
    <w:abstractNumId w:val="5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93"/>
    <w:rsid w:val="0000031E"/>
    <w:rsid w:val="00000A32"/>
    <w:rsid w:val="0000255B"/>
    <w:rsid w:val="000026A7"/>
    <w:rsid w:val="00002FE5"/>
    <w:rsid w:val="000033BF"/>
    <w:rsid w:val="000049B4"/>
    <w:rsid w:val="00007F62"/>
    <w:rsid w:val="00011A6E"/>
    <w:rsid w:val="00012418"/>
    <w:rsid w:val="00012C1D"/>
    <w:rsid w:val="000131AE"/>
    <w:rsid w:val="00014D93"/>
    <w:rsid w:val="00022D03"/>
    <w:rsid w:val="00025A85"/>
    <w:rsid w:val="00026183"/>
    <w:rsid w:val="0002773E"/>
    <w:rsid w:val="00030730"/>
    <w:rsid w:val="0003216C"/>
    <w:rsid w:val="00034A29"/>
    <w:rsid w:val="0004305F"/>
    <w:rsid w:val="00043FA1"/>
    <w:rsid w:val="000447CC"/>
    <w:rsid w:val="000449BC"/>
    <w:rsid w:val="0004704F"/>
    <w:rsid w:val="000474DF"/>
    <w:rsid w:val="00054777"/>
    <w:rsid w:val="0005550D"/>
    <w:rsid w:val="00055A87"/>
    <w:rsid w:val="00055C1C"/>
    <w:rsid w:val="00056051"/>
    <w:rsid w:val="00056AF0"/>
    <w:rsid w:val="00056E8E"/>
    <w:rsid w:val="00056FBA"/>
    <w:rsid w:val="00057F03"/>
    <w:rsid w:val="000608ED"/>
    <w:rsid w:val="0006094F"/>
    <w:rsid w:val="00063FD2"/>
    <w:rsid w:val="0006793A"/>
    <w:rsid w:val="000740B8"/>
    <w:rsid w:val="000750B9"/>
    <w:rsid w:val="00075A93"/>
    <w:rsid w:val="000760AB"/>
    <w:rsid w:val="0007643D"/>
    <w:rsid w:val="000805C8"/>
    <w:rsid w:val="000816A4"/>
    <w:rsid w:val="00084C1F"/>
    <w:rsid w:val="00084EEB"/>
    <w:rsid w:val="00085A61"/>
    <w:rsid w:val="000867AB"/>
    <w:rsid w:val="00086A26"/>
    <w:rsid w:val="00086BCC"/>
    <w:rsid w:val="000874C4"/>
    <w:rsid w:val="00090B99"/>
    <w:rsid w:val="00091F0B"/>
    <w:rsid w:val="0009321D"/>
    <w:rsid w:val="00093286"/>
    <w:rsid w:val="000934C9"/>
    <w:rsid w:val="00093849"/>
    <w:rsid w:val="0009618A"/>
    <w:rsid w:val="000974F6"/>
    <w:rsid w:val="000A1D78"/>
    <w:rsid w:val="000A21A7"/>
    <w:rsid w:val="000A7EFE"/>
    <w:rsid w:val="000B1CF8"/>
    <w:rsid w:val="000B2A73"/>
    <w:rsid w:val="000B521B"/>
    <w:rsid w:val="000B6C89"/>
    <w:rsid w:val="000B7FF1"/>
    <w:rsid w:val="000C122E"/>
    <w:rsid w:val="000C2976"/>
    <w:rsid w:val="000C34EE"/>
    <w:rsid w:val="000C44E1"/>
    <w:rsid w:val="000C6E97"/>
    <w:rsid w:val="000C6ECB"/>
    <w:rsid w:val="000C730D"/>
    <w:rsid w:val="000D10D8"/>
    <w:rsid w:val="000D119D"/>
    <w:rsid w:val="000D6B05"/>
    <w:rsid w:val="000D797D"/>
    <w:rsid w:val="000E0389"/>
    <w:rsid w:val="000E04D5"/>
    <w:rsid w:val="000E2958"/>
    <w:rsid w:val="000E35F7"/>
    <w:rsid w:val="000E3A2C"/>
    <w:rsid w:val="000E5C00"/>
    <w:rsid w:val="000F0887"/>
    <w:rsid w:val="000F0978"/>
    <w:rsid w:val="000F23BC"/>
    <w:rsid w:val="000F360A"/>
    <w:rsid w:val="000F5E05"/>
    <w:rsid w:val="001017EF"/>
    <w:rsid w:val="00102887"/>
    <w:rsid w:val="00102C28"/>
    <w:rsid w:val="0010328E"/>
    <w:rsid w:val="0010750A"/>
    <w:rsid w:val="00107F42"/>
    <w:rsid w:val="0011088F"/>
    <w:rsid w:val="00111C2C"/>
    <w:rsid w:val="001126DD"/>
    <w:rsid w:val="00112BD3"/>
    <w:rsid w:val="00113516"/>
    <w:rsid w:val="00114091"/>
    <w:rsid w:val="00115A1C"/>
    <w:rsid w:val="001229D7"/>
    <w:rsid w:val="001235A1"/>
    <w:rsid w:val="00125CF5"/>
    <w:rsid w:val="0012705B"/>
    <w:rsid w:val="00134196"/>
    <w:rsid w:val="00134DBA"/>
    <w:rsid w:val="00136FC1"/>
    <w:rsid w:val="00137FAE"/>
    <w:rsid w:val="00143141"/>
    <w:rsid w:val="001431FD"/>
    <w:rsid w:val="00144D35"/>
    <w:rsid w:val="0014543E"/>
    <w:rsid w:val="00150C27"/>
    <w:rsid w:val="001550AF"/>
    <w:rsid w:val="001567FC"/>
    <w:rsid w:val="00160E2F"/>
    <w:rsid w:val="00162C3D"/>
    <w:rsid w:val="00164745"/>
    <w:rsid w:val="00165076"/>
    <w:rsid w:val="001715B2"/>
    <w:rsid w:val="00174BB6"/>
    <w:rsid w:val="001772EB"/>
    <w:rsid w:val="00177514"/>
    <w:rsid w:val="00180E06"/>
    <w:rsid w:val="001822C3"/>
    <w:rsid w:val="00182A8C"/>
    <w:rsid w:val="001844F3"/>
    <w:rsid w:val="00187518"/>
    <w:rsid w:val="001876D8"/>
    <w:rsid w:val="00187998"/>
    <w:rsid w:val="00193D51"/>
    <w:rsid w:val="00193EE9"/>
    <w:rsid w:val="00196D4C"/>
    <w:rsid w:val="001A1896"/>
    <w:rsid w:val="001A47D8"/>
    <w:rsid w:val="001A53C5"/>
    <w:rsid w:val="001A68BB"/>
    <w:rsid w:val="001A6FD1"/>
    <w:rsid w:val="001A7110"/>
    <w:rsid w:val="001B08E1"/>
    <w:rsid w:val="001B223C"/>
    <w:rsid w:val="001B291A"/>
    <w:rsid w:val="001B617E"/>
    <w:rsid w:val="001B7002"/>
    <w:rsid w:val="001B78BD"/>
    <w:rsid w:val="001C190F"/>
    <w:rsid w:val="001C1D12"/>
    <w:rsid w:val="001C4D30"/>
    <w:rsid w:val="001C4F56"/>
    <w:rsid w:val="001D3D68"/>
    <w:rsid w:val="001D55E0"/>
    <w:rsid w:val="001D5C7D"/>
    <w:rsid w:val="001D5C96"/>
    <w:rsid w:val="001E22D2"/>
    <w:rsid w:val="001E3384"/>
    <w:rsid w:val="001E348E"/>
    <w:rsid w:val="001E4731"/>
    <w:rsid w:val="001E525D"/>
    <w:rsid w:val="001F0603"/>
    <w:rsid w:val="001F1DBD"/>
    <w:rsid w:val="001F4C30"/>
    <w:rsid w:val="001F4E84"/>
    <w:rsid w:val="001F5D8B"/>
    <w:rsid w:val="00200D80"/>
    <w:rsid w:val="00202884"/>
    <w:rsid w:val="00202A67"/>
    <w:rsid w:val="0020334D"/>
    <w:rsid w:val="002055A8"/>
    <w:rsid w:val="00210E24"/>
    <w:rsid w:val="0021330F"/>
    <w:rsid w:val="00213677"/>
    <w:rsid w:val="00213C73"/>
    <w:rsid w:val="002168A5"/>
    <w:rsid w:val="002175C0"/>
    <w:rsid w:val="00217F59"/>
    <w:rsid w:val="00221D5A"/>
    <w:rsid w:val="00221EFB"/>
    <w:rsid w:val="00222B90"/>
    <w:rsid w:val="00224D40"/>
    <w:rsid w:val="00225DCB"/>
    <w:rsid w:val="00227DFC"/>
    <w:rsid w:val="00230235"/>
    <w:rsid w:val="00230244"/>
    <w:rsid w:val="00230263"/>
    <w:rsid w:val="0023033A"/>
    <w:rsid w:val="00232B7C"/>
    <w:rsid w:val="00232E56"/>
    <w:rsid w:val="00234566"/>
    <w:rsid w:val="0023747F"/>
    <w:rsid w:val="00241A9D"/>
    <w:rsid w:val="0024494D"/>
    <w:rsid w:val="00245FD6"/>
    <w:rsid w:val="00246F38"/>
    <w:rsid w:val="002508DE"/>
    <w:rsid w:val="00250C8F"/>
    <w:rsid w:val="00251535"/>
    <w:rsid w:val="002523CA"/>
    <w:rsid w:val="00253517"/>
    <w:rsid w:val="00253585"/>
    <w:rsid w:val="00253ECD"/>
    <w:rsid w:val="002544B8"/>
    <w:rsid w:val="00255196"/>
    <w:rsid w:val="00261185"/>
    <w:rsid w:val="00262DCE"/>
    <w:rsid w:val="00262FB9"/>
    <w:rsid w:val="00266EE3"/>
    <w:rsid w:val="00270952"/>
    <w:rsid w:val="00271932"/>
    <w:rsid w:val="00271EEE"/>
    <w:rsid w:val="002745A5"/>
    <w:rsid w:val="002763C7"/>
    <w:rsid w:val="002773DA"/>
    <w:rsid w:val="002779D9"/>
    <w:rsid w:val="00277DEC"/>
    <w:rsid w:val="002808C2"/>
    <w:rsid w:val="00281559"/>
    <w:rsid w:val="00281DF9"/>
    <w:rsid w:val="00282013"/>
    <w:rsid w:val="0028273B"/>
    <w:rsid w:val="00283EEA"/>
    <w:rsid w:val="00283F7C"/>
    <w:rsid w:val="0028591E"/>
    <w:rsid w:val="002924A1"/>
    <w:rsid w:val="00294EBE"/>
    <w:rsid w:val="00295A51"/>
    <w:rsid w:val="00296730"/>
    <w:rsid w:val="00296903"/>
    <w:rsid w:val="002970F3"/>
    <w:rsid w:val="002974D2"/>
    <w:rsid w:val="002A0826"/>
    <w:rsid w:val="002A0C87"/>
    <w:rsid w:val="002A1ED6"/>
    <w:rsid w:val="002A204E"/>
    <w:rsid w:val="002A4575"/>
    <w:rsid w:val="002A58B5"/>
    <w:rsid w:val="002A5B93"/>
    <w:rsid w:val="002A68C3"/>
    <w:rsid w:val="002A6FB4"/>
    <w:rsid w:val="002A74A4"/>
    <w:rsid w:val="002A7A32"/>
    <w:rsid w:val="002A7E7C"/>
    <w:rsid w:val="002B258D"/>
    <w:rsid w:val="002C24B1"/>
    <w:rsid w:val="002C2612"/>
    <w:rsid w:val="002C2C1E"/>
    <w:rsid w:val="002C54B1"/>
    <w:rsid w:val="002D0B8A"/>
    <w:rsid w:val="002D23A6"/>
    <w:rsid w:val="002D43C1"/>
    <w:rsid w:val="002D5430"/>
    <w:rsid w:val="002D591A"/>
    <w:rsid w:val="002D5B12"/>
    <w:rsid w:val="002D6C74"/>
    <w:rsid w:val="002E1C0A"/>
    <w:rsid w:val="002E1CB4"/>
    <w:rsid w:val="002E22AE"/>
    <w:rsid w:val="002E2F41"/>
    <w:rsid w:val="002E4DB3"/>
    <w:rsid w:val="002E660F"/>
    <w:rsid w:val="002F1006"/>
    <w:rsid w:val="002F10CF"/>
    <w:rsid w:val="002F158B"/>
    <w:rsid w:val="002F1D13"/>
    <w:rsid w:val="002F1D43"/>
    <w:rsid w:val="002F1DB9"/>
    <w:rsid w:val="002F2F41"/>
    <w:rsid w:val="002F34ED"/>
    <w:rsid w:val="002F3B1C"/>
    <w:rsid w:val="002F4D95"/>
    <w:rsid w:val="002F665A"/>
    <w:rsid w:val="002F6EA2"/>
    <w:rsid w:val="002F7861"/>
    <w:rsid w:val="00300175"/>
    <w:rsid w:val="00301C18"/>
    <w:rsid w:val="003035B8"/>
    <w:rsid w:val="00304949"/>
    <w:rsid w:val="00304DD4"/>
    <w:rsid w:val="003051BB"/>
    <w:rsid w:val="00306BEA"/>
    <w:rsid w:val="00307DB9"/>
    <w:rsid w:val="003121E2"/>
    <w:rsid w:val="00312DE0"/>
    <w:rsid w:val="003179A5"/>
    <w:rsid w:val="00317A86"/>
    <w:rsid w:val="00321DBB"/>
    <w:rsid w:val="003225AD"/>
    <w:rsid w:val="00324A13"/>
    <w:rsid w:val="00326198"/>
    <w:rsid w:val="00330C45"/>
    <w:rsid w:val="00333308"/>
    <w:rsid w:val="00334F01"/>
    <w:rsid w:val="0033532C"/>
    <w:rsid w:val="00335E5F"/>
    <w:rsid w:val="00336EA4"/>
    <w:rsid w:val="00342563"/>
    <w:rsid w:val="00345EB3"/>
    <w:rsid w:val="003503A1"/>
    <w:rsid w:val="00353354"/>
    <w:rsid w:val="00353AA3"/>
    <w:rsid w:val="00360CDB"/>
    <w:rsid w:val="00361EF5"/>
    <w:rsid w:val="00362F93"/>
    <w:rsid w:val="0036568A"/>
    <w:rsid w:val="00365719"/>
    <w:rsid w:val="003709F1"/>
    <w:rsid w:val="00371D4F"/>
    <w:rsid w:val="003726B1"/>
    <w:rsid w:val="0037437C"/>
    <w:rsid w:val="003745EC"/>
    <w:rsid w:val="00374D66"/>
    <w:rsid w:val="0037550D"/>
    <w:rsid w:val="00376023"/>
    <w:rsid w:val="0037772D"/>
    <w:rsid w:val="003779BD"/>
    <w:rsid w:val="00377B64"/>
    <w:rsid w:val="003811E1"/>
    <w:rsid w:val="003829C0"/>
    <w:rsid w:val="00382AEF"/>
    <w:rsid w:val="00383BA2"/>
    <w:rsid w:val="00383F37"/>
    <w:rsid w:val="00385D7A"/>
    <w:rsid w:val="00386229"/>
    <w:rsid w:val="00391A28"/>
    <w:rsid w:val="003920B1"/>
    <w:rsid w:val="0039287C"/>
    <w:rsid w:val="00393C3A"/>
    <w:rsid w:val="00394245"/>
    <w:rsid w:val="00394456"/>
    <w:rsid w:val="003A1D9D"/>
    <w:rsid w:val="003A23BF"/>
    <w:rsid w:val="003A5AB1"/>
    <w:rsid w:val="003A7A9B"/>
    <w:rsid w:val="003B0069"/>
    <w:rsid w:val="003B0A02"/>
    <w:rsid w:val="003B19A6"/>
    <w:rsid w:val="003B2E56"/>
    <w:rsid w:val="003B4078"/>
    <w:rsid w:val="003B5D52"/>
    <w:rsid w:val="003B6525"/>
    <w:rsid w:val="003B6C0F"/>
    <w:rsid w:val="003B7C4D"/>
    <w:rsid w:val="003C1157"/>
    <w:rsid w:val="003C3501"/>
    <w:rsid w:val="003C44F5"/>
    <w:rsid w:val="003C4672"/>
    <w:rsid w:val="003C4DBA"/>
    <w:rsid w:val="003C505E"/>
    <w:rsid w:val="003C5B87"/>
    <w:rsid w:val="003C6278"/>
    <w:rsid w:val="003C7EB3"/>
    <w:rsid w:val="003D1D7E"/>
    <w:rsid w:val="003D1EFE"/>
    <w:rsid w:val="003D3FF8"/>
    <w:rsid w:val="003D4467"/>
    <w:rsid w:val="003D45D2"/>
    <w:rsid w:val="003D5727"/>
    <w:rsid w:val="003D63F1"/>
    <w:rsid w:val="003E17FB"/>
    <w:rsid w:val="003E1BFD"/>
    <w:rsid w:val="003E1C52"/>
    <w:rsid w:val="003E32D4"/>
    <w:rsid w:val="003E3534"/>
    <w:rsid w:val="003E3B4B"/>
    <w:rsid w:val="003E4F74"/>
    <w:rsid w:val="003E51EA"/>
    <w:rsid w:val="003E5F78"/>
    <w:rsid w:val="003E62F4"/>
    <w:rsid w:val="003E660B"/>
    <w:rsid w:val="003F034E"/>
    <w:rsid w:val="003F2B21"/>
    <w:rsid w:val="003F3EBA"/>
    <w:rsid w:val="003F72BC"/>
    <w:rsid w:val="003F7934"/>
    <w:rsid w:val="003F7A09"/>
    <w:rsid w:val="0040010E"/>
    <w:rsid w:val="00401D7B"/>
    <w:rsid w:val="00402AA9"/>
    <w:rsid w:val="00402D41"/>
    <w:rsid w:val="00403932"/>
    <w:rsid w:val="004039D4"/>
    <w:rsid w:val="00403F85"/>
    <w:rsid w:val="00404DCF"/>
    <w:rsid w:val="00407452"/>
    <w:rsid w:val="00411672"/>
    <w:rsid w:val="00412DB0"/>
    <w:rsid w:val="004140E6"/>
    <w:rsid w:val="004144EE"/>
    <w:rsid w:val="00415851"/>
    <w:rsid w:val="004169D8"/>
    <w:rsid w:val="00417007"/>
    <w:rsid w:val="0041760C"/>
    <w:rsid w:val="004207C1"/>
    <w:rsid w:val="00421403"/>
    <w:rsid w:val="00423471"/>
    <w:rsid w:val="00424135"/>
    <w:rsid w:val="004242A3"/>
    <w:rsid w:val="00424660"/>
    <w:rsid w:val="00424758"/>
    <w:rsid w:val="00424B2D"/>
    <w:rsid w:val="004274AA"/>
    <w:rsid w:val="004301B1"/>
    <w:rsid w:val="00430A45"/>
    <w:rsid w:val="004355F0"/>
    <w:rsid w:val="00436251"/>
    <w:rsid w:val="00436A8E"/>
    <w:rsid w:val="00440418"/>
    <w:rsid w:val="004406B2"/>
    <w:rsid w:val="00441F6D"/>
    <w:rsid w:val="0044264A"/>
    <w:rsid w:val="0044375E"/>
    <w:rsid w:val="00444A46"/>
    <w:rsid w:val="00445322"/>
    <w:rsid w:val="0044559E"/>
    <w:rsid w:val="00446E67"/>
    <w:rsid w:val="00451E79"/>
    <w:rsid w:val="004521A9"/>
    <w:rsid w:val="0045342F"/>
    <w:rsid w:val="004546E5"/>
    <w:rsid w:val="004565CE"/>
    <w:rsid w:val="004570A5"/>
    <w:rsid w:val="004572A4"/>
    <w:rsid w:val="00460FEC"/>
    <w:rsid w:val="0046124B"/>
    <w:rsid w:val="00461463"/>
    <w:rsid w:val="0046151C"/>
    <w:rsid w:val="00466D18"/>
    <w:rsid w:val="00467343"/>
    <w:rsid w:val="00467398"/>
    <w:rsid w:val="00467DF6"/>
    <w:rsid w:val="0047166D"/>
    <w:rsid w:val="0047227B"/>
    <w:rsid w:val="00473BD1"/>
    <w:rsid w:val="0047461D"/>
    <w:rsid w:val="00475FE3"/>
    <w:rsid w:val="004775C6"/>
    <w:rsid w:val="00480CF9"/>
    <w:rsid w:val="004814AF"/>
    <w:rsid w:val="00481E47"/>
    <w:rsid w:val="004823E8"/>
    <w:rsid w:val="0048269A"/>
    <w:rsid w:val="00484370"/>
    <w:rsid w:val="004902F7"/>
    <w:rsid w:val="00490607"/>
    <w:rsid w:val="00490C57"/>
    <w:rsid w:val="00493282"/>
    <w:rsid w:val="00493403"/>
    <w:rsid w:val="00493AED"/>
    <w:rsid w:val="00493E1F"/>
    <w:rsid w:val="004956F5"/>
    <w:rsid w:val="00496CFA"/>
    <w:rsid w:val="004A01AF"/>
    <w:rsid w:val="004A11FB"/>
    <w:rsid w:val="004A3C37"/>
    <w:rsid w:val="004A4145"/>
    <w:rsid w:val="004B0250"/>
    <w:rsid w:val="004B04F7"/>
    <w:rsid w:val="004B0C61"/>
    <w:rsid w:val="004B151A"/>
    <w:rsid w:val="004B1790"/>
    <w:rsid w:val="004B2D55"/>
    <w:rsid w:val="004B449A"/>
    <w:rsid w:val="004B507C"/>
    <w:rsid w:val="004B59C1"/>
    <w:rsid w:val="004B7104"/>
    <w:rsid w:val="004B72E3"/>
    <w:rsid w:val="004C10F2"/>
    <w:rsid w:val="004C363D"/>
    <w:rsid w:val="004C4991"/>
    <w:rsid w:val="004C4E71"/>
    <w:rsid w:val="004C5A73"/>
    <w:rsid w:val="004C5C98"/>
    <w:rsid w:val="004C5CB2"/>
    <w:rsid w:val="004D3A00"/>
    <w:rsid w:val="004D51CF"/>
    <w:rsid w:val="004D7267"/>
    <w:rsid w:val="004E2958"/>
    <w:rsid w:val="004E3F3C"/>
    <w:rsid w:val="004F1A9C"/>
    <w:rsid w:val="004F4D9A"/>
    <w:rsid w:val="004F65A4"/>
    <w:rsid w:val="005004A4"/>
    <w:rsid w:val="00504F68"/>
    <w:rsid w:val="0050740B"/>
    <w:rsid w:val="00510783"/>
    <w:rsid w:val="00511792"/>
    <w:rsid w:val="00511CB9"/>
    <w:rsid w:val="00511FE7"/>
    <w:rsid w:val="00515358"/>
    <w:rsid w:val="005175B1"/>
    <w:rsid w:val="00520B7A"/>
    <w:rsid w:val="00520F29"/>
    <w:rsid w:val="00521E19"/>
    <w:rsid w:val="00523436"/>
    <w:rsid w:val="005253C6"/>
    <w:rsid w:val="00526848"/>
    <w:rsid w:val="005270F8"/>
    <w:rsid w:val="00533C47"/>
    <w:rsid w:val="005353CE"/>
    <w:rsid w:val="0054089E"/>
    <w:rsid w:val="005416DA"/>
    <w:rsid w:val="005417A4"/>
    <w:rsid w:val="005456B5"/>
    <w:rsid w:val="00550A4B"/>
    <w:rsid w:val="005520AE"/>
    <w:rsid w:val="00552114"/>
    <w:rsid w:val="0055341C"/>
    <w:rsid w:val="00553B6A"/>
    <w:rsid w:val="00555697"/>
    <w:rsid w:val="00557EC7"/>
    <w:rsid w:val="0056128F"/>
    <w:rsid w:val="00562AE6"/>
    <w:rsid w:val="00562D4A"/>
    <w:rsid w:val="005648F2"/>
    <w:rsid w:val="00564EEE"/>
    <w:rsid w:val="00565B1F"/>
    <w:rsid w:val="00566752"/>
    <w:rsid w:val="00567B5E"/>
    <w:rsid w:val="00571632"/>
    <w:rsid w:val="00571E3F"/>
    <w:rsid w:val="00573A97"/>
    <w:rsid w:val="00573CD1"/>
    <w:rsid w:val="00574420"/>
    <w:rsid w:val="00574536"/>
    <w:rsid w:val="00576748"/>
    <w:rsid w:val="005804CB"/>
    <w:rsid w:val="00580521"/>
    <w:rsid w:val="00580782"/>
    <w:rsid w:val="00581124"/>
    <w:rsid w:val="00581209"/>
    <w:rsid w:val="00581636"/>
    <w:rsid w:val="00581A42"/>
    <w:rsid w:val="005820ED"/>
    <w:rsid w:val="00583686"/>
    <w:rsid w:val="005842BE"/>
    <w:rsid w:val="00584AFA"/>
    <w:rsid w:val="005910E2"/>
    <w:rsid w:val="0059259E"/>
    <w:rsid w:val="00592B61"/>
    <w:rsid w:val="0059336C"/>
    <w:rsid w:val="00596750"/>
    <w:rsid w:val="00596BDD"/>
    <w:rsid w:val="005979AE"/>
    <w:rsid w:val="005A07E5"/>
    <w:rsid w:val="005A16B7"/>
    <w:rsid w:val="005A1896"/>
    <w:rsid w:val="005A1F99"/>
    <w:rsid w:val="005A2255"/>
    <w:rsid w:val="005A28FA"/>
    <w:rsid w:val="005A2AE3"/>
    <w:rsid w:val="005A307C"/>
    <w:rsid w:val="005A3437"/>
    <w:rsid w:val="005A4911"/>
    <w:rsid w:val="005A6FB4"/>
    <w:rsid w:val="005A721A"/>
    <w:rsid w:val="005B025A"/>
    <w:rsid w:val="005B0A3D"/>
    <w:rsid w:val="005B1686"/>
    <w:rsid w:val="005B2580"/>
    <w:rsid w:val="005B2F44"/>
    <w:rsid w:val="005B365D"/>
    <w:rsid w:val="005B3F6C"/>
    <w:rsid w:val="005B6085"/>
    <w:rsid w:val="005C1231"/>
    <w:rsid w:val="005C1583"/>
    <w:rsid w:val="005C1E19"/>
    <w:rsid w:val="005C244F"/>
    <w:rsid w:val="005C6043"/>
    <w:rsid w:val="005D0E89"/>
    <w:rsid w:val="005D1134"/>
    <w:rsid w:val="005D2248"/>
    <w:rsid w:val="005D2457"/>
    <w:rsid w:val="005D31EB"/>
    <w:rsid w:val="005D3807"/>
    <w:rsid w:val="005D4FE9"/>
    <w:rsid w:val="005D5B9D"/>
    <w:rsid w:val="005D68C6"/>
    <w:rsid w:val="005D7124"/>
    <w:rsid w:val="005D7C0A"/>
    <w:rsid w:val="005E1DD9"/>
    <w:rsid w:val="005E2A91"/>
    <w:rsid w:val="005E2F87"/>
    <w:rsid w:val="005E3D4A"/>
    <w:rsid w:val="005E5D15"/>
    <w:rsid w:val="005E70BA"/>
    <w:rsid w:val="005E734C"/>
    <w:rsid w:val="005E7441"/>
    <w:rsid w:val="005F077A"/>
    <w:rsid w:val="005F11D8"/>
    <w:rsid w:val="005F2F4D"/>
    <w:rsid w:val="005F54A2"/>
    <w:rsid w:val="005F762F"/>
    <w:rsid w:val="0060042B"/>
    <w:rsid w:val="00601A29"/>
    <w:rsid w:val="00601F30"/>
    <w:rsid w:val="006044C7"/>
    <w:rsid w:val="00604BA6"/>
    <w:rsid w:val="006065E1"/>
    <w:rsid w:val="00606ACB"/>
    <w:rsid w:val="006126B4"/>
    <w:rsid w:val="00615753"/>
    <w:rsid w:val="00615ACE"/>
    <w:rsid w:val="00617E2E"/>
    <w:rsid w:val="0062052B"/>
    <w:rsid w:val="00622199"/>
    <w:rsid w:val="00623347"/>
    <w:rsid w:val="0062485B"/>
    <w:rsid w:val="00625884"/>
    <w:rsid w:val="0062637C"/>
    <w:rsid w:val="00626AF3"/>
    <w:rsid w:val="00626F5A"/>
    <w:rsid w:val="006275BE"/>
    <w:rsid w:val="00630512"/>
    <w:rsid w:val="00630B4F"/>
    <w:rsid w:val="00630B5A"/>
    <w:rsid w:val="006317C3"/>
    <w:rsid w:val="006367DE"/>
    <w:rsid w:val="00641073"/>
    <w:rsid w:val="00642D41"/>
    <w:rsid w:val="00642FF1"/>
    <w:rsid w:val="00643336"/>
    <w:rsid w:val="006479C8"/>
    <w:rsid w:val="00647BA9"/>
    <w:rsid w:val="00650181"/>
    <w:rsid w:val="00650850"/>
    <w:rsid w:val="00650C43"/>
    <w:rsid w:val="00650D1C"/>
    <w:rsid w:val="00652633"/>
    <w:rsid w:val="00652CF6"/>
    <w:rsid w:val="006530DE"/>
    <w:rsid w:val="006534CE"/>
    <w:rsid w:val="006569DA"/>
    <w:rsid w:val="0066080D"/>
    <w:rsid w:val="00660FA8"/>
    <w:rsid w:val="006622DD"/>
    <w:rsid w:val="00662534"/>
    <w:rsid w:val="006630BF"/>
    <w:rsid w:val="0066549E"/>
    <w:rsid w:val="00670AEB"/>
    <w:rsid w:val="00671A0D"/>
    <w:rsid w:val="006723E4"/>
    <w:rsid w:val="00672762"/>
    <w:rsid w:val="00672E25"/>
    <w:rsid w:val="0067523F"/>
    <w:rsid w:val="006771D1"/>
    <w:rsid w:val="00677341"/>
    <w:rsid w:val="00677726"/>
    <w:rsid w:val="00677C34"/>
    <w:rsid w:val="006813E6"/>
    <w:rsid w:val="006820D5"/>
    <w:rsid w:val="00683EF5"/>
    <w:rsid w:val="0068576E"/>
    <w:rsid w:val="006933E5"/>
    <w:rsid w:val="006943CE"/>
    <w:rsid w:val="006946C7"/>
    <w:rsid w:val="0069778D"/>
    <w:rsid w:val="00697DFF"/>
    <w:rsid w:val="006A2B3B"/>
    <w:rsid w:val="006A65A0"/>
    <w:rsid w:val="006B2299"/>
    <w:rsid w:val="006B2956"/>
    <w:rsid w:val="006B3A51"/>
    <w:rsid w:val="006B4FDC"/>
    <w:rsid w:val="006B569E"/>
    <w:rsid w:val="006B652E"/>
    <w:rsid w:val="006C1245"/>
    <w:rsid w:val="006C1782"/>
    <w:rsid w:val="006C3217"/>
    <w:rsid w:val="006C45EB"/>
    <w:rsid w:val="006C5130"/>
    <w:rsid w:val="006C545E"/>
    <w:rsid w:val="006C5EB5"/>
    <w:rsid w:val="006C6CDB"/>
    <w:rsid w:val="006D0065"/>
    <w:rsid w:val="006D140F"/>
    <w:rsid w:val="006D1C0A"/>
    <w:rsid w:val="006D3927"/>
    <w:rsid w:val="006D403A"/>
    <w:rsid w:val="006D50CF"/>
    <w:rsid w:val="006D7139"/>
    <w:rsid w:val="006D74FF"/>
    <w:rsid w:val="006E0450"/>
    <w:rsid w:val="006E067A"/>
    <w:rsid w:val="006E1F5D"/>
    <w:rsid w:val="006E258A"/>
    <w:rsid w:val="006F046F"/>
    <w:rsid w:val="006F1712"/>
    <w:rsid w:val="006F2311"/>
    <w:rsid w:val="006F23F7"/>
    <w:rsid w:val="006F28DA"/>
    <w:rsid w:val="006F3B64"/>
    <w:rsid w:val="006F5234"/>
    <w:rsid w:val="006F56F1"/>
    <w:rsid w:val="006F611C"/>
    <w:rsid w:val="006F6AB1"/>
    <w:rsid w:val="006F6D78"/>
    <w:rsid w:val="00703221"/>
    <w:rsid w:val="00704855"/>
    <w:rsid w:val="0070586E"/>
    <w:rsid w:val="00706442"/>
    <w:rsid w:val="00706E1A"/>
    <w:rsid w:val="0070759D"/>
    <w:rsid w:val="00712C1A"/>
    <w:rsid w:val="00713056"/>
    <w:rsid w:val="00715566"/>
    <w:rsid w:val="0071578C"/>
    <w:rsid w:val="00715D8C"/>
    <w:rsid w:val="00720AA2"/>
    <w:rsid w:val="0072296D"/>
    <w:rsid w:val="00724037"/>
    <w:rsid w:val="0072526B"/>
    <w:rsid w:val="007253CD"/>
    <w:rsid w:val="00725DB9"/>
    <w:rsid w:val="00726762"/>
    <w:rsid w:val="00726C0F"/>
    <w:rsid w:val="00732384"/>
    <w:rsid w:val="007342F6"/>
    <w:rsid w:val="00734E56"/>
    <w:rsid w:val="00736206"/>
    <w:rsid w:val="00736224"/>
    <w:rsid w:val="00741299"/>
    <w:rsid w:val="007416EA"/>
    <w:rsid w:val="00741774"/>
    <w:rsid w:val="007444E4"/>
    <w:rsid w:val="00745ECF"/>
    <w:rsid w:val="007463A4"/>
    <w:rsid w:val="007464F2"/>
    <w:rsid w:val="007500AB"/>
    <w:rsid w:val="0075027E"/>
    <w:rsid w:val="00750DE1"/>
    <w:rsid w:val="00750E44"/>
    <w:rsid w:val="007519F3"/>
    <w:rsid w:val="007527C0"/>
    <w:rsid w:val="007547A4"/>
    <w:rsid w:val="00755CBD"/>
    <w:rsid w:val="00755F12"/>
    <w:rsid w:val="00757109"/>
    <w:rsid w:val="00757A5F"/>
    <w:rsid w:val="00760D71"/>
    <w:rsid w:val="00761C9D"/>
    <w:rsid w:val="00763058"/>
    <w:rsid w:val="00763AE2"/>
    <w:rsid w:val="00764B5A"/>
    <w:rsid w:val="00765FD6"/>
    <w:rsid w:val="0076602B"/>
    <w:rsid w:val="00770B44"/>
    <w:rsid w:val="0077236E"/>
    <w:rsid w:val="007727FD"/>
    <w:rsid w:val="007731A1"/>
    <w:rsid w:val="00775A51"/>
    <w:rsid w:val="00775CE7"/>
    <w:rsid w:val="00775F85"/>
    <w:rsid w:val="007812C8"/>
    <w:rsid w:val="007815A7"/>
    <w:rsid w:val="0078169C"/>
    <w:rsid w:val="0078185A"/>
    <w:rsid w:val="007836DC"/>
    <w:rsid w:val="007847E1"/>
    <w:rsid w:val="0078648F"/>
    <w:rsid w:val="0078694A"/>
    <w:rsid w:val="00786D24"/>
    <w:rsid w:val="0078702F"/>
    <w:rsid w:val="00787540"/>
    <w:rsid w:val="007928DC"/>
    <w:rsid w:val="007A107A"/>
    <w:rsid w:val="007A432A"/>
    <w:rsid w:val="007A56F2"/>
    <w:rsid w:val="007A6547"/>
    <w:rsid w:val="007A7AA0"/>
    <w:rsid w:val="007B329F"/>
    <w:rsid w:val="007B3A61"/>
    <w:rsid w:val="007B447C"/>
    <w:rsid w:val="007B51B4"/>
    <w:rsid w:val="007B61CE"/>
    <w:rsid w:val="007C2CA5"/>
    <w:rsid w:val="007C39A5"/>
    <w:rsid w:val="007C3D07"/>
    <w:rsid w:val="007C44B3"/>
    <w:rsid w:val="007C4F10"/>
    <w:rsid w:val="007C55BC"/>
    <w:rsid w:val="007C55CB"/>
    <w:rsid w:val="007C5A52"/>
    <w:rsid w:val="007C5AEF"/>
    <w:rsid w:val="007C65CE"/>
    <w:rsid w:val="007C697E"/>
    <w:rsid w:val="007C6FD2"/>
    <w:rsid w:val="007D1B8C"/>
    <w:rsid w:val="007D6B47"/>
    <w:rsid w:val="007D6BA0"/>
    <w:rsid w:val="007D6D46"/>
    <w:rsid w:val="007D7276"/>
    <w:rsid w:val="007D7545"/>
    <w:rsid w:val="007E2E85"/>
    <w:rsid w:val="007E300A"/>
    <w:rsid w:val="007E5CDB"/>
    <w:rsid w:val="007E7685"/>
    <w:rsid w:val="007E7E56"/>
    <w:rsid w:val="007F0B0D"/>
    <w:rsid w:val="007F3BF3"/>
    <w:rsid w:val="007F5E5D"/>
    <w:rsid w:val="007F7021"/>
    <w:rsid w:val="00801676"/>
    <w:rsid w:val="00802292"/>
    <w:rsid w:val="008033DE"/>
    <w:rsid w:val="00803F70"/>
    <w:rsid w:val="00804598"/>
    <w:rsid w:val="00804B61"/>
    <w:rsid w:val="00804D7D"/>
    <w:rsid w:val="008102F7"/>
    <w:rsid w:val="00810AE4"/>
    <w:rsid w:val="00810BF2"/>
    <w:rsid w:val="00814A16"/>
    <w:rsid w:val="00815BBC"/>
    <w:rsid w:val="00817663"/>
    <w:rsid w:val="00821082"/>
    <w:rsid w:val="00821CA9"/>
    <w:rsid w:val="008223C7"/>
    <w:rsid w:val="00822BBC"/>
    <w:rsid w:val="0082319B"/>
    <w:rsid w:val="00824454"/>
    <w:rsid w:val="00824735"/>
    <w:rsid w:val="008260A3"/>
    <w:rsid w:val="008260DC"/>
    <w:rsid w:val="00826174"/>
    <w:rsid w:val="00826739"/>
    <w:rsid w:val="00831AFB"/>
    <w:rsid w:val="0083378E"/>
    <w:rsid w:val="008350FE"/>
    <w:rsid w:val="00835EC5"/>
    <w:rsid w:val="00836F70"/>
    <w:rsid w:val="0083702F"/>
    <w:rsid w:val="0083734A"/>
    <w:rsid w:val="00837370"/>
    <w:rsid w:val="0083743A"/>
    <w:rsid w:val="00837BBC"/>
    <w:rsid w:val="008405ED"/>
    <w:rsid w:val="00841FF6"/>
    <w:rsid w:val="00843B48"/>
    <w:rsid w:val="008446BC"/>
    <w:rsid w:val="00844AD0"/>
    <w:rsid w:val="008452F1"/>
    <w:rsid w:val="008463AA"/>
    <w:rsid w:val="00850E3E"/>
    <w:rsid w:val="00851C3A"/>
    <w:rsid w:val="00853751"/>
    <w:rsid w:val="008610EF"/>
    <w:rsid w:val="008615BB"/>
    <w:rsid w:val="008637F2"/>
    <w:rsid w:val="00863A3E"/>
    <w:rsid w:val="00863FFD"/>
    <w:rsid w:val="00864C33"/>
    <w:rsid w:val="00864D53"/>
    <w:rsid w:val="0086582C"/>
    <w:rsid w:val="0087383E"/>
    <w:rsid w:val="00876082"/>
    <w:rsid w:val="00876ACD"/>
    <w:rsid w:val="008804D7"/>
    <w:rsid w:val="00882DC5"/>
    <w:rsid w:val="008877C7"/>
    <w:rsid w:val="00891145"/>
    <w:rsid w:val="00892156"/>
    <w:rsid w:val="008949BF"/>
    <w:rsid w:val="00894A36"/>
    <w:rsid w:val="00894B88"/>
    <w:rsid w:val="00895C01"/>
    <w:rsid w:val="008A15C6"/>
    <w:rsid w:val="008A346C"/>
    <w:rsid w:val="008B3230"/>
    <w:rsid w:val="008B39FB"/>
    <w:rsid w:val="008B3D66"/>
    <w:rsid w:val="008B4588"/>
    <w:rsid w:val="008B576F"/>
    <w:rsid w:val="008B752C"/>
    <w:rsid w:val="008B7F97"/>
    <w:rsid w:val="008C0EFD"/>
    <w:rsid w:val="008C182B"/>
    <w:rsid w:val="008C2593"/>
    <w:rsid w:val="008C4073"/>
    <w:rsid w:val="008C7B85"/>
    <w:rsid w:val="008C7F75"/>
    <w:rsid w:val="008D01F3"/>
    <w:rsid w:val="008D08F5"/>
    <w:rsid w:val="008D1C33"/>
    <w:rsid w:val="008D2F6F"/>
    <w:rsid w:val="008D3560"/>
    <w:rsid w:val="008D37DE"/>
    <w:rsid w:val="008D654C"/>
    <w:rsid w:val="008D6E22"/>
    <w:rsid w:val="008E00EB"/>
    <w:rsid w:val="008E0732"/>
    <w:rsid w:val="008E1652"/>
    <w:rsid w:val="008E189E"/>
    <w:rsid w:val="008E6972"/>
    <w:rsid w:val="008F07E6"/>
    <w:rsid w:val="008F0A9C"/>
    <w:rsid w:val="008F21E4"/>
    <w:rsid w:val="008F3052"/>
    <w:rsid w:val="008F370A"/>
    <w:rsid w:val="008F4D1E"/>
    <w:rsid w:val="008F4D3E"/>
    <w:rsid w:val="008F59E1"/>
    <w:rsid w:val="008F65E0"/>
    <w:rsid w:val="00900778"/>
    <w:rsid w:val="00903683"/>
    <w:rsid w:val="00907AA9"/>
    <w:rsid w:val="00907F80"/>
    <w:rsid w:val="00910023"/>
    <w:rsid w:val="009114AC"/>
    <w:rsid w:val="00912D02"/>
    <w:rsid w:val="009136DA"/>
    <w:rsid w:val="00915900"/>
    <w:rsid w:val="009165FB"/>
    <w:rsid w:val="0091704A"/>
    <w:rsid w:val="00921434"/>
    <w:rsid w:val="00922BAA"/>
    <w:rsid w:val="00923A74"/>
    <w:rsid w:val="00923F0C"/>
    <w:rsid w:val="009243EB"/>
    <w:rsid w:val="00925836"/>
    <w:rsid w:val="0092683C"/>
    <w:rsid w:val="00926B8F"/>
    <w:rsid w:val="00931238"/>
    <w:rsid w:val="009335E7"/>
    <w:rsid w:val="00936486"/>
    <w:rsid w:val="00936B10"/>
    <w:rsid w:val="009415A2"/>
    <w:rsid w:val="009417A1"/>
    <w:rsid w:val="00941F0E"/>
    <w:rsid w:val="00942100"/>
    <w:rsid w:val="00946ECB"/>
    <w:rsid w:val="0095120D"/>
    <w:rsid w:val="0095219E"/>
    <w:rsid w:val="009534BC"/>
    <w:rsid w:val="009544A1"/>
    <w:rsid w:val="0095546E"/>
    <w:rsid w:val="009555E2"/>
    <w:rsid w:val="00955EAF"/>
    <w:rsid w:val="009570F3"/>
    <w:rsid w:val="0096010E"/>
    <w:rsid w:val="00960F62"/>
    <w:rsid w:val="00961BBE"/>
    <w:rsid w:val="00961EDC"/>
    <w:rsid w:val="00961FB2"/>
    <w:rsid w:val="00962A2C"/>
    <w:rsid w:val="009635F9"/>
    <w:rsid w:val="00965829"/>
    <w:rsid w:val="009659BC"/>
    <w:rsid w:val="00970038"/>
    <w:rsid w:val="009714EF"/>
    <w:rsid w:val="0097158F"/>
    <w:rsid w:val="00971C3F"/>
    <w:rsid w:val="00971FC5"/>
    <w:rsid w:val="00972943"/>
    <w:rsid w:val="009749E3"/>
    <w:rsid w:val="009766F8"/>
    <w:rsid w:val="00981D85"/>
    <w:rsid w:val="00987F59"/>
    <w:rsid w:val="00990DE6"/>
    <w:rsid w:val="00991843"/>
    <w:rsid w:val="009920D7"/>
    <w:rsid w:val="00993AD2"/>
    <w:rsid w:val="00993EA0"/>
    <w:rsid w:val="009A1033"/>
    <w:rsid w:val="009A13AA"/>
    <w:rsid w:val="009A15BF"/>
    <w:rsid w:val="009A1D9C"/>
    <w:rsid w:val="009A298D"/>
    <w:rsid w:val="009A2ECC"/>
    <w:rsid w:val="009A607E"/>
    <w:rsid w:val="009A6EEB"/>
    <w:rsid w:val="009B1B56"/>
    <w:rsid w:val="009B241D"/>
    <w:rsid w:val="009B44DF"/>
    <w:rsid w:val="009B4661"/>
    <w:rsid w:val="009B70B5"/>
    <w:rsid w:val="009B7271"/>
    <w:rsid w:val="009B7C1E"/>
    <w:rsid w:val="009C0939"/>
    <w:rsid w:val="009C099C"/>
    <w:rsid w:val="009C3890"/>
    <w:rsid w:val="009C6E54"/>
    <w:rsid w:val="009D2536"/>
    <w:rsid w:val="009D621A"/>
    <w:rsid w:val="009D749C"/>
    <w:rsid w:val="009E0A92"/>
    <w:rsid w:val="009E0C90"/>
    <w:rsid w:val="009E0CBA"/>
    <w:rsid w:val="009E252B"/>
    <w:rsid w:val="009E2747"/>
    <w:rsid w:val="009E2D3F"/>
    <w:rsid w:val="009E456E"/>
    <w:rsid w:val="009E5A58"/>
    <w:rsid w:val="009E640D"/>
    <w:rsid w:val="009F2202"/>
    <w:rsid w:val="009F3446"/>
    <w:rsid w:val="009F5ED0"/>
    <w:rsid w:val="009F6D6A"/>
    <w:rsid w:val="009F7C3B"/>
    <w:rsid w:val="00A0018A"/>
    <w:rsid w:val="00A0208A"/>
    <w:rsid w:val="00A030ED"/>
    <w:rsid w:val="00A03478"/>
    <w:rsid w:val="00A035F9"/>
    <w:rsid w:val="00A03C9B"/>
    <w:rsid w:val="00A06378"/>
    <w:rsid w:val="00A066CF"/>
    <w:rsid w:val="00A07760"/>
    <w:rsid w:val="00A105E3"/>
    <w:rsid w:val="00A107CF"/>
    <w:rsid w:val="00A11613"/>
    <w:rsid w:val="00A1553B"/>
    <w:rsid w:val="00A15A4E"/>
    <w:rsid w:val="00A172EF"/>
    <w:rsid w:val="00A217DC"/>
    <w:rsid w:val="00A23136"/>
    <w:rsid w:val="00A249BC"/>
    <w:rsid w:val="00A26AD9"/>
    <w:rsid w:val="00A27078"/>
    <w:rsid w:val="00A3147A"/>
    <w:rsid w:val="00A32AA2"/>
    <w:rsid w:val="00A33F2D"/>
    <w:rsid w:val="00A37E70"/>
    <w:rsid w:val="00A403B1"/>
    <w:rsid w:val="00A407F5"/>
    <w:rsid w:val="00A40D72"/>
    <w:rsid w:val="00A40FDE"/>
    <w:rsid w:val="00A421BD"/>
    <w:rsid w:val="00A43F72"/>
    <w:rsid w:val="00A47459"/>
    <w:rsid w:val="00A47589"/>
    <w:rsid w:val="00A47AEA"/>
    <w:rsid w:val="00A47FC1"/>
    <w:rsid w:val="00A52A8A"/>
    <w:rsid w:val="00A536FA"/>
    <w:rsid w:val="00A5596D"/>
    <w:rsid w:val="00A5655F"/>
    <w:rsid w:val="00A61108"/>
    <w:rsid w:val="00A63045"/>
    <w:rsid w:val="00A63EA8"/>
    <w:rsid w:val="00A64C96"/>
    <w:rsid w:val="00A66060"/>
    <w:rsid w:val="00A6708D"/>
    <w:rsid w:val="00A67634"/>
    <w:rsid w:val="00A67D69"/>
    <w:rsid w:val="00A67FF8"/>
    <w:rsid w:val="00A70060"/>
    <w:rsid w:val="00A70E90"/>
    <w:rsid w:val="00A71A1D"/>
    <w:rsid w:val="00A7204F"/>
    <w:rsid w:val="00A7362A"/>
    <w:rsid w:val="00A7506D"/>
    <w:rsid w:val="00A75EAD"/>
    <w:rsid w:val="00A7728C"/>
    <w:rsid w:val="00A7783D"/>
    <w:rsid w:val="00A77AC0"/>
    <w:rsid w:val="00A81B88"/>
    <w:rsid w:val="00A832B7"/>
    <w:rsid w:val="00A85213"/>
    <w:rsid w:val="00A87F33"/>
    <w:rsid w:val="00A927D4"/>
    <w:rsid w:val="00A93814"/>
    <w:rsid w:val="00A94974"/>
    <w:rsid w:val="00A95F7B"/>
    <w:rsid w:val="00AA0B44"/>
    <w:rsid w:val="00AA2FE2"/>
    <w:rsid w:val="00AA35CA"/>
    <w:rsid w:val="00AA36F0"/>
    <w:rsid w:val="00AA517B"/>
    <w:rsid w:val="00AA55D1"/>
    <w:rsid w:val="00AA69E1"/>
    <w:rsid w:val="00AA6C40"/>
    <w:rsid w:val="00AB00CA"/>
    <w:rsid w:val="00AB1D51"/>
    <w:rsid w:val="00AB5C94"/>
    <w:rsid w:val="00AC0421"/>
    <w:rsid w:val="00AC0EFE"/>
    <w:rsid w:val="00AC2699"/>
    <w:rsid w:val="00AC348F"/>
    <w:rsid w:val="00AC393A"/>
    <w:rsid w:val="00AC4C5B"/>
    <w:rsid w:val="00AC627D"/>
    <w:rsid w:val="00AC62C1"/>
    <w:rsid w:val="00AC69EB"/>
    <w:rsid w:val="00AC700C"/>
    <w:rsid w:val="00AC7926"/>
    <w:rsid w:val="00AC797C"/>
    <w:rsid w:val="00AD06E8"/>
    <w:rsid w:val="00AD195B"/>
    <w:rsid w:val="00AD1FB5"/>
    <w:rsid w:val="00AD45F6"/>
    <w:rsid w:val="00AD5F6E"/>
    <w:rsid w:val="00AD6809"/>
    <w:rsid w:val="00AD7059"/>
    <w:rsid w:val="00AD7D63"/>
    <w:rsid w:val="00AE0DA7"/>
    <w:rsid w:val="00AE2061"/>
    <w:rsid w:val="00AE24EA"/>
    <w:rsid w:val="00AE2C4A"/>
    <w:rsid w:val="00AE4E74"/>
    <w:rsid w:val="00AE698F"/>
    <w:rsid w:val="00AE6F24"/>
    <w:rsid w:val="00AF17FD"/>
    <w:rsid w:val="00AF280D"/>
    <w:rsid w:val="00AF3E7B"/>
    <w:rsid w:val="00AF4513"/>
    <w:rsid w:val="00AF78BD"/>
    <w:rsid w:val="00AF7D7B"/>
    <w:rsid w:val="00B01EF0"/>
    <w:rsid w:val="00B02364"/>
    <w:rsid w:val="00B025BE"/>
    <w:rsid w:val="00B033A8"/>
    <w:rsid w:val="00B03FF2"/>
    <w:rsid w:val="00B04417"/>
    <w:rsid w:val="00B0515A"/>
    <w:rsid w:val="00B062C6"/>
    <w:rsid w:val="00B10192"/>
    <w:rsid w:val="00B10D7C"/>
    <w:rsid w:val="00B116E6"/>
    <w:rsid w:val="00B11F12"/>
    <w:rsid w:val="00B15F64"/>
    <w:rsid w:val="00B165B7"/>
    <w:rsid w:val="00B175F4"/>
    <w:rsid w:val="00B208EC"/>
    <w:rsid w:val="00B21DEC"/>
    <w:rsid w:val="00B26383"/>
    <w:rsid w:val="00B26BFE"/>
    <w:rsid w:val="00B27E13"/>
    <w:rsid w:val="00B30728"/>
    <w:rsid w:val="00B30CDF"/>
    <w:rsid w:val="00B3319B"/>
    <w:rsid w:val="00B34608"/>
    <w:rsid w:val="00B34ACF"/>
    <w:rsid w:val="00B35543"/>
    <w:rsid w:val="00B37A73"/>
    <w:rsid w:val="00B40165"/>
    <w:rsid w:val="00B471C9"/>
    <w:rsid w:val="00B50346"/>
    <w:rsid w:val="00B5331B"/>
    <w:rsid w:val="00B60DC7"/>
    <w:rsid w:val="00B61E4C"/>
    <w:rsid w:val="00B63CCF"/>
    <w:rsid w:val="00B63F53"/>
    <w:rsid w:val="00B641DA"/>
    <w:rsid w:val="00B641E4"/>
    <w:rsid w:val="00B64413"/>
    <w:rsid w:val="00B656D5"/>
    <w:rsid w:val="00B65CCD"/>
    <w:rsid w:val="00B65F9C"/>
    <w:rsid w:val="00B6779A"/>
    <w:rsid w:val="00B70C00"/>
    <w:rsid w:val="00B70D5C"/>
    <w:rsid w:val="00B7321F"/>
    <w:rsid w:val="00B73941"/>
    <w:rsid w:val="00B75A14"/>
    <w:rsid w:val="00B75AD1"/>
    <w:rsid w:val="00B7640C"/>
    <w:rsid w:val="00B767B7"/>
    <w:rsid w:val="00B80F79"/>
    <w:rsid w:val="00B81450"/>
    <w:rsid w:val="00B8251E"/>
    <w:rsid w:val="00B82788"/>
    <w:rsid w:val="00B8408F"/>
    <w:rsid w:val="00B87079"/>
    <w:rsid w:val="00B907C0"/>
    <w:rsid w:val="00B90C00"/>
    <w:rsid w:val="00B930B5"/>
    <w:rsid w:val="00B95142"/>
    <w:rsid w:val="00B956F0"/>
    <w:rsid w:val="00BA0B94"/>
    <w:rsid w:val="00BA14FD"/>
    <w:rsid w:val="00BA1A3F"/>
    <w:rsid w:val="00BA41BF"/>
    <w:rsid w:val="00BA63D9"/>
    <w:rsid w:val="00BB0917"/>
    <w:rsid w:val="00BB3B38"/>
    <w:rsid w:val="00BB409E"/>
    <w:rsid w:val="00BC104B"/>
    <w:rsid w:val="00BC22FF"/>
    <w:rsid w:val="00BC4BC9"/>
    <w:rsid w:val="00BC5D79"/>
    <w:rsid w:val="00BC69C0"/>
    <w:rsid w:val="00BC70BC"/>
    <w:rsid w:val="00BD5ADD"/>
    <w:rsid w:val="00BD5C9D"/>
    <w:rsid w:val="00BD5F0F"/>
    <w:rsid w:val="00BD6F0E"/>
    <w:rsid w:val="00BD7505"/>
    <w:rsid w:val="00BE30FB"/>
    <w:rsid w:val="00BE3D23"/>
    <w:rsid w:val="00BE48F1"/>
    <w:rsid w:val="00BE5752"/>
    <w:rsid w:val="00BE5D7B"/>
    <w:rsid w:val="00BF0154"/>
    <w:rsid w:val="00BF2BE0"/>
    <w:rsid w:val="00BF4E2D"/>
    <w:rsid w:val="00C01A93"/>
    <w:rsid w:val="00C0209F"/>
    <w:rsid w:val="00C020BC"/>
    <w:rsid w:val="00C03FFB"/>
    <w:rsid w:val="00C06E85"/>
    <w:rsid w:val="00C11175"/>
    <w:rsid w:val="00C1198D"/>
    <w:rsid w:val="00C1293B"/>
    <w:rsid w:val="00C13396"/>
    <w:rsid w:val="00C142D6"/>
    <w:rsid w:val="00C15DDF"/>
    <w:rsid w:val="00C20769"/>
    <w:rsid w:val="00C26509"/>
    <w:rsid w:val="00C3264A"/>
    <w:rsid w:val="00C32879"/>
    <w:rsid w:val="00C33E62"/>
    <w:rsid w:val="00C344B3"/>
    <w:rsid w:val="00C35A83"/>
    <w:rsid w:val="00C36E08"/>
    <w:rsid w:val="00C412D8"/>
    <w:rsid w:val="00C41479"/>
    <w:rsid w:val="00C42D2C"/>
    <w:rsid w:val="00C42E4D"/>
    <w:rsid w:val="00C47B61"/>
    <w:rsid w:val="00C47DCA"/>
    <w:rsid w:val="00C519E7"/>
    <w:rsid w:val="00C53BDB"/>
    <w:rsid w:val="00C543AF"/>
    <w:rsid w:val="00C54B35"/>
    <w:rsid w:val="00C57475"/>
    <w:rsid w:val="00C620C4"/>
    <w:rsid w:val="00C623B7"/>
    <w:rsid w:val="00C641F9"/>
    <w:rsid w:val="00C64769"/>
    <w:rsid w:val="00C656C1"/>
    <w:rsid w:val="00C71E8B"/>
    <w:rsid w:val="00C729AA"/>
    <w:rsid w:val="00C73146"/>
    <w:rsid w:val="00C7414E"/>
    <w:rsid w:val="00C752D6"/>
    <w:rsid w:val="00C75D44"/>
    <w:rsid w:val="00C82BD5"/>
    <w:rsid w:val="00C82E89"/>
    <w:rsid w:val="00C84665"/>
    <w:rsid w:val="00C84F96"/>
    <w:rsid w:val="00C8543F"/>
    <w:rsid w:val="00C85841"/>
    <w:rsid w:val="00C86882"/>
    <w:rsid w:val="00C9136D"/>
    <w:rsid w:val="00C91651"/>
    <w:rsid w:val="00C953E0"/>
    <w:rsid w:val="00C9603A"/>
    <w:rsid w:val="00CA18C9"/>
    <w:rsid w:val="00CA1ABB"/>
    <w:rsid w:val="00CB4935"/>
    <w:rsid w:val="00CB5CA2"/>
    <w:rsid w:val="00CB6043"/>
    <w:rsid w:val="00CB6156"/>
    <w:rsid w:val="00CB625F"/>
    <w:rsid w:val="00CC13BC"/>
    <w:rsid w:val="00CC36C2"/>
    <w:rsid w:val="00CC3CF7"/>
    <w:rsid w:val="00CC4AC5"/>
    <w:rsid w:val="00CC5E07"/>
    <w:rsid w:val="00CC6B33"/>
    <w:rsid w:val="00CD092B"/>
    <w:rsid w:val="00CD4FCF"/>
    <w:rsid w:val="00CD5DCE"/>
    <w:rsid w:val="00CE126D"/>
    <w:rsid w:val="00CE19CF"/>
    <w:rsid w:val="00CE296A"/>
    <w:rsid w:val="00CE3682"/>
    <w:rsid w:val="00CE58F2"/>
    <w:rsid w:val="00CE6917"/>
    <w:rsid w:val="00CE6997"/>
    <w:rsid w:val="00CE7857"/>
    <w:rsid w:val="00CF3312"/>
    <w:rsid w:val="00CF3EE0"/>
    <w:rsid w:val="00CF5B2F"/>
    <w:rsid w:val="00CF60DD"/>
    <w:rsid w:val="00CF7126"/>
    <w:rsid w:val="00D00582"/>
    <w:rsid w:val="00D00B25"/>
    <w:rsid w:val="00D02CA4"/>
    <w:rsid w:val="00D038E2"/>
    <w:rsid w:val="00D03FB3"/>
    <w:rsid w:val="00D11610"/>
    <w:rsid w:val="00D12712"/>
    <w:rsid w:val="00D13452"/>
    <w:rsid w:val="00D154DA"/>
    <w:rsid w:val="00D15FFC"/>
    <w:rsid w:val="00D167F4"/>
    <w:rsid w:val="00D1687E"/>
    <w:rsid w:val="00D16FC9"/>
    <w:rsid w:val="00D17E75"/>
    <w:rsid w:val="00D202E5"/>
    <w:rsid w:val="00D2202F"/>
    <w:rsid w:val="00D2263F"/>
    <w:rsid w:val="00D26F51"/>
    <w:rsid w:val="00D300D4"/>
    <w:rsid w:val="00D31291"/>
    <w:rsid w:val="00D36100"/>
    <w:rsid w:val="00D36AA4"/>
    <w:rsid w:val="00D404AF"/>
    <w:rsid w:val="00D4087C"/>
    <w:rsid w:val="00D4445B"/>
    <w:rsid w:val="00D467EA"/>
    <w:rsid w:val="00D5014C"/>
    <w:rsid w:val="00D50828"/>
    <w:rsid w:val="00D523D0"/>
    <w:rsid w:val="00D526C5"/>
    <w:rsid w:val="00D5573D"/>
    <w:rsid w:val="00D562F5"/>
    <w:rsid w:val="00D56875"/>
    <w:rsid w:val="00D60FE1"/>
    <w:rsid w:val="00D6364F"/>
    <w:rsid w:val="00D63A42"/>
    <w:rsid w:val="00D6415A"/>
    <w:rsid w:val="00D66B50"/>
    <w:rsid w:val="00D70035"/>
    <w:rsid w:val="00D7100D"/>
    <w:rsid w:val="00D7354E"/>
    <w:rsid w:val="00D75065"/>
    <w:rsid w:val="00D7528B"/>
    <w:rsid w:val="00D7613C"/>
    <w:rsid w:val="00D76BCA"/>
    <w:rsid w:val="00D8038E"/>
    <w:rsid w:val="00D80529"/>
    <w:rsid w:val="00D85429"/>
    <w:rsid w:val="00D85676"/>
    <w:rsid w:val="00D86A3D"/>
    <w:rsid w:val="00D908BE"/>
    <w:rsid w:val="00D91E1B"/>
    <w:rsid w:val="00D93BC1"/>
    <w:rsid w:val="00DA0803"/>
    <w:rsid w:val="00DB18CE"/>
    <w:rsid w:val="00DB19A2"/>
    <w:rsid w:val="00DB209E"/>
    <w:rsid w:val="00DB4146"/>
    <w:rsid w:val="00DB5306"/>
    <w:rsid w:val="00DB5774"/>
    <w:rsid w:val="00DB6BF6"/>
    <w:rsid w:val="00DB7BE2"/>
    <w:rsid w:val="00DC1874"/>
    <w:rsid w:val="00DC2D31"/>
    <w:rsid w:val="00DC310B"/>
    <w:rsid w:val="00DC46BF"/>
    <w:rsid w:val="00DC661A"/>
    <w:rsid w:val="00DC6E3F"/>
    <w:rsid w:val="00DC71C2"/>
    <w:rsid w:val="00DC7AA2"/>
    <w:rsid w:val="00DD24E9"/>
    <w:rsid w:val="00DD2B69"/>
    <w:rsid w:val="00DD2B6B"/>
    <w:rsid w:val="00DD3A1A"/>
    <w:rsid w:val="00DD58A8"/>
    <w:rsid w:val="00DD65B7"/>
    <w:rsid w:val="00DD6B2C"/>
    <w:rsid w:val="00DD7021"/>
    <w:rsid w:val="00DE105E"/>
    <w:rsid w:val="00DE172D"/>
    <w:rsid w:val="00DE326C"/>
    <w:rsid w:val="00DE7A31"/>
    <w:rsid w:val="00DF30EC"/>
    <w:rsid w:val="00DF363E"/>
    <w:rsid w:val="00DF4ACA"/>
    <w:rsid w:val="00DF5B7C"/>
    <w:rsid w:val="00DF6396"/>
    <w:rsid w:val="00DF6488"/>
    <w:rsid w:val="00DF7408"/>
    <w:rsid w:val="00E00F39"/>
    <w:rsid w:val="00E013FE"/>
    <w:rsid w:val="00E0198D"/>
    <w:rsid w:val="00E04F71"/>
    <w:rsid w:val="00E05160"/>
    <w:rsid w:val="00E05595"/>
    <w:rsid w:val="00E05948"/>
    <w:rsid w:val="00E05A6C"/>
    <w:rsid w:val="00E07C61"/>
    <w:rsid w:val="00E10C3B"/>
    <w:rsid w:val="00E114B5"/>
    <w:rsid w:val="00E120A6"/>
    <w:rsid w:val="00E141CB"/>
    <w:rsid w:val="00E14B47"/>
    <w:rsid w:val="00E16EB1"/>
    <w:rsid w:val="00E21F25"/>
    <w:rsid w:val="00E2233F"/>
    <w:rsid w:val="00E24246"/>
    <w:rsid w:val="00E24E2E"/>
    <w:rsid w:val="00E267B3"/>
    <w:rsid w:val="00E26FE6"/>
    <w:rsid w:val="00E272A1"/>
    <w:rsid w:val="00E27BFA"/>
    <w:rsid w:val="00E3033C"/>
    <w:rsid w:val="00E32C73"/>
    <w:rsid w:val="00E35108"/>
    <w:rsid w:val="00E353A5"/>
    <w:rsid w:val="00E40B5F"/>
    <w:rsid w:val="00E41D8F"/>
    <w:rsid w:val="00E42ED5"/>
    <w:rsid w:val="00E42EF7"/>
    <w:rsid w:val="00E4353C"/>
    <w:rsid w:val="00E43C46"/>
    <w:rsid w:val="00E4446E"/>
    <w:rsid w:val="00E45096"/>
    <w:rsid w:val="00E45E77"/>
    <w:rsid w:val="00E46553"/>
    <w:rsid w:val="00E54F2B"/>
    <w:rsid w:val="00E5568A"/>
    <w:rsid w:val="00E61451"/>
    <w:rsid w:val="00E62853"/>
    <w:rsid w:val="00E62A39"/>
    <w:rsid w:val="00E63BD5"/>
    <w:rsid w:val="00E706FE"/>
    <w:rsid w:val="00E710D5"/>
    <w:rsid w:val="00E713E4"/>
    <w:rsid w:val="00E7195A"/>
    <w:rsid w:val="00E73A17"/>
    <w:rsid w:val="00E760EF"/>
    <w:rsid w:val="00E76C08"/>
    <w:rsid w:val="00E76DAF"/>
    <w:rsid w:val="00E80AFC"/>
    <w:rsid w:val="00E80FCE"/>
    <w:rsid w:val="00E81254"/>
    <w:rsid w:val="00E83099"/>
    <w:rsid w:val="00E84B8E"/>
    <w:rsid w:val="00E86A44"/>
    <w:rsid w:val="00E87ADB"/>
    <w:rsid w:val="00E87F4D"/>
    <w:rsid w:val="00E90874"/>
    <w:rsid w:val="00E953F4"/>
    <w:rsid w:val="00E95DF6"/>
    <w:rsid w:val="00E97095"/>
    <w:rsid w:val="00E976D6"/>
    <w:rsid w:val="00E977B5"/>
    <w:rsid w:val="00E979B7"/>
    <w:rsid w:val="00EA02B7"/>
    <w:rsid w:val="00EA02C5"/>
    <w:rsid w:val="00EA2551"/>
    <w:rsid w:val="00EA2F24"/>
    <w:rsid w:val="00EA2F7F"/>
    <w:rsid w:val="00EA3B60"/>
    <w:rsid w:val="00EA473B"/>
    <w:rsid w:val="00EA68B1"/>
    <w:rsid w:val="00EB0589"/>
    <w:rsid w:val="00EB1D7F"/>
    <w:rsid w:val="00EB1E2C"/>
    <w:rsid w:val="00EB34C5"/>
    <w:rsid w:val="00EB4E43"/>
    <w:rsid w:val="00EB5F05"/>
    <w:rsid w:val="00EB6139"/>
    <w:rsid w:val="00EB68A7"/>
    <w:rsid w:val="00EB7B4E"/>
    <w:rsid w:val="00EC140E"/>
    <w:rsid w:val="00EC197A"/>
    <w:rsid w:val="00EC1A48"/>
    <w:rsid w:val="00EC21FC"/>
    <w:rsid w:val="00EC53AB"/>
    <w:rsid w:val="00EC6692"/>
    <w:rsid w:val="00EC6B6F"/>
    <w:rsid w:val="00ED118E"/>
    <w:rsid w:val="00ED1572"/>
    <w:rsid w:val="00ED216E"/>
    <w:rsid w:val="00ED2ED8"/>
    <w:rsid w:val="00ED37F7"/>
    <w:rsid w:val="00ED4719"/>
    <w:rsid w:val="00ED72B6"/>
    <w:rsid w:val="00ED745F"/>
    <w:rsid w:val="00EE55BC"/>
    <w:rsid w:val="00EE6851"/>
    <w:rsid w:val="00EE7829"/>
    <w:rsid w:val="00EE7913"/>
    <w:rsid w:val="00EF15ED"/>
    <w:rsid w:val="00EF4230"/>
    <w:rsid w:val="00EF42C5"/>
    <w:rsid w:val="00EF626B"/>
    <w:rsid w:val="00EF7616"/>
    <w:rsid w:val="00EF76B9"/>
    <w:rsid w:val="00F015C9"/>
    <w:rsid w:val="00F017BE"/>
    <w:rsid w:val="00F0338E"/>
    <w:rsid w:val="00F05EFA"/>
    <w:rsid w:val="00F076A9"/>
    <w:rsid w:val="00F104B5"/>
    <w:rsid w:val="00F11E25"/>
    <w:rsid w:val="00F14936"/>
    <w:rsid w:val="00F14EEB"/>
    <w:rsid w:val="00F159D9"/>
    <w:rsid w:val="00F20DEE"/>
    <w:rsid w:val="00F21412"/>
    <w:rsid w:val="00F230FB"/>
    <w:rsid w:val="00F234A3"/>
    <w:rsid w:val="00F30B96"/>
    <w:rsid w:val="00F3182A"/>
    <w:rsid w:val="00F32915"/>
    <w:rsid w:val="00F336A2"/>
    <w:rsid w:val="00F35CC3"/>
    <w:rsid w:val="00F35DF4"/>
    <w:rsid w:val="00F36E8D"/>
    <w:rsid w:val="00F372BD"/>
    <w:rsid w:val="00F375E5"/>
    <w:rsid w:val="00F40BA4"/>
    <w:rsid w:val="00F418BA"/>
    <w:rsid w:val="00F47818"/>
    <w:rsid w:val="00F5142C"/>
    <w:rsid w:val="00F51CE8"/>
    <w:rsid w:val="00F53B55"/>
    <w:rsid w:val="00F54CD2"/>
    <w:rsid w:val="00F56533"/>
    <w:rsid w:val="00F56BAD"/>
    <w:rsid w:val="00F604EE"/>
    <w:rsid w:val="00F618F3"/>
    <w:rsid w:val="00F64108"/>
    <w:rsid w:val="00F6709B"/>
    <w:rsid w:val="00F711AE"/>
    <w:rsid w:val="00F71AAA"/>
    <w:rsid w:val="00F739BC"/>
    <w:rsid w:val="00F74063"/>
    <w:rsid w:val="00F747AE"/>
    <w:rsid w:val="00F75062"/>
    <w:rsid w:val="00F754D1"/>
    <w:rsid w:val="00F75822"/>
    <w:rsid w:val="00F75DE7"/>
    <w:rsid w:val="00F7671F"/>
    <w:rsid w:val="00F80016"/>
    <w:rsid w:val="00F80554"/>
    <w:rsid w:val="00F8128C"/>
    <w:rsid w:val="00F83246"/>
    <w:rsid w:val="00F84367"/>
    <w:rsid w:val="00F84616"/>
    <w:rsid w:val="00F84898"/>
    <w:rsid w:val="00F85132"/>
    <w:rsid w:val="00F85143"/>
    <w:rsid w:val="00F8586A"/>
    <w:rsid w:val="00F85F2E"/>
    <w:rsid w:val="00F9005F"/>
    <w:rsid w:val="00F91323"/>
    <w:rsid w:val="00F92205"/>
    <w:rsid w:val="00F92992"/>
    <w:rsid w:val="00F92AB3"/>
    <w:rsid w:val="00F931D3"/>
    <w:rsid w:val="00F95035"/>
    <w:rsid w:val="00F97735"/>
    <w:rsid w:val="00F97E53"/>
    <w:rsid w:val="00FA0B62"/>
    <w:rsid w:val="00FA1B41"/>
    <w:rsid w:val="00FA25E3"/>
    <w:rsid w:val="00FB0062"/>
    <w:rsid w:val="00FB51BC"/>
    <w:rsid w:val="00FB5CF6"/>
    <w:rsid w:val="00FB7893"/>
    <w:rsid w:val="00FB7FAE"/>
    <w:rsid w:val="00FC1034"/>
    <w:rsid w:val="00FC1595"/>
    <w:rsid w:val="00FC15A1"/>
    <w:rsid w:val="00FC35DB"/>
    <w:rsid w:val="00FC5B49"/>
    <w:rsid w:val="00FC6CBF"/>
    <w:rsid w:val="00FD2EBD"/>
    <w:rsid w:val="00FD4E62"/>
    <w:rsid w:val="00FD52F4"/>
    <w:rsid w:val="00FD5F5F"/>
    <w:rsid w:val="00FD66F1"/>
    <w:rsid w:val="00FD6E6D"/>
    <w:rsid w:val="00FD7225"/>
    <w:rsid w:val="00FD7781"/>
    <w:rsid w:val="00FE3583"/>
    <w:rsid w:val="00FE4EE5"/>
    <w:rsid w:val="00FE5939"/>
    <w:rsid w:val="00FE59F7"/>
    <w:rsid w:val="00FE6A92"/>
    <w:rsid w:val="00FF1542"/>
    <w:rsid w:val="00FF46BC"/>
    <w:rsid w:val="00FF475A"/>
    <w:rsid w:val="00FF5A69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9E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79" w:qFormat="1"/>
    <w:lsdException w:name="annotation text" w:uiPriority="0"/>
    <w:lsdException w:name="caption" w:uiPriority="0" w:qFormat="1"/>
    <w:lsdException w:name="footnote reference" w:uiPriority="79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Simple 2" w:uiPriority="0"/>
    <w:lsdException w:name="Table Simple 3" w:uiPriority="0"/>
    <w:lsdException w:name="Table Grid 2" w:uiPriority="0"/>
    <w:lsdException w:name="Table Web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92156"/>
    <w:pPr>
      <w:spacing w:after="200" w:line="276" w:lineRule="auto"/>
    </w:pPr>
  </w:style>
  <w:style w:type="paragraph" w:styleId="10">
    <w:name w:val="heading 1"/>
    <w:aliases w:val="ЗАГ 1"/>
    <w:basedOn w:val="a2"/>
    <w:next w:val="a2"/>
    <w:link w:val="19"/>
    <w:autoRedefine/>
    <w:uiPriority w:val="9"/>
    <w:qFormat/>
    <w:rsid w:val="00EF15ED"/>
    <w:pPr>
      <w:keepNext/>
      <w:keepLines/>
      <w:numPr>
        <w:numId w:val="13"/>
      </w:numPr>
      <w:spacing w:before="240" w:after="24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aliases w:val="ЗАГ 2"/>
    <w:basedOn w:val="10"/>
    <w:link w:val="29"/>
    <w:autoRedefine/>
    <w:uiPriority w:val="9"/>
    <w:unhideWhenUsed/>
    <w:qFormat/>
    <w:rsid w:val="00EF15ED"/>
    <w:pPr>
      <w:numPr>
        <w:ilvl w:val="1"/>
      </w:numPr>
      <w:spacing w:after="200"/>
      <w:outlineLvl w:val="1"/>
    </w:pPr>
    <w:rPr>
      <w:rFonts w:asciiTheme="majorHAnsi" w:hAnsiTheme="majorHAnsi"/>
      <w:sz w:val="28"/>
      <w:szCs w:val="26"/>
    </w:rPr>
  </w:style>
  <w:style w:type="paragraph" w:styleId="30">
    <w:name w:val="heading 3"/>
    <w:aliases w:val="ЗАГ 3"/>
    <w:basedOn w:val="20"/>
    <w:link w:val="39"/>
    <w:autoRedefine/>
    <w:uiPriority w:val="9"/>
    <w:unhideWhenUsed/>
    <w:qFormat/>
    <w:rsid w:val="00EF15ED"/>
    <w:pPr>
      <w:numPr>
        <w:ilvl w:val="2"/>
      </w:numPr>
      <w:spacing w:before="160" w:after="120"/>
      <w:outlineLvl w:val="2"/>
    </w:pPr>
    <w:rPr>
      <w:sz w:val="24"/>
      <w:szCs w:val="24"/>
    </w:rPr>
  </w:style>
  <w:style w:type="paragraph" w:styleId="40">
    <w:name w:val="heading 4"/>
    <w:aliases w:val="ЗАГ 4"/>
    <w:basedOn w:val="30"/>
    <w:link w:val="49"/>
    <w:autoRedefine/>
    <w:uiPriority w:val="9"/>
    <w:unhideWhenUsed/>
    <w:qFormat/>
    <w:rsid w:val="00EF15ED"/>
    <w:pPr>
      <w:numPr>
        <w:ilvl w:val="3"/>
      </w:numPr>
      <w:spacing w:before="60" w:after="0"/>
      <w:outlineLvl w:val="3"/>
    </w:pPr>
    <w:rPr>
      <w:iCs/>
      <w:caps w:val="0"/>
      <w:color w:val="auto"/>
      <w:szCs w:val="22"/>
    </w:rPr>
  </w:style>
  <w:style w:type="paragraph" w:styleId="5">
    <w:name w:val="heading 5"/>
    <w:basedOn w:val="a2"/>
    <w:next w:val="a2"/>
    <w:link w:val="52"/>
    <w:semiHidden/>
    <w:qFormat/>
    <w:rsid w:val="0012705B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semiHidden/>
    <w:rsid w:val="0012705B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</w:rPr>
  </w:style>
  <w:style w:type="paragraph" w:styleId="7">
    <w:name w:val="heading 7"/>
    <w:basedOn w:val="a2"/>
    <w:next w:val="a2"/>
    <w:link w:val="70"/>
    <w:semiHidden/>
    <w:rsid w:val="0012705B"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2"/>
    <w:next w:val="a2"/>
    <w:link w:val="80"/>
    <w:semiHidden/>
    <w:rsid w:val="0012705B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</w:rPr>
  </w:style>
  <w:style w:type="paragraph" w:styleId="9">
    <w:name w:val="heading 9"/>
    <w:basedOn w:val="a2"/>
    <w:next w:val="a2"/>
    <w:link w:val="90"/>
    <w:semiHidden/>
    <w:rsid w:val="0012705B"/>
    <w:pPr>
      <w:numPr>
        <w:ilvl w:val="8"/>
        <w:numId w:val="1"/>
      </w:numPr>
      <w:spacing w:before="240"/>
      <w:outlineLvl w:val="8"/>
    </w:pPr>
    <w:rPr>
      <w:rFonts w:ascii="Arial" w:hAnsi="Arial"/>
    </w:rPr>
  </w:style>
  <w:style w:type="character" w:default="1" w:styleId="a3">
    <w:name w:val="Default Paragraph Font"/>
    <w:uiPriority w:val="1"/>
    <w:semiHidden/>
    <w:unhideWhenUsed/>
    <w:rsid w:val="00892156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892156"/>
  </w:style>
  <w:style w:type="table" w:styleId="a6">
    <w:name w:val="Table Grid"/>
    <w:basedOn w:val="a4"/>
    <w:uiPriority w:val="59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ИТ.Штамп утверждения.Текст"/>
    <w:uiPriority w:val="49"/>
    <w:qFormat/>
    <w:rsid w:val="0012705B"/>
    <w:pPr>
      <w:spacing w:after="0" w:line="240" w:lineRule="auto"/>
      <w:contextualSpacing/>
    </w:pPr>
    <w:rPr>
      <w:rFonts w:ascii="Times New Roman" w:eastAsia="Calibri" w:hAnsi="Times New Roman" w:cs="Times New Roman"/>
      <w:bCs/>
      <w:iCs/>
      <w:sz w:val="28"/>
      <w:szCs w:val="24"/>
      <w:lang w:eastAsia="ru-RU"/>
    </w:rPr>
  </w:style>
  <w:style w:type="character" w:customStyle="1" w:styleId="19">
    <w:name w:val="Заголовок 1 Знак"/>
    <w:aliases w:val="ЗАГ 1 Знак"/>
    <w:basedOn w:val="a3"/>
    <w:link w:val="10"/>
    <w:uiPriority w:val="9"/>
    <w:rsid w:val="00EF15ED"/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a8">
    <w:name w:val="TOC Heading"/>
    <w:basedOn w:val="10"/>
    <w:next w:val="a2"/>
    <w:uiPriority w:val="39"/>
    <w:qFormat/>
    <w:rsid w:val="0012705B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2E74B5" w:themeColor="accent1" w:themeShade="BF"/>
      <w:sz w:val="28"/>
      <w:szCs w:val="28"/>
    </w:rPr>
  </w:style>
  <w:style w:type="paragraph" w:styleId="a9">
    <w:name w:val="List Paragraph"/>
    <w:aliases w:val="Bullet List,FooterText,numbered,ПС - Нумерованный,Маркер,Bullet 1,Use Case List Paragraph,Абзац списка нумерованный,Paragraphe de liste1,lp1,Булет1,1Булет,GOST_TableList,Шаг сценария,Таблицы,Абзац основного текста,Table-Normal,Num Bullet 1"/>
    <w:basedOn w:val="a2"/>
    <w:link w:val="aa"/>
    <w:uiPriority w:val="34"/>
    <w:qFormat/>
    <w:rsid w:val="0012705B"/>
    <w:pPr>
      <w:ind w:left="720"/>
      <w:contextualSpacing/>
    </w:pPr>
  </w:style>
  <w:style w:type="paragraph" w:styleId="1a">
    <w:name w:val="toc 1"/>
    <w:aliases w:val="ДИТ.Оглавление 1"/>
    <w:next w:val="ab"/>
    <w:uiPriority w:val="39"/>
    <w:qFormat/>
    <w:rsid w:val="0012705B"/>
    <w:pPr>
      <w:keepNext/>
      <w:tabs>
        <w:tab w:val="right" w:leader="dot" w:pos="9356"/>
      </w:tabs>
      <w:spacing w:before="120" w:after="120" w:line="240" w:lineRule="auto"/>
      <w:ind w:left="454" w:right="567" w:hanging="454"/>
      <w:jc w:val="both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styleId="ac">
    <w:name w:val="Hyperlink"/>
    <w:basedOn w:val="a3"/>
    <w:uiPriority w:val="99"/>
    <w:unhideWhenUsed/>
    <w:rsid w:val="0012705B"/>
    <w:rPr>
      <w:color w:val="0563C1" w:themeColor="hyperlink"/>
      <w:u w:val="single"/>
    </w:rPr>
  </w:style>
  <w:style w:type="paragraph" w:styleId="ad">
    <w:name w:val="footer"/>
    <w:basedOn w:val="a2"/>
    <w:link w:val="ae"/>
    <w:uiPriority w:val="99"/>
    <w:unhideWhenUsed/>
    <w:rsid w:val="0012705B"/>
    <w:pPr>
      <w:tabs>
        <w:tab w:val="center" w:pos="4677"/>
        <w:tab w:val="right" w:pos="9355"/>
      </w:tabs>
    </w:pPr>
  </w:style>
  <w:style w:type="paragraph" w:styleId="af">
    <w:name w:val="header"/>
    <w:basedOn w:val="a2"/>
    <w:link w:val="af0"/>
    <w:uiPriority w:val="99"/>
    <w:unhideWhenUsed/>
    <w:rsid w:val="0012705B"/>
    <w:pPr>
      <w:tabs>
        <w:tab w:val="center" w:pos="4677"/>
        <w:tab w:val="right" w:pos="9355"/>
      </w:tabs>
    </w:pPr>
  </w:style>
  <w:style w:type="character" w:customStyle="1" w:styleId="aa">
    <w:name w:val="Абзац списка Знак"/>
    <w:aliases w:val="Bullet List Знак,FooterText Знак,numbered Знак,ПС - Нумерованный Знак,Маркер Знак,Bullet 1 Знак,Use Case List Paragraph Знак,Абзац списка нумерованный Знак,Paragraphe de liste1 Знак,lp1 Знак,Булет1 Знак,1Булет Знак,GOST_TableList Знак"/>
    <w:basedOn w:val="a3"/>
    <w:link w:val="a9"/>
    <w:uiPriority w:val="34"/>
    <w:qFormat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3"/>
    <w:link w:val="ad"/>
    <w:uiPriority w:val="99"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3"/>
    <w:link w:val="af"/>
    <w:uiPriority w:val="99"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2"/>
    <w:link w:val="af2"/>
    <w:rsid w:val="0095219E"/>
    <w:pPr>
      <w:ind w:left="360"/>
    </w:pPr>
    <w:rPr>
      <w:sz w:val="20"/>
    </w:rPr>
  </w:style>
  <w:style w:type="character" w:customStyle="1" w:styleId="af2">
    <w:name w:val="Основной текст с отступом Знак"/>
    <w:basedOn w:val="a3"/>
    <w:link w:val="af1"/>
    <w:rsid w:val="0095219E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3">
    <w:name w:val="Strong"/>
    <w:uiPriority w:val="22"/>
    <w:qFormat/>
    <w:rsid w:val="0095219E"/>
    <w:rPr>
      <w:rFonts w:ascii="Times New Roman" w:hAnsi="Times New Roman" w:cs="Times New Roman"/>
      <w:b/>
      <w:color w:val="auto"/>
    </w:rPr>
  </w:style>
  <w:style w:type="paragraph" w:styleId="2a">
    <w:name w:val="toc 2"/>
    <w:aliases w:val="ДИТ.Оглавление 2"/>
    <w:next w:val="ab"/>
    <w:uiPriority w:val="39"/>
    <w:qFormat/>
    <w:rsid w:val="0012705B"/>
    <w:pPr>
      <w:tabs>
        <w:tab w:val="right" w:leader="dot" w:pos="9356"/>
      </w:tabs>
      <w:spacing w:before="60" w:after="60" w:line="240" w:lineRule="auto"/>
      <w:ind w:left="851" w:right="567" w:hanging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a">
    <w:name w:val="toc 3"/>
    <w:aliases w:val="ДИТ.Оглавление 3"/>
    <w:next w:val="ab"/>
    <w:uiPriority w:val="39"/>
    <w:qFormat/>
    <w:rsid w:val="0012705B"/>
    <w:pPr>
      <w:tabs>
        <w:tab w:val="right" w:leader="dot" w:pos="9356"/>
      </w:tabs>
      <w:spacing w:before="60" w:after="60" w:line="240" w:lineRule="auto"/>
      <w:ind w:left="1418" w:right="567" w:hanging="851"/>
      <w:jc w:val="both"/>
    </w:pPr>
    <w:rPr>
      <w:rFonts w:ascii="Times New Roman" w:eastAsia="Times New Roman" w:hAnsi="Times New Roman" w:cs="Times New Roman"/>
      <w:iCs/>
      <w:noProof/>
      <w:sz w:val="24"/>
      <w:szCs w:val="24"/>
      <w:lang w:eastAsia="ru-RU"/>
    </w:rPr>
  </w:style>
  <w:style w:type="paragraph" w:styleId="af4">
    <w:name w:val="Balloon Text"/>
    <w:basedOn w:val="a2"/>
    <w:link w:val="af5"/>
    <w:semiHidden/>
    <w:rsid w:val="0012705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semiHidden/>
    <w:rsid w:val="0012705B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annotation reference"/>
    <w:uiPriority w:val="99"/>
    <w:semiHidden/>
    <w:unhideWhenUsed/>
    <w:rsid w:val="0012705B"/>
    <w:rPr>
      <w:sz w:val="16"/>
      <w:szCs w:val="16"/>
    </w:rPr>
  </w:style>
  <w:style w:type="paragraph" w:styleId="af7">
    <w:name w:val="annotation text"/>
    <w:basedOn w:val="a2"/>
    <w:link w:val="af8"/>
    <w:semiHidden/>
    <w:rsid w:val="0012705B"/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semiHidden/>
    <w:rsid w:val="001270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2"/>
    <w:next w:val="a2"/>
    <w:link w:val="afa"/>
    <w:semiHidden/>
    <w:rsid w:val="0012705B"/>
    <w:rPr>
      <w:b/>
      <w:bCs/>
      <w:sz w:val="20"/>
      <w:szCs w:val="20"/>
    </w:rPr>
  </w:style>
  <w:style w:type="character" w:customStyle="1" w:styleId="afa">
    <w:name w:val="Тема примечания Знак"/>
    <w:link w:val="af9"/>
    <w:semiHidden/>
    <w:rsid w:val="001270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9">
    <w:name w:val="Заголовок 2 Знак"/>
    <w:aliases w:val="ЗАГ 2 Знак"/>
    <w:basedOn w:val="a3"/>
    <w:link w:val="20"/>
    <w:uiPriority w:val="9"/>
    <w:rsid w:val="00EF15ED"/>
    <w:rPr>
      <w:rFonts w:asciiTheme="majorHAnsi" w:eastAsiaTheme="majorEastAsia" w:hAnsiTheme="majorHAnsi" w:cstheme="majorBidi"/>
      <w:b/>
      <w:caps/>
      <w:color w:val="000000" w:themeColor="text1"/>
      <w:sz w:val="28"/>
      <w:szCs w:val="26"/>
    </w:rPr>
  </w:style>
  <w:style w:type="character" w:customStyle="1" w:styleId="39">
    <w:name w:val="Заголовок 3 Знак"/>
    <w:aliases w:val="ЗАГ 3 Знак"/>
    <w:basedOn w:val="a3"/>
    <w:link w:val="30"/>
    <w:uiPriority w:val="9"/>
    <w:rsid w:val="00EF15ED"/>
    <w:rPr>
      <w:rFonts w:asciiTheme="majorHAnsi" w:eastAsiaTheme="majorEastAsia" w:hAnsiTheme="majorHAnsi" w:cstheme="majorBidi"/>
      <w:b/>
      <w:caps/>
      <w:color w:val="000000" w:themeColor="text1"/>
      <w:sz w:val="24"/>
      <w:szCs w:val="24"/>
    </w:rPr>
  </w:style>
  <w:style w:type="character" w:customStyle="1" w:styleId="49">
    <w:name w:val="Заголовок 4 Знак"/>
    <w:aliases w:val="ЗАГ 4 Знак"/>
    <w:basedOn w:val="a3"/>
    <w:link w:val="40"/>
    <w:uiPriority w:val="9"/>
    <w:rsid w:val="00EF15ED"/>
    <w:rPr>
      <w:rFonts w:asciiTheme="majorHAnsi" w:eastAsiaTheme="majorEastAsia" w:hAnsiTheme="majorHAnsi" w:cstheme="majorBidi"/>
      <w:b/>
      <w:iCs/>
      <w:sz w:val="24"/>
    </w:rPr>
  </w:style>
  <w:style w:type="character" w:customStyle="1" w:styleId="52">
    <w:name w:val="Заголовок 5 Знак"/>
    <w:link w:val="5"/>
    <w:semiHidden/>
    <w:rsid w:val="0012705B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12705B"/>
    <w:rPr>
      <w:rFonts w:ascii="Calibri" w:hAnsi="Calibri"/>
      <w:b/>
      <w:bCs/>
    </w:rPr>
  </w:style>
  <w:style w:type="character" w:customStyle="1" w:styleId="70">
    <w:name w:val="Заголовок 7 Знак"/>
    <w:link w:val="7"/>
    <w:semiHidden/>
    <w:rsid w:val="0012705B"/>
  </w:style>
  <w:style w:type="character" w:customStyle="1" w:styleId="80">
    <w:name w:val="Заголовок 8 Знак"/>
    <w:link w:val="8"/>
    <w:semiHidden/>
    <w:rsid w:val="0012705B"/>
    <w:rPr>
      <w:rFonts w:ascii="Calibri" w:hAnsi="Calibri"/>
      <w:i/>
      <w:iCs/>
    </w:rPr>
  </w:style>
  <w:style w:type="character" w:customStyle="1" w:styleId="90">
    <w:name w:val="Заголовок 9 Знак"/>
    <w:link w:val="9"/>
    <w:semiHidden/>
    <w:rsid w:val="0012705B"/>
    <w:rPr>
      <w:rFonts w:ascii="Arial" w:hAnsi="Arial"/>
    </w:rPr>
  </w:style>
  <w:style w:type="paragraph" w:styleId="afb">
    <w:name w:val="Document Map"/>
    <w:basedOn w:val="a2"/>
    <w:link w:val="afc"/>
    <w:semiHidden/>
    <w:rsid w:val="0012705B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link w:val="afb"/>
    <w:semiHidden/>
    <w:rsid w:val="0012705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b">
    <w:name w:val="ДИТ.Заголовок 1 без номера"/>
    <w:basedOn w:val="14"/>
    <w:next w:val="ab"/>
    <w:uiPriority w:val="22"/>
    <w:qFormat/>
    <w:rsid w:val="0012705B"/>
    <w:pPr>
      <w:numPr>
        <w:numId w:val="0"/>
      </w:numPr>
    </w:pPr>
    <w:rPr>
      <w:bCs w:val="0"/>
    </w:rPr>
  </w:style>
  <w:style w:type="character" w:customStyle="1" w:styleId="afd">
    <w:name w:val="ДИТ.Выделение Подчеркнутый"/>
    <w:basedOn w:val="a3"/>
    <w:uiPriority w:val="9"/>
    <w:qFormat/>
    <w:rsid w:val="0012705B"/>
    <w:rPr>
      <w:u w:val="single"/>
    </w:rPr>
  </w:style>
  <w:style w:type="character" w:customStyle="1" w:styleId="afe">
    <w:name w:val="ДИТ.Выделение Цветной"/>
    <w:basedOn w:val="a3"/>
    <w:uiPriority w:val="9"/>
    <w:qFormat/>
    <w:rsid w:val="0012705B"/>
    <w:rPr>
      <w:b w:val="0"/>
      <w:color w:val="5B9BD5" w:themeColor="accent1"/>
    </w:rPr>
  </w:style>
  <w:style w:type="character" w:customStyle="1" w:styleId="aff">
    <w:name w:val="ДИТ.Формула Знак"/>
    <w:basedOn w:val="a3"/>
    <w:link w:val="aff0"/>
    <w:uiPriority w:val="38"/>
    <w:rsid w:val="0012705B"/>
    <w:rPr>
      <w:rFonts w:ascii="Courier New" w:eastAsia="Calibri" w:hAnsi="Courier New" w:cs="Courier New"/>
      <w:bCs/>
      <w:iCs/>
      <w:sz w:val="24"/>
    </w:rPr>
  </w:style>
  <w:style w:type="paragraph" w:customStyle="1" w:styleId="a1">
    <w:name w:val="ДИТ.Библиография"/>
    <w:basedOn w:val="ab"/>
    <w:uiPriority w:val="54"/>
    <w:qFormat/>
    <w:rsid w:val="0012705B"/>
    <w:pPr>
      <w:numPr>
        <w:numId w:val="2"/>
      </w:numPr>
    </w:pPr>
  </w:style>
  <w:style w:type="paragraph" w:styleId="53">
    <w:name w:val="toc 5"/>
    <w:basedOn w:val="a2"/>
    <w:next w:val="a2"/>
    <w:autoRedefine/>
    <w:uiPriority w:val="39"/>
    <w:semiHidden/>
    <w:rsid w:val="0012705B"/>
    <w:pPr>
      <w:ind w:left="960"/>
    </w:pPr>
    <w:rPr>
      <w:sz w:val="18"/>
      <w:szCs w:val="18"/>
    </w:rPr>
  </w:style>
  <w:style w:type="paragraph" w:styleId="61">
    <w:name w:val="toc 6"/>
    <w:basedOn w:val="a2"/>
    <w:next w:val="a2"/>
    <w:autoRedefine/>
    <w:uiPriority w:val="39"/>
    <w:semiHidden/>
    <w:rsid w:val="0012705B"/>
    <w:pPr>
      <w:ind w:left="1200"/>
    </w:pPr>
    <w:rPr>
      <w:sz w:val="18"/>
      <w:szCs w:val="18"/>
    </w:rPr>
  </w:style>
  <w:style w:type="paragraph" w:styleId="71">
    <w:name w:val="toc 7"/>
    <w:basedOn w:val="a2"/>
    <w:next w:val="a2"/>
    <w:autoRedefine/>
    <w:uiPriority w:val="39"/>
    <w:semiHidden/>
    <w:rsid w:val="0012705B"/>
    <w:pPr>
      <w:ind w:left="1440"/>
    </w:pPr>
    <w:rPr>
      <w:sz w:val="18"/>
      <w:szCs w:val="18"/>
    </w:rPr>
  </w:style>
  <w:style w:type="paragraph" w:styleId="81">
    <w:name w:val="toc 8"/>
    <w:basedOn w:val="a2"/>
    <w:next w:val="a2"/>
    <w:autoRedefine/>
    <w:uiPriority w:val="39"/>
    <w:semiHidden/>
    <w:rsid w:val="0012705B"/>
    <w:pPr>
      <w:ind w:left="1680"/>
    </w:pPr>
    <w:rPr>
      <w:sz w:val="18"/>
      <w:szCs w:val="18"/>
    </w:rPr>
  </w:style>
  <w:style w:type="paragraph" w:styleId="91">
    <w:name w:val="toc 9"/>
    <w:basedOn w:val="a2"/>
    <w:next w:val="a2"/>
    <w:autoRedefine/>
    <w:uiPriority w:val="39"/>
    <w:semiHidden/>
    <w:rsid w:val="0012705B"/>
    <w:pPr>
      <w:ind w:left="1920"/>
    </w:pPr>
    <w:rPr>
      <w:sz w:val="18"/>
      <w:szCs w:val="18"/>
    </w:rPr>
  </w:style>
  <w:style w:type="paragraph" w:customStyle="1" w:styleId="aff1">
    <w:name w:val="ДИТ.Титульный лист"/>
    <w:uiPriority w:val="49"/>
    <w:qFormat/>
    <w:rsid w:val="0012705B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8"/>
      <w:szCs w:val="27"/>
      <w:lang w:eastAsia="ru-RU"/>
    </w:rPr>
  </w:style>
  <w:style w:type="paragraph" w:customStyle="1" w:styleId="aff2">
    <w:name w:val="ДИТ.Название документа"/>
    <w:next w:val="aff1"/>
    <w:uiPriority w:val="49"/>
    <w:qFormat/>
    <w:rsid w:val="0012705B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customStyle="1" w:styleId="24">
    <w:name w:val="ДИТ.Заголовок 2"/>
    <w:next w:val="ab"/>
    <w:uiPriority w:val="19"/>
    <w:qFormat/>
    <w:rsid w:val="0012705B"/>
    <w:pPr>
      <w:keepNext/>
      <w:numPr>
        <w:ilvl w:val="1"/>
        <w:numId w:val="10"/>
      </w:numPr>
      <w:spacing w:before="360" w:after="120" w:line="240" w:lineRule="auto"/>
      <w:contextualSpacing/>
      <w:outlineLvl w:val="1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4a">
    <w:name w:val="toc 4"/>
    <w:aliases w:val="ДИТ.Оглавление 4"/>
    <w:basedOn w:val="ab"/>
    <w:next w:val="ab"/>
    <w:uiPriority w:val="39"/>
    <w:qFormat/>
    <w:rsid w:val="0012705B"/>
    <w:pPr>
      <w:tabs>
        <w:tab w:val="right" w:leader="dot" w:pos="9356"/>
      </w:tabs>
      <w:ind w:left="1815" w:right="567" w:hanging="964"/>
      <w:jc w:val="left"/>
    </w:pPr>
    <w:rPr>
      <w:sz w:val="24"/>
      <w:szCs w:val="18"/>
    </w:rPr>
  </w:style>
  <w:style w:type="paragraph" w:customStyle="1" w:styleId="14">
    <w:name w:val="ДИТ.Заголовок 1"/>
    <w:next w:val="ab"/>
    <w:uiPriority w:val="19"/>
    <w:qFormat/>
    <w:rsid w:val="0012705B"/>
    <w:pPr>
      <w:keepNext/>
      <w:pageBreakBefore/>
      <w:numPr>
        <w:numId w:val="10"/>
      </w:numPr>
      <w:spacing w:before="60" w:after="120" w:line="240" w:lineRule="auto"/>
      <w:outlineLvl w:val="0"/>
    </w:pPr>
    <w:rPr>
      <w:rFonts w:ascii="Times New Roman" w:eastAsia="Calibri" w:hAnsi="Times New Roman" w:cstheme="majorHAnsi"/>
      <w:b/>
      <w:bCs/>
      <w:caps/>
      <w:kern w:val="32"/>
      <w:sz w:val="32"/>
      <w:szCs w:val="32"/>
      <w:lang w:eastAsia="ru-RU"/>
    </w:rPr>
  </w:style>
  <w:style w:type="paragraph" w:customStyle="1" w:styleId="34">
    <w:name w:val="ДИТ.Заголовок 3"/>
    <w:next w:val="ab"/>
    <w:uiPriority w:val="19"/>
    <w:qFormat/>
    <w:rsid w:val="0012705B"/>
    <w:pPr>
      <w:keepNext/>
      <w:numPr>
        <w:ilvl w:val="2"/>
        <w:numId w:val="10"/>
      </w:numPr>
      <w:spacing w:before="360" w:after="120" w:line="240" w:lineRule="auto"/>
      <w:contextualSpacing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44">
    <w:name w:val="ДИТ.Заголовок 4"/>
    <w:next w:val="ab"/>
    <w:link w:val="4b"/>
    <w:uiPriority w:val="19"/>
    <w:qFormat/>
    <w:rsid w:val="0012705B"/>
    <w:pPr>
      <w:keepNext/>
      <w:numPr>
        <w:ilvl w:val="3"/>
        <w:numId w:val="10"/>
      </w:numPr>
      <w:spacing w:before="360" w:after="120" w:line="240" w:lineRule="auto"/>
      <w:contextualSpacing/>
      <w:outlineLvl w:val="3"/>
    </w:pPr>
    <w:rPr>
      <w:rFonts w:ascii="Times New Roman" w:eastAsia="Times New Roman" w:hAnsi="Times New Roman" w:cs="Times New Roman"/>
      <w:b/>
      <w:bCs/>
      <w:i/>
      <w:sz w:val="28"/>
      <w:szCs w:val="24"/>
      <w:lang w:eastAsia="ru-RU"/>
    </w:rPr>
  </w:style>
  <w:style w:type="paragraph" w:customStyle="1" w:styleId="22">
    <w:name w:val="ДИТ.Список 2 маркированный"/>
    <w:basedOn w:val="ab"/>
    <w:uiPriority w:val="4"/>
    <w:qFormat/>
    <w:rsid w:val="0012705B"/>
    <w:pPr>
      <w:numPr>
        <w:ilvl w:val="1"/>
        <w:numId w:val="4"/>
      </w:numPr>
      <w:ind w:left="1417" w:hanging="425"/>
    </w:pPr>
  </w:style>
  <w:style w:type="character" w:customStyle="1" w:styleId="aff3">
    <w:name w:val="ДИТ.Выделение Полужирный"/>
    <w:basedOn w:val="a3"/>
    <w:uiPriority w:val="9"/>
    <w:qFormat/>
    <w:rsid w:val="0012705B"/>
    <w:rPr>
      <w:b/>
    </w:rPr>
  </w:style>
  <w:style w:type="table" w:customStyle="1" w:styleId="aff4">
    <w:name w:val="ДИТ.Стиль таблицы"/>
    <w:basedOn w:val="a4"/>
    <w:uiPriority w:val="99"/>
    <w:rsid w:val="0012705B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vAlign w:val="top"/>
      </w:tcPr>
    </w:tblStylePr>
  </w:style>
  <w:style w:type="paragraph" w:customStyle="1" w:styleId="17">
    <w:name w:val="ДИТ.Таблица.Список 1 маркированный"/>
    <w:basedOn w:val="aff5"/>
    <w:uiPriority w:val="30"/>
    <w:qFormat/>
    <w:rsid w:val="0012705B"/>
    <w:pPr>
      <w:numPr>
        <w:numId w:val="5"/>
      </w:numPr>
    </w:pPr>
  </w:style>
  <w:style w:type="paragraph" w:styleId="aff6">
    <w:name w:val="Revision"/>
    <w:hidden/>
    <w:semiHidden/>
    <w:rsid w:val="0012705B"/>
    <w:pPr>
      <w:spacing w:before="60" w:after="60" w:line="276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5">
    <w:name w:val="ДИТ.Таблица.Список 1 нумерованный"/>
    <w:basedOn w:val="aff5"/>
    <w:uiPriority w:val="31"/>
    <w:qFormat/>
    <w:rsid w:val="0012705B"/>
    <w:pPr>
      <w:numPr>
        <w:numId w:val="6"/>
      </w:numPr>
    </w:pPr>
  </w:style>
  <w:style w:type="paragraph" w:customStyle="1" w:styleId="aff7">
    <w:name w:val="ДИТ.Таблица.Подпись"/>
    <w:basedOn w:val="ab"/>
    <w:next w:val="ab"/>
    <w:uiPriority w:val="29"/>
    <w:qFormat/>
    <w:rsid w:val="0012705B"/>
    <w:pPr>
      <w:keepNext/>
      <w:spacing w:before="240"/>
      <w:ind w:firstLine="0"/>
    </w:pPr>
    <w:rPr>
      <w:b/>
    </w:rPr>
  </w:style>
  <w:style w:type="table" w:styleId="1-2">
    <w:name w:val="Medium Shading 1 Accent 2"/>
    <w:basedOn w:val="a4"/>
    <w:uiPriority w:val="63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8">
    <w:name w:val="footnote text"/>
    <w:aliases w:val="ДИТ.Сноска"/>
    <w:basedOn w:val="ab"/>
    <w:link w:val="aff9"/>
    <w:uiPriority w:val="79"/>
    <w:qFormat/>
    <w:rsid w:val="0012705B"/>
    <w:pPr>
      <w:ind w:firstLine="0"/>
    </w:pPr>
    <w:rPr>
      <w:sz w:val="20"/>
      <w:szCs w:val="20"/>
    </w:rPr>
  </w:style>
  <w:style w:type="character" w:customStyle="1" w:styleId="aff9">
    <w:name w:val="Текст сноски Знак"/>
    <w:aliases w:val="ДИТ.Сноска Знак"/>
    <w:basedOn w:val="a3"/>
    <w:link w:val="aff8"/>
    <w:uiPriority w:val="79"/>
    <w:rsid w:val="0012705B"/>
    <w:rPr>
      <w:rFonts w:ascii="Times New Roman" w:eastAsia="Calibri" w:hAnsi="Times New Roman" w:cs="Times New Roman"/>
      <w:bCs/>
      <w:iCs/>
      <w:sz w:val="20"/>
      <w:szCs w:val="20"/>
      <w:lang w:eastAsia="ru-RU"/>
    </w:rPr>
  </w:style>
  <w:style w:type="paragraph" w:customStyle="1" w:styleId="26">
    <w:name w:val="ДИТ.Список 2 отступ"/>
    <w:basedOn w:val="ab"/>
    <w:uiPriority w:val="7"/>
    <w:qFormat/>
    <w:rsid w:val="0012705B"/>
    <w:pPr>
      <w:numPr>
        <w:ilvl w:val="1"/>
        <w:numId w:val="7"/>
      </w:numPr>
      <w:ind w:left="1417" w:hanging="425"/>
    </w:pPr>
  </w:style>
  <w:style w:type="paragraph" w:customStyle="1" w:styleId="13">
    <w:name w:val="ДИТ.Список 1 нумерованный"/>
    <w:basedOn w:val="ab"/>
    <w:uiPriority w:val="5"/>
    <w:qFormat/>
    <w:rsid w:val="0012705B"/>
    <w:pPr>
      <w:numPr>
        <w:numId w:val="14"/>
      </w:numPr>
    </w:pPr>
  </w:style>
  <w:style w:type="paragraph" w:customStyle="1" w:styleId="21">
    <w:name w:val="ДИТ.Список 2 номер"/>
    <w:basedOn w:val="ab"/>
    <w:uiPriority w:val="6"/>
    <w:qFormat/>
    <w:rsid w:val="0012705B"/>
    <w:pPr>
      <w:numPr>
        <w:ilvl w:val="1"/>
        <w:numId w:val="11"/>
      </w:numPr>
      <w:ind w:left="1417" w:hanging="425"/>
    </w:pPr>
  </w:style>
  <w:style w:type="paragraph" w:customStyle="1" w:styleId="32">
    <w:name w:val="ДИТ.Список 3 маркированный"/>
    <w:basedOn w:val="ab"/>
    <w:uiPriority w:val="4"/>
    <w:qFormat/>
    <w:rsid w:val="0012705B"/>
    <w:pPr>
      <w:numPr>
        <w:ilvl w:val="2"/>
        <w:numId w:val="4"/>
      </w:numPr>
    </w:pPr>
  </w:style>
  <w:style w:type="paragraph" w:customStyle="1" w:styleId="36">
    <w:name w:val="ДИТ.Список 3 отступ"/>
    <w:basedOn w:val="ab"/>
    <w:uiPriority w:val="7"/>
    <w:qFormat/>
    <w:rsid w:val="0012705B"/>
    <w:pPr>
      <w:numPr>
        <w:ilvl w:val="2"/>
        <w:numId w:val="7"/>
      </w:numPr>
    </w:pPr>
  </w:style>
  <w:style w:type="table" w:styleId="-3">
    <w:name w:val="Colorful Shading Accent 3"/>
    <w:basedOn w:val="a4"/>
    <w:uiPriority w:val="71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paragraph" w:customStyle="1" w:styleId="affa">
    <w:name w:val="ДИТ.Рисунок"/>
    <w:basedOn w:val="ab"/>
    <w:next w:val="affb"/>
    <w:uiPriority w:val="34"/>
    <w:qFormat/>
    <w:rsid w:val="0012705B"/>
    <w:pPr>
      <w:keepNext/>
      <w:ind w:firstLine="0"/>
      <w:jc w:val="center"/>
    </w:pPr>
  </w:style>
  <w:style w:type="paragraph" w:customStyle="1" w:styleId="affb">
    <w:name w:val="ДИТ.Рисунок.Подпись"/>
    <w:basedOn w:val="ab"/>
    <w:next w:val="ab"/>
    <w:uiPriority w:val="34"/>
    <w:qFormat/>
    <w:rsid w:val="0012705B"/>
    <w:pPr>
      <w:spacing w:after="240"/>
      <w:ind w:firstLine="0"/>
      <w:jc w:val="center"/>
    </w:pPr>
    <w:rPr>
      <w:b/>
    </w:rPr>
  </w:style>
  <w:style w:type="paragraph" w:styleId="affc">
    <w:name w:val="caption"/>
    <w:basedOn w:val="a2"/>
    <w:next w:val="a2"/>
    <w:semiHidden/>
    <w:qFormat/>
    <w:rsid w:val="0012705B"/>
    <w:pPr>
      <w:keepNext/>
    </w:pPr>
    <w:rPr>
      <w:b/>
      <w:bCs/>
      <w:szCs w:val="20"/>
    </w:rPr>
  </w:style>
  <w:style w:type="paragraph" w:customStyle="1" w:styleId="a0">
    <w:name w:val="ДИТ.Приложение.Название"/>
    <w:basedOn w:val="14"/>
    <w:next w:val="ab"/>
    <w:uiPriority w:val="20"/>
    <w:qFormat/>
    <w:rsid w:val="0012705B"/>
    <w:pPr>
      <w:numPr>
        <w:numId w:val="3"/>
      </w:numPr>
      <w:ind w:left="3119" w:hanging="3119"/>
    </w:pPr>
    <w:rPr>
      <w:rFonts w:eastAsiaTheme="minorHAnsi"/>
      <w:bCs w:val="0"/>
      <w:iCs/>
      <w:szCs w:val="24"/>
      <w:lang w:eastAsia="en-US"/>
    </w:rPr>
  </w:style>
  <w:style w:type="paragraph" w:customStyle="1" w:styleId="ab">
    <w:name w:val="ДИТ.Обычный"/>
    <w:qFormat/>
    <w:rsid w:val="0012705B"/>
    <w:pPr>
      <w:spacing w:before="60" w:after="60" w:line="276" w:lineRule="auto"/>
      <w:ind w:firstLine="567"/>
      <w:contextualSpacing/>
      <w:jc w:val="both"/>
    </w:pPr>
    <w:rPr>
      <w:rFonts w:ascii="Times New Roman" w:eastAsia="Calibri" w:hAnsi="Times New Roman" w:cs="Times New Roman"/>
      <w:bCs/>
      <w:iCs/>
      <w:sz w:val="28"/>
      <w:szCs w:val="24"/>
      <w:lang w:eastAsia="ru-RU"/>
    </w:rPr>
  </w:style>
  <w:style w:type="character" w:customStyle="1" w:styleId="affd">
    <w:name w:val="ДИТ.Выделение Надстрочный"/>
    <w:basedOn w:val="a3"/>
    <w:uiPriority w:val="9"/>
    <w:qFormat/>
    <w:rsid w:val="0012705B"/>
    <w:rPr>
      <w:vertAlign w:val="superscript"/>
    </w:rPr>
  </w:style>
  <w:style w:type="paragraph" w:customStyle="1" w:styleId="31">
    <w:name w:val="ДИТ.Список 3 номер"/>
    <w:basedOn w:val="ab"/>
    <w:uiPriority w:val="6"/>
    <w:qFormat/>
    <w:rsid w:val="0012705B"/>
    <w:pPr>
      <w:numPr>
        <w:ilvl w:val="2"/>
        <w:numId w:val="11"/>
      </w:numPr>
    </w:pPr>
    <w:rPr>
      <w:rFonts w:cs="Arial"/>
    </w:rPr>
  </w:style>
  <w:style w:type="paragraph" w:customStyle="1" w:styleId="affe">
    <w:name w:val="ДИТ.Колонтитул"/>
    <w:uiPriority w:val="50"/>
    <w:qFormat/>
    <w:rsid w:val="0012705B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ДИТ.Список 1 маркированный"/>
    <w:basedOn w:val="ab"/>
    <w:uiPriority w:val="4"/>
    <w:qFormat/>
    <w:rsid w:val="0012705B"/>
    <w:pPr>
      <w:numPr>
        <w:numId w:val="4"/>
      </w:numPr>
    </w:pPr>
  </w:style>
  <w:style w:type="paragraph" w:customStyle="1" w:styleId="16">
    <w:name w:val="ДИТ.Список 1 отступ"/>
    <w:basedOn w:val="ab"/>
    <w:uiPriority w:val="7"/>
    <w:qFormat/>
    <w:rsid w:val="0012705B"/>
    <w:pPr>
      <w:numPr>
        <w:numId w:val="7"/>
      </w:numPr>
    </w:pPr>
    <w:rPr>
      <w:rFonts w:cs="Arial"/>
      <w:noProof/>
      <w:lang w:eastAsia="en-US"/>
    </w:rPr>
  </w:style>
  <w:style w:type="table" w:styleId="-30">
    <w:name w:val="Colorful List Accent 3"/>
    <w:basedOn w:val="a4"/>
    <w:uiPriority w:val="72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b">
    <w:name w:val="Table Simple 2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Grid Accent 4"/>
    <w:basedOn w:val="a4"/>
    <w:uiPriority w:val="62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b">
    <w:name w:val="Table Simple 3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23">
    <w:name w:val="ДИТ.Список 2 нумерованный"/>
    <w:basedOn w:val="ab"/>
    <w:uiPriority w:val="5"/>
    <w:qFormat/>
    <w:rsid w:val="0012705B"/>
    <w:pPr>
      <w:numPr>
        <w:ilvl w:val="1"/>
        <w:numId w:val="14"/>
      </w:numPr>
    </w:pPr>
  </w:style>
  <w:style w:type="paragraph" w:customStyle="1" w:styleId="33">
    <w:name w:val="ДИТ.Список 3 нумерованный"/>
    <w:basedOn w:val="ab"/>
    <w:uiPriority w:val="5"/>
    <w:qFormat/>
    <w:rsid w:val="0012705B"/>
    <w:pPr>
      <w:numPr>
        <w:ilvl w:val="2"/>
        <w:numId w:val="14"/>
      </w:numPr>
    </w:pPr>
  </w:style>
  <w:style w:type="character" w:styleId="afff">
    <w:name w:val="footnote reference"/>
    <w:aliases w:val="ДИТ.Сноска.Знак"/>
    <w:basedOn w:val="a3"/>
    <w:uiPriority w:val="79"/>
    <w:qFormat/>
    <w:rsid w:val="0012705B"/>
    <w:rPr>
      <w:rFonts w:ascii="Times New Roman" w:hAnsi="Times New Roman"/>
      <w:vertAlign w:val="superscript"/>
    </w:rPr>
  </w:style>
  <w:style w:type="character" w:customStyle="1" w:styleId="afff0">
    <w:name w:val="ДИТ.Выделение Подстрочный"/>
    <w:basedOn w:val="a3"/>
    <w:uiPriority w:val="9"/>
    <w:qFormat/>
    <w:rsid w:val="0012705B"/>
    <w:rPr>
      <w:vertAlign w:val="subscript"/>
    </w:rPr>
  </w:style>
  <w:style w:type="character" w:customStyle="1" w:styleId="afff1">
    <w:name w:val="ДИТ.Выделение Зачеркнутый"/>
    <w:basedOn w:val="a3"/>
    <w:uiPriority w:val="9"/>
    <w:qFormat/>
    <w:rsid w:val="0012705B"/>
    <w:rPr>
      <w:strike/>
      <w:dstrike w:val="0"/>
    </w:rPr>
  </w:style>
  <w:style w:type="paragraph" w:customStyle="1" w:styleId="aff5">
    <w:name w:val="ДИТ.Таблица.Текст"/>
    <w:basedOn w:val="ab"/>
    <w:uiPriority w:val="29"/>
    <w:qFormat/>
    <w:rsid w:val="0012705B"/>
    <w:pPr>
      <w:ind w:firstLine="0"/>
      <w:jc w:val="left"/>
    </w:pPr>
    <w:rPr>
      <w:sz w:val="24"/>
    </w:rPr>
  </w:style>
  <w:style w:type="paragraph" w:customStyle="1" w:styleId="11">
    <w:name w:val="ДИТ.Список 1 номер"/>
    <w:basedOn w:val="ab"/>
    <w:uiPriority w:val="6"/>
    <w:rsid w:val="0012705B"/>
    <w:pPr>
      <w:numPr>
        <w:numId w:val="11"/>
      </w:numPr>
    </w:pPr>
  </w:style>
  <w:style w:type="paragraph" w:customStyle="1" w:styleId="2d">
    <w:name w:val="ДИТ.Заголовок 2 без номера"/>
    <w:basedOn w:val="24"/>
    <w:next w:val="ab"/>
    <w:uiPriority w:val="22"/>
    <w:qFormat/>
    <w:rsid w:val="0012705B"/>
    <w:pPr>
      <w:numPr>
        <w:ilvl w:val="0"/>
        <w:numId w:val="0"/>
      </w:numPr>
    </w:pPr>
    <w:rPr>
      <w:rFonts w:cs="Arial"/>
    </w:rPr>
  </w:style>
  <w:style w:type="paragraph" w:customStyle="1" w:styleId="3c">
    <w:name w:val="ДИТ.Заголовок 3 без номера"/>
    <w:basedOn w:val="34"/>
    <w:next w:val="ab"/>
    <w:uiPriority w:val="22"/>
    <w:qFormat/>
    <w:rsid w:val="0012705B"/>
    <w:pPr>
      <w:numPr>
        <w:ilvl w:val="0"/>
        <w:numId w:val="0"/>
      </w:numPr>
    </w:pPr>
  </w:style>
  <w:style w:type="paragraph" w:customStyle="1" w:styleId="4c">
    <w:name w:val="ДИТ.Заголовок 4 без номера"/>
    <w:basedOn w:val="44"/>
    <w:next w:val="ab"/>
    <w:uiPriority w:val="22"/>
    <w:qFormat/>
    <w:rsid w:val="0012705B"/>
    <w:pPr>
      <w:numPr>
        <w:ilvl w:val="0"/>
        <w:numId w:val="0"/>
      </w:numPr>
    </w:pPr>
  </w:style>
  <w:style w:type="paragraph" w:customStyle="1" w:styleId="afff2">
    <w:name w:val="ДИТ.Колонтитул.номер редакции"/>
    <w:basedOn w:val="a2"/>
    <w:next w:val="affe"/>
    <w:uiPriority w:val="50"/>
    <w:qFormat/>
    <w:rsid w:val="0012705B"/>
    <w:pPr>
      <w:tabs>
        <w:tab w:val="center" w:pos="4677"/>
        <w:tab w:val="right" w:pos="9355"/>
      </w:tabs>
      <w:jc w:val="right"/>
    </w:pPr>
    <w:rPr>
      <w:sz w:val="12"/>
      <w:szCs w:val="16"/>
    </w:rPr>
  </w:style>
  <w:style w:type="paragraph" w:customStyle="1" w:styleId="afff3">
    <w:name w:val="ДИТ.Таблица.Шапка"/>
    <w:basedOn w:val="afff4"/>
    <w:uiPriority w:val="29"/>
    <w:qFormat/>
    <w:rsid w:val="0012705B"/>
    <w:pPr>
      <w:keepNext/>
    </w:pPr>
    <w:rPr>
      <w:b/>
    </w:rPr>
  </w:style>
  <w:style w:type="paragraph" w:styleId="afff5">
    <w:name w:val="Bibliography"/>
    <w:basedOn w:val="a2"/>
    <w:next w:val="a2"/>
    <w:uiPriority w:val="37"/>
    <w:semiHidden/>
    <w:rsid w:val="0012705B"/>
  </w:style>
  <w:style w:type="paragraph" w:customStyle="1" w:styleId="18">
    <w:name w:val="ДИТ.Таблица.Список 1 отступ"/>
    <w:basedOn w:val="aff5"/>
    <w:uiPriority w:val="33"/>
    <w:qFormat/>
    <w:rsid w:val="0012705B"/>
    <w:pPr>
      <w:numPr>
        <w:numId w:val="8"/>
      </w:numPr>
    </w:pPr>
  </w:style>
  <w:style w:type="paragraph" w:customStyle="1" w:styleId="aff0">
    <w:name w:val="ДИТ.Формула"/>
    <w:link w:val="aff"/>
    <w:uiPriority w:val="38"/>
    <w:qFormat/>
    <w:rsid w:val="0012705B"/>
    <w:pPr>
      <w:spacing w:before="240" w:after="240" w:line="240" w:lineRule="auto"/>
      <w:contextualSpacing/>
    </w:pPr>
    <w:rPr>
      <w:rFonts w:ascii="Courier New" w:eastAsia="Calibri" w:hAnsi="Courier New" w:cs="Courier New"/>
      <w:bCs/>
      <w:iCs/>
      <w:sz w:val="24"/>
    </w:rPr>
  </w:style>
  <w:style w:type="paragraph" w:customStyle="1" w:styleId="afff4">
    <w:name w:val="ДИТ.Таблица.Текст по центру"/>
    <w:basedOn w:val="aff5"/>
    <w:uiPriority w:val="29"/>
    <w:qFormat/>
    <w:rsid w:val="0012705B"/>
    <w:pPr>
      <w:jc w:val="center"/>
    </w:pPr>
  </w:style>
  <w:style w:type="paragraph" w:customStyle="1" w:styleId="2e">
    <w:name w:val="ДИТ.Требование 2"/>
    <w:basedOn w:val="24"/>
    <w:rsid w:val="0012705B"/>
    <w:pPr>
      <w:keepNext w:val="0"/>
      <w:spacing w:before="240" w:line="276" w:lineRule="auto"/>
      <w:contextualSpacing w:val="0"/>
      <w:jc w:val="both"/>
      <w:outlineLvl w:val="9"/>
    </w:pPr>
    <w:rPr>
      <w:b w:val="0"/>
      <w:sz w:val="28"/>
      <w:szCs w:val="24"/>
    </w:rPr>
  </w:style>
  <w:style w:type="paragraph" w:styleId="afff6">
    <w:name w:val="Body Text"/>
    <w:basedOn w:val="a2"/>
    <w:link w:val="afff7"/>
    <w:semiHidden/>
    <w:rsid w:val="0012705B"/>
    <w:pPr>
      <w:spacing w:after="120"/>
    </w:pPr>
  </w:style>
  <w:style w:type="character" w:customStyle="1" w:styleId="afff7">
    <w:name w:val="Основной текст Знак"/>
    <w:basedOn w:val="a3"/>
    <w:link w:val="afff6"/>
    <w:semiHidden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">
    <w:name w:val="ДИТ.Список 4 нумерованный"/>
    <w:basedOn w:val="ab"/>
    <w:uiPriority w:val="5"/>
    <w:qFormat/>
    <w:rsid w:val="0012705B"/>
    <w:pPr>
      <w:numPr>
        <w:ilvl w:val="3"/>
        <w:numId w:val="14"/>
      </w:numPr>
    </w:pPr>
  </w:style>
  <w:style w:type="paragraph" w:customStyle="1" w:styleId="42">
    <w:name w:val="ДИТ.Список 4 маркированный"/>
    <w:basedOn w:val="ab"/>
    <w:uiPriority w:val="4"/>
    <w:qFormat/>
    <w:rsid w:val="0012705B"/>
    <w:pPr>
      <w:numPr>
        <w:ilvl w:val="3"/>
        <w:numId w:val="4"/>
      </w:numPr>
    </w:pPr>
  </w:style>
  <w:style w:type="paragraph" w:customStyle="1" w:styleId="46">
    <w:name w:val="ДИТ.Список 4 отступ"/>
    <w:basedOn w:val="ab"/>
    <w:uiPriority w:val="7"/>
    <w:qFormat/>
    <w:rsid w:val="0012705B"/>
    <w:pPr>
      <w:numPr>
        <w:ilvl w:val="3"/>
        <w:numId w:val="7"/>
      </w:numPr>
    </w:pPr>
  </w:style>
  <w:style w:type="paragraph" w:customStyle="1" w:styleId="27">
    <w:name w:val="ДИТ.Таблица.Список 2 маркированный"/>
    <w:basedOn w:val="aff5"/>
    <w:uiPriority w:val="30"/>
    <w:qFormat/>
    <w:rsid w:val="0012705B"/>
    <w:pPr>
      <w:numPr>
        <w:ilvl w:val="1"/>
        <w:numId w:val="5"/>
      </w:numPr>
    </w:pPr>
  </w:style>
  <w:style w:type="paragraph" w:customStyle="1" w:styleId="1">
    <w:name w:val="ДИТ.Таблица.Список 1 номер"/>
    <w:basedOn w:val="aff5"/>
    <w:uiPriority w:val="32"/>
    <w:qFormat/>
    <w:rsid w:val="0012705B"/>
    <w:pPr>
      <w:numPr>
        <w:numId w:val="12"/>
      </w:numPr>
    </w:pPr>
  </w:style>
  <w:style w:type="paragraph" w:customStyle="1" w:styleId="28">
    <w:name w:val="ДИТ.Таблица.Список 2 отступ"/>
    <w:basedOn w:val="aff5"/>
    <w:uiPriority w:val="33"/>
    <w:qFormat/>
    <w:rsid w:val="0012705B"/>
    <w:pPr>
      <w:numPr>
        <w:ilvl w:val="1"/>
        <w:numId w:val="8"/>
      </w:numPr>
    </w:pPr>
    <w:rPr>
      <w:szCs w:val="22"/>
    </w:rPr>
  </w:style>
  <w:style w:type="paragraph" w:customStyle="1" w:styleId="37">
    <w:name w:val="ДИТ.Таблица.Список 3 маркированный"/>
    <w:basedOn w:val="aff5"/>
    <w:uiPriority w:val="30"/>
    <w:qFormat/>
    <w:rsid w:val="0012705B"/>
    <w:pPr>
      <w:numPr>
        <w:ilvl w:val="2"/>
        <w:numId w:val="5"/>
      </w:numPr>
    </w:pPr>
  </w:style>
  <w:style w:type="paragraph" w:customStyle="1" w:styleId="2">
    <w:name w:val="ДИТ.Таблица.Список 2 номер"/>
    <w:basedOn w:val="aff5"/>
    <w:uiPriority w:val="32"/>
    <w:qFormat/>
    <w:rsid w:val="0012705B"/>
    <w:pPr>
      <w:numPr>
        <w:ilvl w:val="1"/>
        <w:numId w:val="12"/>
      </w:numPr>
    </w:pPr>
  </w:style>
  <w:style w:type="paragraph" w:customStyle="1" w:styleId="38">
    <w:name w:val="ДИТ.Таблица.Список 3 отступ"/>
    <w:basedOn w:val="aff5"/>
    <w:uiPriority w:val="33"/>
    <w:qFormat/>
    <w:rsid w:val="0012705B"/>
    <w:pPr>
      <w:numPr>
        <w:ilvl w:val="2"/>
        <w:numId w:val="8"/>
      </w:numPr>
    </w:pPr>
    <w:rPr>
      <w:szCs w:val="22"/>
    </w:rPr>
  </w:style>
  <w:style w:type="paragraph" w:customStyle="1" w:styleId="47">
    <w:name w:val="ДИТ.Таблица.Список 4 маркированный"/>
    <w:basedOn w:val="aff5"/>
    <w:uiPriority w:val="30"/>
    <w:qFormat/>
    <w:rsid w:val="0012705B"/>
    <w:pPr>
      <w:numPr>
        <w:ilvl w:val="3"/>
        <w:numId w:val="5"/>
      </w:numPr>
    </w:pPr>
  </w:style>
  <w:style w:type="paragraph" w:customStyle="1" w:styleId="3">
    <w:name w:val="ДИТ.Таблица.Список 3 номер"/>
    <w:basedOn w:val="aff5"/>
    <w:uiPriority w:val="32"/>
    <w:qFormat/>
    <w:rsid w:val="0012705B"/>
    <w:pPr>
      <w:numPr>
        <w:ilvl w:val="2"/>
        <w:numId w:val="12"/>
      </w:numPr>
    </w:pPr>
  </w:style>
  <w:style w:type="paragraph" w:customStyle="1" w:styleId="48">
    <w:name w:val="ДИТ.Таблица.Список 4 отступ"/>
    <w:basedOn w:val="aff5"/>
    <w:uiPriority w:val="33"/>
    <w:qFormat/>
    <w:rsid w:val="0012705B"/>
    <w:pPr>
      <w:numPr>
        <w:ilvl w:val="3"/>
        <w:numId w:val="8"/>
      </w:numPr>
    </w:pPr>
    <w:rPr>
      <w:szCs w:val="22"/>
    </w:rPr>
  </w:style>
  <w:style w:type="paragraph" w:customStyle="1" w:styleId="25">
    <w:name w:val="ДИТ.Таблица.Список 2 нумерованный"/>
    <w:basedOn w:val="aff5"/>
    <w:uiPriority w:val="31"/>
    <w:qFormat/>
    <w:rsid w:val="0012705B"/>
    <w:pPr>
      <w:numPr>
        <w:ilvl w:val="1"/>
        <w:numId w:val="6"/>
      </w:numPr>
    </w:pPr>
  </w:style>
  <w:style w:type="paragraph" w:customStyle="1" w:styleId="35">
    <w:name w:val="ДИТ.Таблица.Список 3 нумерованный"/>
    <w:basedOn w:val="aff5"/>
    <w:uiPriority w:val="31"/>
    <w:qFormat/>
    <w:rsid w:val="0012705B"/>
    <w:pPr>
      <w:numPr>
        <w:ilvl w:val="2"/>
        <w:numId w:val="6"/>
      </w:numPr>
    </w:pPr>
    <w:rPr>
      <w:lang w:val="en-US"/>
    </w:rPr>
  </w:style>
  <w:style w:type="paragraph" w:customStyle="1" w:styleId="45">
    <w:name w:val="ДИТ.Таблица.Список 4 нумерованный"/>
    <w:basedOn w:val="aff5"/>
    <w:uiPriority w:val="31"/>
    <w:qFormat/>
    <w:rsid w:val="0012705B"/>
    <w:pPr>
      <w:numPr>
        <w:ilvl w:val="3"/>
        <w:numId w:val="6"/>
      </w:numPr>
    </w:pPr>
  </w:style>
  <w:style w:type="paragraph" w:customStyle="1" w:styleId="3d">
    <w:name w:val="ДИТ.Требование 3"/>
    <w:basedOn w:val="34"/>
    <w:rsid w:val="0012705B"/>
    <w:pPr>
      <w:keepNext w:val="0"/>
      <w:spacing w:before="240" w:line="276" w:lineRule="auto"/>
      <w:ind w:left="851" w:hanging="851"/>
      <w:contextualSpacing w:val="0"/>
      <w:jc w:val="both"/>
      <w:outlineLvl w:val="9"/>
    </w:pPr>
    <w:rPr>
      <w:b w:val="0"/>
    </w:rPr>
  </w:style>
  <w:style w:type="table" w:styleId="-1">
    <w:name w:val="Table Web 1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f8">
    <w:name w:val="ДИТ.Выделение Курсив"/>
    <w:basedOn w:val="a3"/>
    <w:uiPriority w:val="9"/>
    <w:qFormat/>
    <w:rsid w:val="0012705B"/>
    <w:rPr>
      <w:i/>
    </w:rPr>
  </w:style>
  <w:style w:type="paragraph" w:customStyle="1" w:styleId="4d">
    <w:name w:val="ДИТ.Требование 4"/>
    <w:basedOn w:val="44"/>
    <w:link w:val="4e"/>
    <w:rsid w:val="0012705B"/>
    <w:pPr>
      <w:keepNext w:val="0"/>
      <w:spacing w:before="240" w:line="276" w:lineRule="auto"/>
      <w:contextualSpacing w:val="0"/>
      <w:jc w:val="both"/>
      <w:outlineLvl w:val="9"/>
    </w:pPr>
    <w:rPr>
      <w:b w:val="0"/>
      <w:i w:val="0"/>
    </w:rPr>
  </w:style>
  <w:style w:type="paragraph" w:customStyle="1" w:styleId="afff9">
    <w:name w:val="ДИТ.Заголовок без включения в содержание"/>
    <w:basedOn w:val="a2"/>
    <w:uiPriority w:val="19"/>
    <w:qFormat/>
    <w:rsid w:val="0012705B"/>
    <w:pPr>
      <w:keepNext/>
      <w:autoSpaceDE w:val="0"/>
      <w:autoSpaceDN w:val="0"/>
      <w:adjustRightInd w:val="0"/>
      <w:jc w:val="center"/>
    </w:pPr>
    <w:rPr>
      <w:b/>
      <w:caps/>
      <w:color w:val="000000"/>
      <w:sz w:val="32"/>
      <w:szCs w:val="28"/>
    </w:rPr>
  </w:style>
  <w:style w:type="numbering" w:customStyle="1" w:styleId="a">
    <w:name w:val="ДИТ.Заголовки"/>
    <w:uiPriority w:val="99"/>
    <w:rsid w:val="0012705B"/>
    <w:pPr>
      <w:numPr>
        <w:numId w:val="9"/>
      </w:numPr>
    </w:pPr>
  </w:style>
  <w:style w:type="paragraph" w:customStyle="1" w:styleId="41">
    <w:name w:val="ДИТ.Список 4 номер"/>
    <w:basedOn w:val="ab"/>
    <w:uiPriority w:val="6"/>
    <w:rsid w:val="0012705B"/>
    <w:pPr>
      <w:numPr>
        <w:ilvl w:val="3"/>
        <w:numId w:val="11"/>
      </w:numPr>
    </w:pPr>
  </w:style>
  <w:style w:type="paragraph" w:customStyle="1" w:styleId="4">
    <w:name w:val="ДИТ.Таблица.Список 4 номер"/>
    <w:basedOn w:val="aff5"/>
    <w:uiPriority w:val="32"/>
    <w:rsid w:val="0012705B"/>
    <w:pPr>
      <w:numPr>
        <w:ilvl w:val="3"/>
        <w:numId w:val="12"/>
      </w:numPr>
    </w:pPr>
  </w:style>
  <w:style w:type="paragraph" w:customStyle="1" w:styleId="2f">
    <w:name w:val="ДИТ.Требование 2.Отступ"/>
    <w:basedOn w:val="2e"/>
    <w:rsid w:val="0012705B"/>
    <w:pPr>
      <w:numPr>
        <w:ilvl w:val="0"/>
        <w:numId w:val="0"/>
      </w:numPr>
      <w:ind w:left="851"/>
    </w:pPr>
  </w:style>
  <w:style w:type="paragraph" w:customStyle="1" w:styleId="3e">
    <w:name w:val="ДИТ.Требование 3.Отступ"/>
    <w:basedOn w:val="3d"/>
    <w:rsid w:val="0012705B"/>
    <w:pPr>
      <w:numPr>
        <w:ilvl w:val="0"/>
        <w:numId w:val="0"/>
      </w:numPr>
      <w:ind w:left="851"/>
    </w:pPr>
  </w:style>
  <w:style w:type="paragraph" w:customStyle="1" w:styleId="4f">
    <w:name w:val="ДИТ.Требование 4.Отступ"/>
    <w:basedOn w:val="4d"/>
    <w:rsid w:val="0012705B"/>
    <w:pPr>
      <w:numPr>
        <w:ilvl w:val="0"/>
        <w:numId w:val="0"/>
      </w:numPr>
      <w:ind w:left="851"/>
    </w:pPr>
  </w:style>
  <w:style w:type="paragraph" w:customStyle="1" w:styleId="afffa">
    <w:name w:val="ДИТ.Колонтитул.Верхний"/>
    <w:basedOn w:val="a2"/>
    <w:next w:val="affe"/>
    <w:uiPriority w:val="50"/>
    <w:qFormat/>
    <w:rsid w:val="0012705B"/>
    <w:pPr>
      <w:tabs>
        <w:tab w:val="center" w:pos="4677"/>
        <w:tab w:val="right" w:pos="9355"/>
      </w:tabs>
      <w:jc w:val="right"/>
    </w:pPr>
    <w:rPr>
      <w:sz w:val="12"/>
      <w:szCs w:val="16"/>
    </w:rPr>
  </w:style>
  <w:style w:type="paragraph" w:customStyle="1" w:styleId="afffb">
    <w:name w:val="ДИТ.Колонтитул.Название документа"/>
    <w:basedOn w:val="a2"/>
    <w:next w:val="affe"/>
    <w:uiPriority w:val="50"/>
    <w:qFormat/>
    <w:rsid w:val="0012705B"/>
    <w:pPr>
      <w:tabs>
        <w:tab w:val="center" w:pos="4677"/>
        <w:tab w:val="right" w:pos="9355"/>
      </w:tabs>
      <w:jc w:val="right"/>
    </w:pPr>
    <w:rPr>
      <w:sz w:val="12"/>
      <w:szCs w:val="16"/>
    </w:rPr>
  </w:style>
  <w:style w:type="paragraph" w:customStyle="1" w:styleId="1c">
    <w:name w:val="ДИТ.Заголовок 1 без включения в содержание"/>
    <w:basedOn w:val="14"/>
    <w:next w:val="ab"/>
    <w:uiPriority w:val="20"/>
    <w:qFormat/>
    <w:rsid w:val="0012705B"/>
    <w:pPr>
      <w:numPr>
        <w:numId w:val="0"/>
      </w:numPr>
      <w:ind w:left="357"/>
      <w:jc w:val="center"/>
      <w:outlineLvl w:val="9"/>
    </w:pPr>
    <w:rPr>
      <w:bCs w:val="0"/>
      <w:iCs/>
    </w:rPr>
  </w:style>
  <w:style w:type="paragraph" w:styleId="afffc">
    <w:name w:val="No Spacing"/>
    <w:uiPriority w:val="5"/>
    <w:qFormat/>
    <w:rsid w:val="001270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Quote"/>
    <w:basedOn w:val="a2"/>
    <w:next w:val="a2"/>
    <w:link w:val="2f1"/>
    <w:uiPriority w:val="29"/>
    <w:qFormat/>
    <w:rsid w:val="0012705B"/>
    <w:rPr>
      <w:i/>
      <w:iCs/>
      <w:color w:val="000000" w:themeColor="text1"/>
    </w:rPr>
  </w:style>
  <w:style w:type="character" w:customStyle="1" w:styleId="2f1">
    <w:name w:val="Цитата 2 Знак"/>
    <w:basedOn w:val="a3"/>
    <w:link w:val="2f0"/>
    <w:uiPriority w:val="29"/>
    <w:rsid w:val="0012705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character" w:styleId="afffd">
    <w:name w:val="Book Title"/>
    <w:basedOn w:val="a3"/>
    <w:uiPriority w:val="33"/>
    <w:qFormat/>
    <w:rsid w:val="0012705B"/>
    <w:rPr>
      <w:b/>
      <w:bCs/>
      <w:smallCaps/>
      <w:spacing w:val="5"/>
    </w:rPr>
  </w:style>
  <w:style w:type="paragraph" w:styleId="afffe">
    <w:name w:val="E-mail Signature"/>
    <w:basedOn w:val="a2"/>
    <w:link w:val="affff"/>
    <w:uiPriority w:val="99"/>
    <w:unhideWhenUsed/>
    <w:rsid w:val="0012705B"/>
  </w:style>
  <w:style w:type="character" w:customStyle="1" w:styleId="affff">
    <w:name w:val="Электронная подпись Знак"/>
    <w:basedOn w:val="a3"/>
    <w:link w:val="afffe"/>
    <w:uiPriority w:val="99"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1">
    <w:name w:val="ДИТ.Требование 5"/>
    <w:basedOn w:val="4d"/>
    <w:link w:val="54"/>
    <w:qFormat/>
    <w:rsid w:val="0012705B"/>
    <w:pPr>
      <w:numPr>
        <w:ilvl w:val="4"/>
      </w:numPr>
    </w:pPr>
  </w:style>
  <w:style w:type="character" w:customStyle="1" w:styleId="4b">
    <w:name w:val="ДИТ.Заголовок 4 Знак"/>
    <w:basedOn w:val="a3"/>
    <w:link w:val="44"/>
    <w:uiPriority w:val="19"/>
    <w:rsid w:val="0012705B"/>
    <w:rPr>
      <w:rFonts w:ascii="Times New Roman" w:eastAsia="Times New Roman" w:hAnsi="Times New Roman" w:cs="Times New Roman"/>
      <w:b/>
      <w:bCs/>
      <w:i/>
      <w:sz w:val="28"/>
      <w:szCs w:val="24"/>
      <w:lang w:eastAsia="ru-RU"/>
    </w:rPr>
  </w:style>
  <w:style w:type="character" w:customStyle="1" w:styleId="4e">
    <w:name w:val="ДИТ.Требование 4 Знак"/>
    <w:basedOn w:val="4b"/>
    <w:link w:val="4d"/>
    <w:rsid w:val="0012705B"/>
    <w:rPr>
      <w:rFonts w:ascii="Times New Roman" w:eastAsia="Times New Roman" w:hAnsi="Times New Roman" w:cs="Times New Roman"/>
      <w:b w:val="0"/>
      <w:bCs/>
      <w:i w:val="0"/>
      <w:sz w:val="28"/>
      <w:szCs w:val="24"/>
      <w:lang w:eastAsia="ru-RU"/>
    </w:rPr>
  </w:style>
  <w:style w:type="character" w:customStyle="1" w:styleId="54">
    <w:name w:val="ДИТ.Требование 5 Знак"/>
    <w:basedOn w:val="4e"/>
    <w:link w:val="51"/>
    <w:rsid w:val="0012705B"/>
    <w:rPr>
      <w:rFonts w:ascii="Times New Roman" w:eastAsia="Times New Roman" w:hAnsi="Times New Roman" w:cs="Times New Roman"/>
      <w:b w:val="0"/>
      <w:bCs/>
      <w:i w:val="0"/>
      <w:sz w:val="28"/>
      <w:szCs w:val="24"/>
      <w:lang w:eastAsia="ru-RU"/>
    </w:rPr>
  </w:style>
  <w:style w:type="paragraph" w:styleId="affff0">
    <w:name w:val="Message Header"/>
    <w:basedOn w:val="a2"/>
    <w:link w:val="affff1"/>
    <w:uiPriority w:val="99"/>
    <w:unhideWhenUsed/>
    <w:rsid w:val="001270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1">
    <w:name w:val="Шапка Знак"/>
    <w:basedOn w:val="a3"/>
    <w:link w:val="affff0"/>
    <w:uiPriority w:val="99"/>
    <w:rsid w:val="0012705B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customStyle="1" w:styleId="3f">
    <w:name w:val="Текст Заг 3"/>
    <w:basedOn w:val="a2"/>
    <w:link w:val="3f0"/>
    <w:qFormat/>
    <w:rsid w:val="00EF15ED"/>
    <w:pPr>
      <w:ind w:left="284" w:firstLine="284"/>
      <w:contextualSpacing/>
      <w:jc w:val="both"/>
      <w:outlineLvl w:val="2"/>
    </w:pPr>
    <w:rPr>
      <w:rFonts w:ascii="Times New Roman" w:hAnsi="Times New Roman" w:cs="Times New Roman"/>
      <w:color w:val="000000" w:themeColor="text1"/>
    </w:rPr>
  </w:style>
  <w:style w:type="character" w:customStyle="1" w:styleId="3f0">
    <w:name w:val="Текст Заг 3 Знак"/>
    <w:basedOn w:val="a3"/>
    <w:link w:val="3f"/>
    <w:rsid w:val="00EF15ED"/>
    <w:rPr>
      <w:rFonts w:ascii="Times New Roman" w:hAnsi="Times New Roman" w:cs="Times New Roman"/>
      <w:color w:val="000000" w:themeColor="text1"/>
      <w:sz w:val="24"/>
    </w:rPr>
  </w:style>
  <w:style w:type="paragraph" w:customStyle="1" w:styleId="2f2">
    <w:name w:val="Текст Заг 2"/>
    <w:basedOn w:val="1d"/>
    <w:link w:val="2f3"/>
    <w:qFormat/>
    <w:rsid w:val="00EF15ED"/>
    <w:pPr>
      <w:ind w:left="142"/>
    </w:pPr>
  </w:style>
  <w:style w:type="character" w:customStyle="1" w:styleId="2f3">
    <w:name w:val="Текст Заг 2 Знак"/>
    <w:basedOn w:val="1e"/>
    <w:link w:val="2f2"/>
    <w:rsid w:val="00EF15ED"/>
    <w:rPr>
      <w:rFonts w:ascii="Times New Roman" w:hAnsi="Times New Roman" w:cs="Times New Roman"/>
      <w:sz w:val="24"/>
    </w:rPr>
  </w:style>
  <w:style w:type="paragraph" w:customStyle="1" w:styleId="1d">
    <w:name w:val="Текст Заг 1"/>
    <w:basedOn w:val="a2"/>
    <w:link w:val="1e"/>
    <w:qFormat/>
    <w:rsid w:val="00EF15ED"/>
    <w:pPr>
      <w:ind w:firstLine="284"/>
      <w:contextualSpacing/>
      <w:jc w:val="both"/>
    </w:pPr>
    <w:rPr>
      <w:rFonts w:ascii="Times New Roman" w:hAnsi="Times New Roman" w:cs="Times New Roman"/>
    </w:rPr>
  </w:style>
  <w:style w:type="character" w:customStyle="1" w:styleId="1e">
    <w:name w:val="Текст Заг 1 Знак"/>
    <w:basedOn w:val="a3"/>
    <w:link w:val="1d"/>
    <w:rsid w:val="00EF15ED"/>
    <w:rPr>
      <w:rFonts w:ascii="Times New Roman" w:hAnsi="Times New Roman" w:cs="Times New Roman"/>
      <w:sz w:val="24"/>
    </w:rPr>
  </w:style>
  <w:style w:type="paragraph" w:customStyle="1" w:styleId="4f0">
    <w:name w:val="Текст Заг 4"/>
    <w:basedOn w:val="3f"/>
    <w:link w:val="4f1"/>
    <w:qFormat/>
    <w:rsid w:val="00EF15ED"/>
    <w:pPr>
      <w:ind w:left="425"/>
    </w:pPr>
  </w:style>
  <w:style w:type="character" w:customStyle="1" w:styleId="4f1">
    <w:name w:val="Текст Заг 4 Знак"/>
    <w:basedOn w:val="3f0"/>
    <w:link w:val="4f0"/>
    <w:rsid w:val="00EF15ED"/>
    <w:rPr>
      <w:rFonts w:ascii="Times New Roman" w:hAnsi="Times New Roman" w:cs="Times New Roman"/>
      <w:color w:val="000000" w:themeColor="text1"/>
      <w:sz w:val="24"/>
    </w:rPr>
  </w:style>
  <w:style w:type="paragraph" w:customStyle="1" w:styleId="3f1">
    <w:name w:val="Текст 3"/>
    <w:basedOn w:val="2f2"/>
    <w:qFormat/>
    <w:rsid w:val="00EF15ED"/>
    <w:pPr>
      <w:ind w:left="284"/>
    </w:pPr>
  </w:style>
  <w:style w:type="paragraph" w:customStyle="1" w:styleId="4f2">
    <w:name w:val="Текст 4"/>
    <w:basedOn w:val="3f1"/>
    <w:link w:val="4f3"/>
    <w:qFormat/>
    <w:rsid w:val="00EF15ED"/>
    <w:pPr>
      <w:ind w:left="425"/>
    </w:pPr>
    <w:rPr>
      <w:sz w:val="28"/>
    </w:rPr>
  </w:style>
  <w:style w:type="paragraph" w:customStyle="1" w:styleId="50">
    <w:name w:val="ЗАГ 5"/>
    <w:basedOn w:val="40"/>
    <w:link w:val="55"/>
    <w:qFormat/>
    <w:rsid w:val="00EF15ED"/>
    <w:pPr>
      <w:numPr>
        <w:ilvl w:val="4"/>
      </w:numPr>
      <w:spacing w:before="120"/>
      <w:ind w:left="851" w:hanging="284"/>
    </w:pPr>
    <w:rPr>
      <w:rFonts w:ascii="Times New Roman" w:hAnsi="Times New Roman"/>
    </w:rPr>
  </w:style>
  <w:style w:type="character" w:customStyle="1" w:styleId="55">
    <w:name w:val="ЗАГ 5 Знак"/>
    <w:basedOn w:val="49"/>
    <w:link w:val="50"/>
    <w:rsid w:val="00EF15ED"/>
    <w:rPr>
      <w:rFonts w:ascii="Times New Roman" w:eastAsiaTheme="majorEastAsia" w:hAnsi="Times New Roman" w:cstheme="majorBidi"/>
      <w:b/>
      <w:iCs/>
      <w:sz w:val="24"/>
    </w:rPr>
  </w:style>
  <w:style w:type="paragraph" w:customStyle="1" w:styleId="56">
    <w:name w:val="Текст 5"/>
    <w:basedOn w:val="4f2"/>
    <w:link w:val="57"/>
    <w:qFormat/>
    <w:rsid w:val="00EF15ED"/>
    <w:pPr>
      <w:ind w:left="567"/>
    </w:pPr>
  </w:style>
  <w:style w:type="character" w:customStyle="1" w:styleId="57">
    <w:name w:val="Текст 5 Знак"/>
    <w:basedOn w:val="a3"/>
    <w:link w:val="56"/>
    <w:rsid w:val="00EF15ED"/>
    <w:rPr>
      <w:rFonts w:ascii="Times New Roman" w:hAnsi="Times New Roman" w:cs="Times New Roman"/>
      <w:sz w:val="28"/>
    </w:rPr>
  </w:style>
  <w:style w:type="character" w:customStyle="1" w:styleId="4f3">
    <w:name w:val="Текст 4 Знак"/>
    <w:basedOn w:val="a3"/>
    <w:link w:val="4f2"/>
    <w:rsid w:val="00EF15ED"/>
    <w:rPr>
      <w:rFonts w:ascii="Times New Roman" w:hAnsi="Times New Roman" w:cs="Times New Roman"/>
      <w:sz w:val="28"/>
    </w:rPr>
  </w:style>
  <w:style w:type="paragraph" w:styleId="affff2">
    <w:name w:val="Normal (Web)"/>
    <w:basedOn w:val="a2"/>
    <w:uiPriority w:val="99"/>
    <w:unhideWhenUsed/>
    <w:rsid w:val="00330C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fff3">
    <w:name w:val="FollowedHyperlink"/>
    <w:basedOn w:val="a3"/>
    <w:uiPriority w:val="99"/>
    <w:semiHidden/>
    <w:unhideWhenUsed/>
    <w:rsid w:val="00F754D1"/>
    <w:rPr>
      <w:color w:val="954F72" w:themeColor="followedHyperlink"/>
      <w:u w:val="single"/>
    </w:rPr>
  </w:style>
  <w:style w:type="character" w:customStyle="1" w:styleId="UnresolvedMention">
    <w:name w:val="Unresolved Mention"/>
    <w:basedOn w:val="a3"/>
    <w:uiPriority w:val="99"/>
    <w:semiHidden/>
    <w:unhideWhenUsed/>
    <w:rsid w:val="00F372B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79" w:qFormat="1"/>
    <w:lsdException w:name="annotation text" w:uiPriority="0"/>
    <w:lsdException w:name="caption" w:uiPriority="0" w:qFormat="1"/>
    <w:lsdException w:name="footnote reference" w:uiPriority="79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Simple 2" w:uiPriority="0"/>
    <w:lsdException w:name="Table Simple 3" w:uiPriority="0"/>
    <w:lsdException w:name="Table Grid 2" w:uiPriority="0"/>
    <w:lsdException w:name="Table Web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92156"/>
    <w:pPr>
      <w:spacing w:after="200" w:line="276" w:lineRule="auto"/>
    </w:pPr>
  </w:style>
  <w:style w:type="paragraph" w:styleId="10">
    <w:name w:val="heading 1"/>
    <w:aliases w:val="ЗАГ 1"/>
    <w:basedOn w:val="a2"/>
    <w:next w:val="a2"/>
    <w:link w:val="19"/>
    <w:autoRedefine/>
    <w:uiPriority w:val="9"/>
    <w:qFormat/>
    <w:rsid w:val="00EF15ED"/>
    <w:pPr>
      <w:keepNext/>
      <w:keepLines/>
      <w:numPr>
        <w:numId w:val="13"/>
      </w:numPr>
      <w:spacing w:before="240" w:after="24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aliases w:val="ЗАГ 2"/>
    <w:basedOn w:val="10"/>
    <w:link w:val="29"/>
    <w:autoRedefine/>
    <w:uiPriority w:val="9"/>
    <w:unhideWhenUsed/>
    <w:qFormat/>
    <w:rsid w:val="00EF15ED"/>
    <w:pPr>
      <w:numPr>
        <w:ilvl w:val="1"/>
      </w:numPr>
      <w:spacing w:after="200"/>
      <w:outlineLvl w:val="1"/>
    </w:pPr>
    <w:rPr>
      <w:rFonts w:asciiTheme="majorHAnsi" w:hAnsiTheme="majorHAnsi"/>
      <w:sz w:val="28"/>
      <w:szCs w:val="26"/>
    </w:rPr>
  </w:style>
  <w:style w:type="paragraph" w:styleId="30">
    <w:name w:val="heading 3"/>
    <w:aliases w:val="ЗАГ 3"/>
    <w:basedOn w:val="20"/>
    <w:link w:val="39"/>
    <w:autoRedefine/>
    <w:uiPriority w:val="9"/>
    <w:unhideWhenUsed/>
    <w:qFormat/>
    <w:rsid w:val="00EF15ED"/>
    <w:pPr>
      <w:numPr>
        <w:ilvl w:val="2"/>
      </w:numPr>
      <w:spacing w:before="160" w:after="120"/>
      <w:outlineLvl w:val="2"/>
    </w:pPr>
    <w:rPr>
      <w:sz w:val="24"/>
      <w:szCs w:val="24"/>
    </w:rPr>
  </w:style>
  <w:style w:type="paragraph" w:styleId="40">
    <w:name w:val="heading 4"/>
    <w:aliases w:val="ЗАГ 4"/>
    <w:basedOn w:val="30"/>
    <w:link w:val="49"/>
    <w:autoRedefine/>
    <w:uiPriority w:val="9"/>
    <w:unhideWhenUsed/>
    <w:qFormat/>
    <w:rsid w:val="00EF15ED"/>
    <w:pPr>
      <w:numPr>
        <w:ilvl w:val="3"/>
      </w:numPr>
      <w:spacing w:before="60" w:after="0"/>
      <w:outlineLvl w:val="3"/>
    </w:pPr>
    <w:rPr>
      <w:iCs/>
      <w:caps w:val="0"/>
      <w:color w:val="auto"/>
      <w:szCs w:val="22"/>
    </w:rPr>
  </w:style>
  <w:style w:type="paragraph" w:styleId="5">
    <w:name w:val="heading 5"/>
    <w:basedOn w:val="a2"/>
    <w:next w:val="a2"/>
    <w:link w:val="52"/>
    <w:semiHidden/>
    <w:qFormat/>
    <w:rsid w:val="0012705B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semiHidden/>
    <w:rsid w:val="0012705B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</w:rPr>
  </w:style>
  <w:style w:type="paragraph" w:styleId="7">
    <w:name w:val="heading 7"/>
    <w:basedOn w:val="a2"/>
    <w:next w:val="a2"/>
    <w:link w:val="70"/>
    <w:semiHidden/>
    <w:rsid w:val="0012705B"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2"/>
    <w:next w:val="a2"/>
    <w:link w:val="80"/>
    <w:semiHidden/>
    <w:rsid w:val="0012705B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</w:rPr>
  </w:style>
  <w:style w:type="paragraph" w:styleId="9">
    <w:name w:val="heading 9"/>
    <w:basedOn w:val="a2"/>
    <w:next w:val="a2"/>
    <w:link w:val="90"/>
    <w:semiHidden/>
    <w:rsid w:val="0012705B"/>
    <w:pPr>
      <w:numPr>
        <w:ilvl w:val="8"/>
        <w:numId w:val="1"/>
      </w:numPr>
      <w:spacing w:before="240"/>
      <w:outlineLvl w:val="8"/>
    </w:pPr>
    <w:rPr>
      <w:rFonts w:ascii="Arial" w:hAnsi="Arial"/>
    </w:rPr>
  </w:style>
  <w:style w:type="character" w:default="1" w:styleId="a3">
    <w:name w:val="Default Paragraph Font"/>
    <w:uiPriority w:val="1"/>
    <w:semiHidden/>
    <w:unhideWhenUsed/>
    <w:rsid w:val="00892156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892156"/>
  </w:style>
  <w:style w:type="table" w:styleId="a6">
    <w:name w:val="Table Grid"/>
    <w:basedOn w:val="a4"/>
    <w:uiPriority w:val="59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ИТ.Штамп утверждения.Текст"/>
    <w:uiPriority w:val="49"/>
    <w:qFormat/>
    <w:rsid w:val="0012705B"/>
    <w:pPr>
      <w:spacing w:after="0" w:line="240" w:lineRule="auto"/>
      <w:contextualSpacing/>
    </w:pPr>
    <w:rPr>
      <w:rFonts w:ascii="Times New Roman" w:eastAsia="Calibri" w:hAnsi="Times New Roman" w:cs="Times New Roman"/>
      <w:bCs/>
      <w:iCs/>
      <w:sz w:val="28"/>
      <w:szCs w:val="24"/>
      <w:lang w:eastAsia="ru-RU"/>
    </w:rPr>
  </w:style>
  <w:style w:type="character" w:customStyle="1" w:styleId="19">
    <w:name w:val="Заголовок 1 Знак"/>
    <w:aliases w:val="ЗАГ 1 Знак"/>
    <w:basedOn w:val="a3"/>
    <w:link w:val="10"/>
    <w:uiPriority w:val="9"/>
    <w:rsid w:val="00EF15ED"/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a8">
    <w:name w:val="TOC Heading"/>
    <w:basedOn w:val="10"/>
    <w:next w:val="a2"/>
    <w:uiPriority w:val="39"/>
    <w:qFormat/>
    <w:rsid w:val="0012705B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2E74B5" w:themeColor="accent1" w:themeShade="BF"/>
      <w:sz w:val="28"/>
      <w:szCs w:val="28"/>
    </w:rPr>
  </w:style>
  <w:style w:type="paragraph" w:styleId="a9">
    <w:name w:val="List Paragraph"/>
    <w:aliases w:val="Bullet List,FooterText,numbered,ПС - Нумерованный,Маркер,Bullet 1,Use Case List Paragraph,Абзац списка нумерованный,Paragraphe de liste1,lp1,Булет1,1Булет,GOST_TableList,Шаг сценария,Таблицы,Абзац основного текста,Table-Normal,Num Bullet 1"/>
    <w:basedOn w:val="a2"/>
    <w:link w:val="aa"/>
    <w:uiPriority w:val="34"/>
    <w:qFormat/>
    <w:rsid w:val="0012705B"/>
    <w:pPr>
      <w:ind w:left="720"/>
      <w:contextualSpacing/>
    </w:pPr>
  </w:style>
  <w:style w:type="paragraph" w:styleId="1a">
    <w:name w:val="toc 1"/>
    <w:aliases w:val="ДИТ.Оглавление 1"/>
    <w:next w:val="ab"/>
    <w:uiPriority w:val="39"/>
    <w:qFormat/>
    <w:rsid w:val="0012705B"/>
    <w:pPr>
      <w:keepNext/>
      <w:tabs>
        <w:tab w:val="right" w:leader="dot" w:pos="9356"/>
      </w:tabs>
      <w:spacing w:before="120" w:after="120" w:line="240" w:lineRule="auto"/>
      <w:ind w:left="454" w:right="567" w:hanging="454"/>
      <w:jc w:val="both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styleId="ac">
    <w:name w:val="Hyperlink"/>
    <w:basedOn w:val="a3"/>
    <w:uiPriority w:val="99"/>
    <w:unhideWhenUsed/>
    <w:rsid w:val="0012705B"/>
    <w:rPr>
      <w:color w:val="0563C1" w:themeColor="hyperlink"/>
      <w:u w:val="single"/>
    </w:rPr>
  </w:style>
  <w:style w:type="paragraph" w:styleId="ad">
    <w:name w:val="footer"/>
    <w:basedOn w:val="a2"/>
    <w:link w:val="ae"/>
    <w:uiPriority w:val="99"/>
    <w:unhideWhenUsed/>
    <w:rsid w:val="0012705B"/>
    <w:pPr>
      <w:tabs>
        <w:tab w:val="center" w:pos="4677"/>
        <w:tab w:val="right" w:pos="9355"/>
      </w:tabs>
    </w:pPr>
  </w:style>
  <w:style w:type="paragraph" w:styleId="af">
    <w:name w:val="header"/>
    <w:basedOn w:val="a2"/>
    <w:link w:val="af0"/>
    <w:uiPriority w:val="99"/>
    <w:unhideWhenUsed/>
    <w:rsid w:val="0012705B"/>
    <w:pPr>
      <w:tabs>
        <w:tab w:val="center" w:pos="4677"/>
        <w:tab w:val="right" w:pos="9355"/>
      </w:tabs>
    </w:pPr>
  </w:style>
  <w:style w:type="character" w:customStyle="1" w:styleId="aa">
    <w:name w:val="Абзац списка Знак"/>
    <w:aliases w:val="Bullet List Знак,FooterText Знак,numbered Знак,ПС - Нумерованный Знак,Маркер Знак,Bullet 1 Знак,Use Case List Paragraph Знак,Абзац списка нумерованный Знак,Paragraphe de liste1 Знак,lp1 Знак,Булет1 Знак,1Булет Знак,GOST_TableList Знак"/>
    <w:basedOn w:val="a3"/>
    <w:link w:val="a9"/>
    <w:uiPriority w:val="34"/>
    <w:qFormat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3"/>
    <w:link w:val="ad"/>
    <w:uiPriority w:val="99"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3"/>
    <w:link w:val="af"/>
    <w:uiPriority w:val="99"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2"/>
    <w:link w:val="af2"/>
    <w:rsid w:val="0095219E"/>
    <w:pPr>
      <w:ind w:left="360"/>
    </w:pPr>
    <w:rPr>
      <w:sz w:val="20"/>
    </w:rPr>
  </w:style>
  <w:style w:type="character" w:customStyle="1" w:styleId="af2">
    <w:name w:val="Основной текст с отступом Знак"/>
    <w:basedOn w:val="a3"/>
    <w:link w:val="af1"/>
    <w:rsid w:val="0095219E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3">
    <w:name w:val="Strong"/>
    <w:uiPriority w:val="22"/>
    <w:qFormat/>
    <w:rsid w:val="0095219E"/>
    <w:rPr>
      <w:rFonts w:ascii="Times New Roman" w:hAnsi="Times New Roman" w:cs="Times New Roman"/>
      <w:b/>
      <w:color w:val="auto"/>
    </w:rPr>
  </w:style>
  <w:style w:type="paragraph" w:styleId="2a">
    <w:name w:val="toc 2"/>
    <w:aliases w:val="ДИТ.Оглавление 2"/>
    <w:next w:val="ab"/>
    <w:uiPriority w:val="39"/>
    <w:qFormat/>
    <w:rsid w:val="0012705B"/>
    <w:pPr>
      <w:tabs>
        <w:tab w:val="right" w:leader="dot" w:pos="9356"/>
      </w:tabs>
      <w:spacing w:before="60" w:after="60" w:line="240" w:lineRule="auto"/>
      <w:ind w:left="851" w:right="567" w:hanging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a">
    <w:name w:val="toc 3"/>
    <w:aliases w:val="ДИТ.Оглавление 3"/>
    <w:next w:val="ab"/>
    <w:uiPriority w:val="39"/>
    <w:qFormat/>
    <w:rsid w:val="0012705B"/>
    <w:pPr>
      <w:tabs>
        <w:tab w:val="right" w:leader="dot" w:pos="9356"/>
      </w:tabs>
      <w:spacing w:before="60" w:after="60" w:line="240" w:lineRule="auto"/>
      <w:ind w:left="1418" w:right="567" w:hanging="851"/>
      <w:jc w:val="both"/>
    </w:pPr>
    <w:rPr>
      <w:rFonts w:ascii="Times New Roman" w:eastAsia="Times New Roman" w:hAnsi="Times New Roman" w:cs="Times New Roman"/>
      <w:iCs/>
      <w:noProof/>
      <w:sz w:val="24"/>
      <w:szCs w:val="24"/>
      <w:lang w:eastAsia="ru-RU"/>
    </w:rPr>
  </w:style>
  <w:style w:type="paragraph" w:styleId="af4">
    <w:name w:val="Balloon Text"/>
    <w:basedOn w:val="a2"/>
    <w:link w:val="af5"/>
    <w:semiHidden/>
    <w:rsid w:val="0012705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semiHidden/>
    <w:rsid w:val="0012705B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annotation reference"/>
    <w:uiPriority w:val="99"/>
    <w:semiHidden/>
    <w:unhideWhenUsed/>
    <w:rsid w:val="0012705B"/>
    <w:rPr>
      <w:sz w:val="16"/>
      <w:szCs w:val="16"/>
    </w:rPr>
  </w:style>
  <w:style w:type="paragraph" w:styleId="af7">
    <w:name w:val="annotation text"/>
    <w:basedOn w:val="a2"/>
    <w:link w:val="af8"/>
    <w:semiHidden/>
    <w:rsid w:val="0012705B"/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semiHidden/>
    <w:rsid w:val="001270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2"/>
    <w:next w:val="a2"/>
    <w:link w:val="afa"/>
    <w:semiHidden/>
    <w:rsid w:val="0012705B"/>
    <w:rPr>
      <w:b/>
      <w:bCs/>
      <w:sz w:val="20"/>
      <w:szCs w:val="20"/>
    </w:rPr>
  </w:style>
  <w:style w:type="character" w:customStyle="1" w:styleId="afa">
    <w:name w:val="Тема примечания Знак"/>
    <w:link w:val="af9"/>
    <w:semiHidden/>
    <w:rsid w:val="001270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9">
    <w:name w:val="Заголовок 2 Знак"/>
    <w:aliases w:val="ЗАГ 2 Знак"/>
    <w:basedOn w:val="a3"/>
    <w:link w:val="20"/>
    <w:uiPriority w:val="9"/>
    <w:rsid w:val="00EF15ED"/>
    <w:rPr>
      <w:rFonts w:asciiTheme="majorHAnsi" w:eastAsiaTheme="majorEastAsia" w:hAnsiTheme="majorHAnsi" w:cstheme="majorBidi"/>
      <w:b/>
      <w:caps/>
      <w:color w:val="000000" w:themeColor="text1"/>
      <w:sz w:val="28"/>
      <w:szCs w:val="26"/>
    </w:rPr>
  </w:style>
  <w:style w:type="character" w:customStyle="1" w:styleId="39">
    <w:name w:val="Заголовок 3 Знак"/>
    <w:aliases w:val="ЗАГ 3 Знак"/>
    <w:basedOn w:val="a3"/>
    <w:link w:val="30"/>
    <w:uiPriority w:val="9"/>
    <w:rsid w:val="00EF15ED"/>
    <w:rPr>
      <w:rFonts w:asciiTheme="majorHAnsi" w:eastAsiaTheme="majorEastAsia" w:hAnsiTheme="majorHAnsi" w:cstheme="majorBidi"/>
      <w:b/>
      <w:caps/>
      <w:color w:val="000000" w:themeColor="text1"/>
      <w:sz w:val="24"/>
      <w:szCs w:val="24"/>
    </w:rPr>
  </w:style>
  <w:style w:type="character" w:customStyle="1" w:styleId="49">
    <w:name w:val="Заголовок 4 Знак"/>
    <w:aliases w:val="ЗАГ 4 Знак"/>
    <w:basedOn w:val="a3"/>
    <w:link w:val="40"/>
    <w:uiPriority w:val="9"/>
    <w:rsid w:val="00EF15ED"/>
    <w:rPr>
      <w:rFonts w:asciiTheme="majorHAnsi" w:eastAsiaTheme="majorEastAsia" w:hAnsiTheme="majorHAnsi" w:cstheme="majorBidi"/>
      <w:b/>
      <w:iCs/>
      <w:sz w:val="24"/>
    </w:rPr>
  </w:style>
  <w:style w:type="character" w:customStyle="1" w:styleId="52">
    <w:name w:val="Заголовок 5 Знак"/>
    <w:link w:val="5"/>
    <w:semiHidden/>
    <w:rsid w:val="0012705B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12705B"/>
    <w:rPr>
      <w:rFonts w:ascii="Calibri" w:hAnsi="Calibri"/>
      <w:b/>
      <w:bCs/>
    </w:rPr>
  </w:style>
  <w:style w:type="character" w:customStyle="1" w:styleId="70">
    <w:name w:val="Заголовок 7 Знак"/>
    <w:link w:val="7"/>
    <w:semiHidden/>
    <w:rsid w:val="0012705B"/>
  </w:style>
  <w:style w:type="character" w:customStyle="1" w:styleId="80">
    <w:name w:val="Заголовок 8 Знак"/>
    <w:link w:val="8"/>
    <w:semiHidden/>
    <w:rsid w:val="0012705B"/>
    <w:rPr>
      <w:rFonts w:ascii="Calibri" w:hAnsi="Calibri"/>
      <w:i/>
      <w:iCs/>
    </w:rPr>
  </w:style>
  <w:style w:type="character" w:customStyle="1" w:styleId="90">
    <w:name w:val="Заголовок 9 Знак"/>
    <w:link w:val="9"/>
    <w:semiHidden/>
    <w:rsid w:val="0012705B"/>
    <w:rPr>
      <w:rFonts w:ascii="Arial" w:hAnsi="Arial"/>
    </w:rPr>
  </w:style>
  <w:style w:type="paragraph" w:styleId="afb">
    <w:name w:val="Document Map"/>
    <w:basedOn w:val="a2"/>
    <w:link w:val="afc"/>
    <w:semiHidden/>
    <w:rsid w:val="0012705B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link w:val="afb"/>
    <w:semiHidden/>
    <w:rsid w:val="0012705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b">
    <w:name w:val="ДИТ.Заголовок 1 без номера"/>
    <w:basedOn w:val="14"/>
    <w:next w:val="ab"/>
    <w:uiPriority w:val="22"/>
    <w:qFormat/>
    <w:rsid w:val="0012705B"/>
    <w:pPr>
      <w:numPr>
        <w:numId w:val="0"/>
      </w:numPr>
    </w:pPr>
    <w:rPr>
      <w:bCs w:val="0"/>
    </w:rPr>
  </w:style>
  <w:style w:type="character" w:customStyle="1" w:styleId="afd">
    <w:name w:val="ДИТ.Выделение Подчеркнутый"/>
    <w:basedOn w:val="a3"/>
    <w:uiPriority w:val="9"/>
    <w:qFormat/>
    <w:rsid w:val="0012705B"/>
    <w:rPr>
      <w:u w:val="single"/>
    </w:rPr>
  </w:style>
  <w:style w:type="character" w:customStyle="1" w:styleId="afe">
    <w:name w:val="ДИТ.Выделение Цветной"/>
    <w:basedOn w:val="a3"/>
    <w:uiPriority w:val="9"/>
    <w:qFormat/>
    <w:rsid w:val="0012705B"/>
    <w:rPr>
      <w:b w:val="0"/>
      <w:color w:val="5B9BD5" w:themeColor="accent1"/>
    </w:rPr>
  </w:style>
  <w:style w:type="character" w:customStyle="1" w:styleId="aff">
    <w:name w:val="ДИТ.Формула Знак"/>
    <w:basedOn w:val="a3"/>
    <w:link w:val="aff0"/>
    <w:uiPriority w:val="38"/>
    <w:rsid w:val="0012705B"/>
    <w:rPr>
      <w:rFonts w:ascii="Courier New" w:eastAsia="Calibri" w:hAnsi="Courier New" w:cs="Courier New"/>
      <w:bCs/>
      <w:iCs/>
      <w:sz w:val="24"/>
    </w:rPr>
  </w:style>
  <w:style w:type="paragraph" w:customStyle="1" w:styleId="a1">
    <w:name w:val="ДИТ.Библиография"/>
    <w:basedOn w:val="ab"/>
    <w:uiPriority w:val="54"/>
    <w:qFormat/>
    <w:rsid w:val="0012705B"/>
    <w:pPr>
      <w:numPr>
        <w:numId w:val="2"/>
      </w:numPr>
    </w:pPr>
  </w:style>
  <w:style w:type="paragraph" w:styleId="53">
    <w:name w:val="toc 5"/>
    <w:basedOn w:val="a2"/>
    <w:next w:val="a2"/>
    <w:autoRedefine/>
    <w:uiPriority w:val="39"/>
    <w:semiHidden/>
    <w:rsid w:val="0012705B"/>
    <w:pPr>
      <w:ind w:left="960"/>
    </w:pPr>
    <w:rPr>
      <w:sz w:val="18"/>
      <w:szCs w:val="18"/>
    </w:rPr>
  </w:style>
  <w:style w:type="paragraph" w:styleId="61">
    <w:name w:val="toc 6"/>
    <w:basedOn w:val="a2"/>
    <w:next w:val="a2"/>
    <w:autoRedefine/>
    <w:uiPriority w:val="39"/>
    <w:semiHidden/>
    <w:rsid w:val="0012705B"/>
    <w:pPr>
      <w:ind w:left="1200"/>
    </w:pPr>
    <w:rPr>
      <w:sz w:val="18"/>
      <w:szCs w:val="18"/>
    </w:rPr>
  </w:style>
  <w:style w:type="paragraph" w:styleId="71">
    <w:name w:val="toc 7"/>
    <w:basedOn w:val="a2"/>
    <w:next w:val="a2"/>
    <w:autoRedefine/>
    <w:uiPriority w:val="39"/>
    <w:semiHidden/>
    <w:rsid w:val="0012705B"/>
    <w:pPr>
      <w:ind w:left="1440"/>
    </w:pPr>
    <w:rPr>
      <w:sz w:val="18"/>
      <w:szCs w:val="18"/>
    </w:rPr>
  </w:style>
  <w:style w:type="paragraph" w:styleId="81">
    <w:name w:val="toc 8"/>
    <w:basedOn w:val="a2"/>
    <w:next w:val="a2"/>
    <w:autoRedefine/>
    <w:uiPriority w:val="39"/>
    <w:semiHidden/>
    <w:rsid w:val="0012705B"/>
    <w:pPr>
      <w:ind w:left="1680"/>
    </w:pPr>
    <w:rPr>
      <w:sz w:val="18"/>
      <w:szCs w:val="18"/>
    </w:rPr>
  </w:style>
  <w:style w:type="paragraph" w:styleId="91">
    <w:name w:val="toc 9"/>
    <w:basedOn w:val="a2"/>
    <w:next w:val="a2"/>
    <w:autoRedefine/>
    <w:uiPriority w:val="39"/>
    <w:semiHidden/>
    <w:rsid w:val="0012705B"/>
    <w:pPr>
      <w:ind w:left="1920"/>
    </w:pPr>
    <w:rPr>
      <w:sz w:val="18"/>
      <w:szCs w:val="18"/>
    </w:rPr>
  </w:style>
  <w:style w:type="paragraph" w:customStyle="1" w:styleId="aff1">
    <w:name w:val="ДИТ.Титульный лист"/>
    <w:uiPriority w:val="49"/>
    <w:qFormat/>
    <w:rsid w:val="0012705B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8"/>
      <w:szCs w:val="27"/>
      <w:lang w:eastAsia="ru-RU"/>
    </w:rPr>
  </w:style>
  <w:style w:type="paragraph" w:customStyle="1" w:styleId="aff2">
    <w:name w:val="ДИТ.Название документа"/>
    <w:next w:val="aff1"/>
    <w:uiPriority w:val="49"/>
    <w:qFormat/>
    <w:rsid w:val="0012705B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customStyle="1" w:styleId="24">
    <w:name w:val="ДИТ.Заголовок 2"/>
    <w:next w:val="ab"/>
    <w:uiPriority w:val="19"/>
    <w:qFormat/>
    <w:rsid w:val="0012705B"/>
    <w:pPr>
      <w:keepNext/>
      <w:numPr>
        <w:ilvl w:val="1"/>
        <w:numId w:val="10"/>
      </w:numPr>
      <w:spacing w:before="360" w:after="120" w:line="240" w:lineRule="auto"/>
      <w:contextualSpacing/>
      <w:outlineLvl w:val="1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4a">
    <w:name w:val="toc 4"/>
    <w:aliases w:val="ДИТ.Оглавление 4"/>
    <w:basedOn w:val="ab"/>
    <w:next w:val="ab"/>
    <w:uiPriority w:val="39"/>
    <w:qFormat/>
    <w:rsid w:val="0012705B"/>
    <w:pPr>
      <w:tabs>
        <w:tab w:val="right" w:leader="dot" w:pos="9356"/>
      </w:tabs>
      <w:ind w:left="1815" w:right="567" w:hanging="964"/>
      <w:jc w:val="left"/>
    </w:pPr>
    <w:rPr>
      <w:sz w:val="24"/>
      <w:szCs w:val="18"/>
    </w:rPr>
  </w:style>
  <w:style w:type="paragraph" w:customStyle="1" w:styleId="14">
    <w:name w:val="ДИТ.Заголовок 1"/>
    <w:next w:val="ab"/>
    <w:uiPriority w:val="19"/>
    <w:qFormat/>
    <w:rsid w:val="0012705B"/>
    <w:pPr>
      <w:keepNext/>
      <w:pageBreakBefore/>
      <w:numPr>
        <w:numId w:val="10"/>
      </w:numPr>
      <w:spacing w:before="60" w:after="120" w:line="240" w:lineRule="auto"/>
      <w:outlineLvl w:val="0"/>
    </w:pPr>
    <w:rPr>
      <w:rFonts w:ascii="Times New Roman" w:eastAsia="Calibri" w:hAnsi="Times New Roman" w:cstheme="majorHAnsi"/>
      <w:b/>
      <w:bCs/>
      <w:caps/>
      <w:kern w:val="32"/>
      <w:sz w:val="32"/>
      <w:szCs w:val="32"/>
      <w:lang w:eastAsia="ru-RU"/>
    </w:rPr>
  </w:style>
  <w:style w:type="paragraph" w:customStyle="1" w:styleId="34">
    <w:name w:val="ДИТ.Заголовок 3"/>
    <w:next w:val="ab"/>
    <w:uiPriority w:val="19"/>
    <w:qFormat/>
    <w:rsid w:val="0012705B"/>
    <w:pPr>
      <w:keepNext/>
      <w:numPr>
        <w:ilvl w:val="2"/>
        <w:numId w:val="10"/>
      </w:numPr>
      <w:spacing w:before="360" w:after="120" w:line="240" w:lineRule="auto"/>
      <w:contextualSpacing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44">
    <w:name w:val="ДИТ.Заголовок 4"/>
    <w:next w:val="ab"/>
    <w:link w:val="4b"/>
    <w:uiPriority w:val="19"/>
    <w:qFormat/>
    <w:rsid w:val="0012705B"/>
    <w:pPr>
      <w:keepNext/>
      <w:numPr>
        <w:ilvl w:val="3"/>
        <w:numId w:val="10"/>
      </w:numPr>
      <w:spacing w:before="360" w:after="120" w:line="240" w:lineRule="auto"/>
      <w:contextualSpacing/>
      <w:outlineLvl w:val="3"/>
    </w:pPr>
    <w:rPr>
      <w:rFonts w:ascii="Times New Roman" w:eastAsia="Times New Roman" w:hAnsi="Times New Roman" w:cs="Times New Roman"/>
      <w:b/>
      <w:bCs/>
      <w:i/>
      <w:sz w:val="28"/>
      <w:szCs w:val="24"/>
      <w:lang w:eastAsia="ru-RU"/>
    </w:rPr>
  </w:style>
  <w:style w:type="paragraph" w:customStyle="1" w:styleId="22">
    <w:name w:val="ДИТ.Список 2 маркированный"/>
    <w:basedOn w:val="ab"/>
    <w:uiPriority w:val="4"/>
    <w:qFormat/>
    <w:rsid w:val="0012705B"/>
    <w:pPr>
      <w:numPr>
        <w:ilvl w:val="1"/>
        <w:numId w:val="4"/>
      </w:numPr>
      <w:ind w:left="1417" w:hanging="425"/>
    </w:pPr>
  </w:style>
  <w:style w:type="character" w:customStyle="1" w:styleId="aff3">
    <w:name w:val="ДИТ.Выделение Полужирный"/>
    <w:basedOn w:val="a3"/>
    <w:uiPriority w:val="9"/>
    <w:qFormat/>
    <w:rsid w:val="0012705B"/>
    <w:rPr>
      <w:b/>
    </w:rPr>
  </w:style>
  <w:style w:type="table" w:customStyle="1" w:styleId="aff4">
    <w:name w:val="ДИТ.Стиль таблицы"/>
    <w:basedOn w:val="a4"/>
    <w:uiPriority w:val="99"/>
    <w:rsid w:val="0012705B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vAlign w:val="top"/>
      </w:tcPr>
    </w:tblStylePr>
  </w:style>
  <w:style w:type="paragraph" w:customStyle="1" w:styleId="17">
    <w:name w:val="ДИТ.Таблица.Список 1 маркированный"/>
    <w:basedOn w:val="aff5"/>
    <w:uiPriority w:val="30"/>
    <w:qFormat/>
    <w:rsid w:val="0012705B"/>
    <w:pPr>
      <w:numPr>
        <w:numId w:val="5"/>
      </w:numPr>
    </w:pPr>
  </w:style>
  <w:style w:type="paragraph" w:styleId="aff6">
    <w:name w:val="Revision"/>
    <w:hidden/>
    <w:semiHidden/>
    <w:rsid w:val="0012705B"/>
    <w:pPr>
      <w:spacing w:before="60" w:after="60" w:line="276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5">
    <w:name w:val="ДИТ.Таблица.Список 1 нумерованный"/>
    <w:basedOn w:val="aff5"/>
    <w:uiPriority w:val="31"/>
    <w:qFormat/>
    <w:rsid w:val="0012705B"/>
    <w:pPr>
      <w:numPr>
        <w:numId w:val="6"/>
      </w:numPr>
    </w:pPr>
  </w:style>
  <w:style w:type="paragraph" w:customStyle="1" w:styleId="aff7">
    <w:name w:val="ДИТ.Таблица.Подпись"/>
    <w:basedOn w:val="ab"/>
    <w:next w:val="ab"/>
    <w:uiPriority w:val="29"/>
    <w:qFormat/>
    <w:rsid w:val="0012705B"/>
    <w:pPr>
      <w:keepNext/>
      <w:spacing w:before="240"/>
      <w:ind w:firstLine="0"/>
    </w:pPr>
    <w:rPr>
      <w:b/>
    </w:rPr>
  </w:style>
  <w:style w:type="table" w:styleId="1-2">
    <w:name w:val="Medium Shading 1 Accent 2"/>
    <w:basedOn w:val="a4"/>
    <w:uiPriority w:val="63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8">
    <w:name w:val="footnote text"/>
    <w:aliases w:val="ДИТ.Сноска"/>
    <w:basedOn w:val="ab"/>
    <w:link w:val="aff9"/>
    <w:uiPriority w:val="79"/>
    <w:qFormat/>
    <w:rsid w:val="0012705B"/>
    <w:pPr>
      <w:ind w:firstLine="0"/>
    </w:pPr>
    <w:rPr>
      <w:sz w:val="20"/>
      <w:szCs w:val="20"/>
    </w:rPr>
  </w:style>
  <w:style w:type="character" w:customStyle="1" w:styleId="aff9">
    <w:name w:val="Текст сноски Знак"/>
    <w:aliases w:val="ДИТ.Сноска Знак"/>
    <w:basedOn w:val="a3"/>
    <w:link w:val="aff8"/>
    <w:uiPriority w:val="79"/>
    <w:rsid w:val="0012705B"/>
    <w:rPr>
      <w:rFonts w:ascii="Times New Roman" w:eastAsia="Calibri" w:hAnsi="Times New Roman" w:cs="Times New Roman"/>
      <w:bCs/>
      <w:iCs/>
      <w:sz w:val="20"/>
      <w:szCs w:val="20"/>
      <w:lang w:eastAsia="ru-RU"/>
    </w:rPr>
  </w:style>
  <w:style w:type="paragraph" w:customStyle="1" w:styleId="26">
    <w:name w:val="ДИТ.Список 2 отступ"/>
    <w:basedOn w:val="ab"/>
    <w:uiPriority w:val="7"/>
    <w:qFormat/>
    <w:rsid w:val="0012705B"/>
    <w:pPr>
      <w:numPr>
        <w:ilvl w:val="1"/>
        <w:numId w:val="7"/>
      </w:numPr>
      <w:ind w:left="1417" w:hanging="425"/>
    </w:pPr>
  </w:style>
  <w:style w:type="paragraph" w:customStyle="1" w:styleId="13">
    <w:name w:val="ДИТ.Список 1 нумерованный"/>
    <w:basedOn w:val="ab"/>
    <w:uiPriority w:val="5"/>
    <w:qFormat/>
    <w:rsid w:val="0012705B"/>
    <w:pPr>
      <w:numPr>
        <w:numId w:val="14"/>
      </w:numPr>
    </w:pPr>
  </w:style>
  <w:style w:type="paragraph" w:customStyle="1" w:styleId="21">
    <w:name w:val="ДИТ.Список 2 номер"/>
    <w:basedOn w:val="ab"/>
    <w:uiPriority w:val="6"/>
    <w:qFormat/>
    <w:rsid w:val="0012705B"/>
    <w:pPr>
      <w:numPr>
        <w:ilvl w:val="1"/>
        <w:numId w:val="11"/>
      </w:numPr>
      <w:ind w:left="1417" w:hanging="425"/>
    </w:pPr>
  </w:style>
  <w:style w:type="paragraph" w:customStyle="1" w:styleId="32">
    <w:name w:val="ДИТ.Список 3 маркированный"/>
    <w:basedOn w:val="ab"/>
    <w:uiPriority w:val="4"/>
    <w:qFormat/>
    <w:rsid w:val="0012705B"/>
    <w:pPr>
      <w:numPr>
        <w:ilvl w:val="2"/>
        <w:numId w:val="4"/>
      </w:numPr>
    </w:pPr>
  </w:style>
  <w:style w:type="paragraph" w:customStyle="1" w:styleId="36">
    <w:name w:val="ДИТ.Список 3 отступ"/>
    <w:basedOn w:val="ab"/>
    <w:uiPriority w:val="7"/>
    <w:qFormat/>
    <w:rsid w:val="0012705B"/>
    <w:pPr>
      <w:numPr>
        <w:ilvl w:val="2"/>
        <w:numId w:val="7"/>
      </w:numPr>
    </w:pPr>
  </w:style>
  <w:style w:type="table" w:styleId="-3">
    <w:name w:val="Colorful Shading Accent 3"/>
    <w:basedOn w:val="a4"/>
    <w:uiPriority w:val="71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paragraph" w:customStyle="1" w:styleId="affa">
    <w:name w:val="ДИТ.Рисунок"/>
    <w:basedOn w:val="ab"/>
    <w:next w:val="affb"/>
    <w:uiPriority w:val="34"/>
    <w:qFormat/>
    <w:rsid w:val="0012705B"/>
    <w:pPr>
      <w:keepNext/>
      <w:ind w:firstLine="0"/>
      <w:jc w:val="center"/>
    </w:pPr>
  </w:style>
  <w:style w:type="paragraph" w:customStyle="1" w:styleId="affb">
    <w:name w:val="ДИТ.Рисунок.Подпись"/>
    <w:basedOn w:val="ab"/>
    <w:next w:val="ab"/>
    <w:uiPriority w:val="34"/>
    <w:qFormat/>
    <w:rsid w:val="0012705B"/>
    <w:pPr>
      <w:spacing w:after="240"/>
      <w:ind w:firstLine="0"/>
      <w:jc w:val="center"/>
    </w:pPr>
    <w:rPr>
      <w:b/>
    </w:rPr>
  </w:style>
  <w:style w:type="paragraph" w:styleId="affc">
    <w:name w:val="caption"/>
    <w:basedOn w:val="a2"/>
    <w:next w:val="a2"/>
    <w:semiHidden/>
    <w:qFormat/>
    <w:rsid w:val="0012705B"/>
    <w:pPr>
      <w:keepNext/>
    </w:pPr>
    <w:rPr>
      <w:b/>
      <w:bCs/>
      <w:szCs w:val="20"/>
    </w:rPr>
  </w:style>
  <w:style w:type="paragraph" w:customStyle="1" w:styleId="a0">
    <w:name w:val="ДИТ.Приложение.Название"/>
    <w:basedOn w:val="14"/>
    <w:next w:val="ab"/>
    <w:uiPriority w:val="20"/>
    <w:qFormat/>
    <w:rsid w:val="0012705B"/>
    <w:pPr>
      <w:numPr>
        <w:numId w:val="3"/>
      </w:numPr>
      <w:ind w:left="3119" w:hanging="3119"/>
    </w:pPr>
    <w:rPr>
      <w:rFonts w:eastAsiaTheme="minorHAnsi"/>
      <w:bCs w:val="0"/>
      <w:iCs/>
      <w:szCs w:val="24"/>
      <w:lang w:eastAsia="en-US"/>
    </w:rPr>
  </w:style>
  <w:style w:type="paragraph" w:customStyle="1" w:styleId="ab">
    <w:name w:val="ДИТ.Обычный"/>
    <w:qFormat/>
    <w:rsid w:val="0012705B"/>
    <w:pPr>
      <w:spacing w:before="60" w:after="60" w:line="276" w:lineRule="auto"/>
      <w:ind w:firstLine="567"/>
      <w:contextualSpacing/>
      <w:jc w:val="both"/>
    </w:pPr>
    <w:rPr>
      <w:rFonts w:ascii="Times New Roman" w:eastAsia="Calibri" w:hAnsi="Times New Roman" w:cs="Times New Roman"/>
      <w:bCs/>
      <w:iCs/>
      <w:sz w:val="28"/>
      <w:szCs w:val="24"/>
      <w:lang w:eastAsia="ru-RU"/>
    </w:rPr>
  </w:style>
  <w:style w:type="character" w:customStyle="1" w:styleId="affd">
    <w:name w:val="ДИТ.Выделение Надстрочный"/>
    <w:basedOn w:val="a3"/>
    <w:uiPriority w:val="9"/>
    <w:qFormat/>
    <w:rsid w:val="0012705B"/>
    <w:rPr>
      <w:vertAlign w:val="superscript"/>
    </w:rPr>
  </w:style>
  <w:style w:type="paragraph" w:customStyle="1" w:styleId="31">
    <w:name w:val="ДИТ.Список 3 номер"/>
    <w:basedOn w:val="ab"/>
    <w:uiPriority w:val="6"/>
    <w:qFormat/>
    <w:rsid w:val="0012705B"/>
    <w:pPr>
      <w:numPr>
        <w:ilvl w:val="2"/>
        <w:numId w:val="11"/>
      </w:numPr>
    </w:pPr>
    <w:rPr>
      <w:rFonts w:cs="Arial"/>
    </w:rPr>
  </w:style>
  <w:style w:type="paragraph" w:customStyle="1" w:styleId="affe">
    <w:name w:val="ДИТ.Колонтитул"/>
    <w:uiPriority w:val="50"/>
    <w:qFormat/>
    <w:rsid w:val="0012705B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ДИТ.Список 1 маркированный"/>
    <w:basedOn w:val="ab"/>
    <w:uiPriority w:val="4"/>
    <w:qFormat/>
    <w:rsid w:val="0012705B"/>
    <w:pPr>
      <w:numPr>
        <w:numId w:val="4"/>
      </w:numPr>
    </w:pPr>
  </w:style>
  <w:style w:type="paragraph" w:customStyle="1" w:styleId="16">
    <w:name w:val="ДИТ.Список 1 отступ"/>
    <w:basedOn w:val="ab"/>
    <w:uiPriority w:val="7"/>
    <w:qFormat/>
    <w:rsid w:val="0012705B"/>
    <w:pPr>
      <w:numPr>
        <w:numId w:val="7"/>
      </w:numPr>
    </w:pPr>
    <w:rPr>
      <w:rFonts w:cs="Arial"/>
      <w:noProof/>
      <w:lang w:eastAsia="en-US"/>
    </w:rPr>
  </w:style>
  <w:style w:type="table" w:styleId="-30">
    <w:name w:val="Colorful List Accent 3"/>
    <w:basedOn w:val="a4"/>
    <w:uiPriority w:val="72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b">
    <w:name w:val="Table Simple 2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Grid Accent 4"/>
    <w:basedOn w:val="a4"/>
    <w:uiPriority w:val="62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b">
    <w:name w:val="Table Simple 3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23">
    <w:name w:val="ДИТ.Список 2 нумерованный"/>
    <w:basedOn w:val="ab"/>
    <w:uiPriority w:val="5"/>
    <w:qFormat/>
    <w:rsid w:val="0012705B"/>
    <w:pPr>
      <w:numPr>
        <w:ilvl w:val="1"/>
        <w:numId w:val="14"/>
      </w:numPr>
    </w:pPr>
  </w:style>
  <w:style w:type="paragraph" w:customStyle="1" w:styleId="33">
    <w:name w:val="ДИТ.Список 3 нумерованный"/>
    <w:basedOn w:val="ab"/>
    <w:uiPriority w:val="5"/>
    <w:qFormat/>
    <w:rsid w:val="0012705B"/>
    <w:pPr>
      <w:numPr>
        <w:ilvl w:val="2"/>
        <w:numId w:val="14"/>
      </w:numPr>
    </w:pPr>
  </w:style>
  <w:style w:type="character" w:styleId="afff">
    <w:name w:val="footnote reference"/>
    <w:aliases w:val="ДИТ.Сноска.Знак"/>
    <w:basedOn w:val="a3"/>
    <w:uiPriority w:val="79"/>
    <w:qFormat/>
    <w:rsid w:val="0012705B"/>
    <w:rPr>
      <w:rFonts w:ascii="Times New Roman" w:hAnsi="Times New Roman"/>
      <w:vertAlign w:val="superscript"/>
    </w:rPr>
  </w:style>
  <w:style w:type="character" w:customStyle="1" w:styleId="afff0">
    <w:name w:val="ДИТ.Выделение Подстрочный"/>
    <w:basedOn w:val="a3"/>
    <w:uiPriority w:val="9"/>
    <w:qFormat/>
    <w:rsid w:val="0012705B"/>
    <w:rPr>
      <w:vertAlign w:val="subscript"/>
    </w:rPr>
  </w:style>
  <w:style w:type="character" w:customStyle="1" w:styleId="afff1">
    <w:name w:val="ДИТ.Выделение Зачеркнутый"/>
    <w:basedOn w:val="a3"/>
    <w:uiPriority w:val="9"/>
    <w:qFormat/>
    <w:rsid w:val="0012705B"/>
    <w:rPr>
      <w:strike/>
      <w:dstrike w:val="0"/>
    </w:rPr>
  </w:style>
  <w:style w:type="paragraph" w:customStyle="1" w:styleId="aff5">
    <w:name w:val="ДИТ.Таблица.Текст"/>
    <w:basedOn w:val="ab"/>
    <w:uiPriority w:val="29"/>
    <w:qFormat/>
    <w:rsid w:val="0012705B"/>
    <w:pPr>
      <w:ind w:firstLine="0"/>
      <w:jc w:val="left"/>
    </w:pPr>
    <w:rPr>
      <w:sz w:val="24"/>
    </w:rPr>
  </w:style>
  <w:style w:type="paragraph" w:customStyle="1" w:styleId="11">
    <w:name w:val="ДИТ.Список 1 номер"/>
    <w:basedOn w:val="ab"/>
    <w:uiPriority w:val="6"/>
    <w:rsid w:val="0012705B"/>
    <w:pPr>
      <w:numPr>
        <w:numId w:val="11"/>
      </w:numPr>
    </w:pPr>
  </w:style>
  <w:style w:type="paragraph" w:customStyle="1" w:styleId="2d">
    <w:name w:val="ДИТ.Заголовок 2 без номера"/>
    <w:basedOn w:val="24"/>
    <w:next w:val="ab"/>
    <w:uiPriority w:val="22"/>
    <w:qFormat/>
    <w:rsid w:val="0012705B"/>
    <w:pPr>
      <w:numPr>
        <w:ilvl w:val="0"/>
        <w:numId w:val="0"/>
      </w:numPr>
    </w:pPr>
    <w:rPr>
      <w:rFonts w:cs="Arial"/>
    </w:rPr>
  </w:style>
  <w:style w:type="paragraph" w:customStyle="1" w:styleId="3c">
    <w:name w:val="ДИТ.Заголовок 3 без номера"/>
    <w:basedOn w:val="34"/>
    <w:next w:val="ab"/>
    <w:uiPriority w:val="22"/>
    <w:qFormat/>
    <w:rsid w:val="0012705B"/>
    <w:pPr>
      <w:numPr>
        <w:ilvl w:val="0"/>
        <w:numId w:val="0"/>
      </w:numPr>
    </w:pPr>
  </w:style>
  <w:style w:type="paragraph" w:customStyle="1" w:styleId="4c">
    <w:name w:val="ДИТ.Заголовок 4 без номера"/>
    <w:basedOn w:val="44"/>
    <w:next w:val="ab"/>
    <w:uiPriority w:val="22"/>
    <w:qFormat/>
    <w:rsid w:val="0012705B"/>
    <w:pPr>
      <w:numPr>
        <w:ilvl w:val="0"/>
        <w:numId w:val="0"/>
      </w:numPr>
    </w:pPr>
  </w:style>
  <w:style w:type="paragraph" w:customStyle="1" w:styleId="afff2">
    <w:name w:val="ДИТ.Колонтитул.номер редакции"/>
    <w:basedOn w:val="a2"/>
    <w:next w:val="affe"/>
    <w:uiPriority w:val="50"/>
    <w:qFormat/>
    <w:rsid w:val="0012705B"/>
    <w:pPr>
      <w:tabs>
        <w:tab w:val="center" w:pos="4677"/>
        <w:tab w:val="right" w:pos="9355"/>
      </w:tabs>
      <w:jc w:val="right"/>
    </w:pPr>
    <w:rPr>
      <w:sz w:val="12"/>
      <w:szCs w:val="16"/>
    </w:rPr>
  </w:style>
  <w:style w:type="paragraph" w:customStyle="1" w:styleId="afff3">
    <w:name w:val="ДИТ.Таблица.Шапка"/>
    <w:basedOn w:val="afff4"/>
    <w:uiPriority w:val="29"/>
    <w:qFormat/>
    <w:rsid w:val="0012705B"/>
    <w:pPr>
      <w:keepNext/>
    </w:pPr>
    <w:rPr>
      <w:b/>
    </w:rPr>
  </w:style>
  <w:style w:type="paragraph" w:styleId="afff5">
    <w:name w:val="Bibliography"/>
    <w:basedOn w:val="a2"/>
    <w:next w:val="a2"/>
    <w:uiPriority w:val="37"/>
    <w:semiHidden/>
    <w:rsid w:val="0012705B"/>
  </w:style>
  <w:style w:type="paragraph" w:customStyle="1" w:styleId="18">
    <w:name w:val="ДИТ.Таблица.Список 1 отступ"/>
    <w:basedOn w:val="aff5"/>
    <w:uiPriority w:val="33"/>
    <w:qFormat/>
    <w:rsid w:val="0012705B"/>
    <w:pPr>
      <w:numPr>
        <w:numId w:val="8"/>
      </w:numPr>
    </w:pPr>
  </w:style>
  <w:style w:type="paragraph" w:customStyle="1" w:styleId="aff0">
    <w:name w:val="ДИТ.Формула"/>
    <w:link w:val="aff"/>
    <w:uiPriority w:val="38"/>
    <w:qFormat/>
    <w:rsid w:val="0012705B"/>
    <w:pPr>
      <w:spacing w:before="240" w:after="240" w:line="240" w:lineRule="auto"/>
      <w:contextualSpacing/>
    </w:pPr>
    <w:rPr>
      <w:rFonts w:ascii="Courier New" w:eastAsia="Calibri" w:hAnsi="Courier New" w:cs="Courier New"/>
      <w:bCs/>
      <w:iCs/>
      <w:sz w:val="24"/>
    </w:rPr>
  </w:style>
  <w:style w:type="paragraph" w:customStyle="1" w:styleId="afff4">
    <w:name w:val="ДИТ.Таблица.Текст по центру"/>
    <w:basedOn w:val="aff5"/>
    <w:uiPriority w:val="29"/>
    <w:qFormat/>
    <w:rsid w:val="0012705B"/>
    <w:pPr>
      <w:jc w:val="center"/>
    </w:pPr>
  </w:style>
  <w:style w:type="paragraph" w:customStyle="1" w:styleId="2e">
    <w:name w:val="ДИТ.Требование 2"/>
    <w:basedOn w:val="24"/>
    <w:rsid w:val="0012705B"/>
    <w:pPr>
      <w:keepNext w:val="0"/>
      <w:spacing w:before="240" w:line="276" w:lineRule="auto"/>
      <w:contextualSpacing w:val="0"/>
      <w:jc w:val="both"/>
      <w:outlineLvl w:val="9"/>
    </w:pPr>
    <w:rPr>
      <w:b w:val="0"/>
      <w:sz w:val="28"/>
      <w:szCs w:val="24"/>
    </w:rPr>
  </w:style>
  <w:style w:type="paragraph" w:styleId="afff6">
    <w:name w:val="Body Text"/>
    <w:basedOn w:val="a2"/>
    <w:link w:val="afff7"/>
    <w:semiHidden/>
    <w:rsid w:val="0012705B"/>
    <w:pPr>
      <w:spacing w:after="120"/>
    </w:pPr>
  </w:style>
  <w:style w:type="character" w:customStyle="1" w:styleId="afff7">
    <w:name w:val="Основной текст Знак"/>
    <w:basedOn w:val="a3"/>
    <w:link w:val="afff6"/>
    <w:semiHidden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">
    <w:name w:val="ДИТ.Список 4 нумерованный"/>
    <w:basedOn w:val="ab"/>
    <w:uiPriority w:val="5"/>
    <w:qFormat/>
    <w:rsid w:val="0012705B"/>
    <w:pPr>
      <w:numPr>
        <w:ilvl w:val="3"/>
        <w:numId w:val="14"/>
      </w:numPr>
    </w:pPr>
  </w:style>
  <w:style w:type="paragraph" w:customStyle="1" w:styleId="42">
    <w:name w:val="ДИТ.Список 4 маркированный"/>
    <w:basedOn w:val="ab"/>
    <w:uiPriority w:val="4"/>
    <w:qFormat/>
    <w:rsid w:val="0012705B"/>
    <w:pPr>
      <w:numPr>
        <w:ilvl w:val="3"/>
        <w:numId w:val="4"/>
      </w:numPr>
    </w:pPr>
  </w:style>
  <w:style w:type="paragraph" w:customStyle="1" w:styleId="46">
    <w:name w:val="ДИТ.Список 4 отступ"/>
    <w:basedOn w:val="ab"/>
    <w:uiPriority w:val="7"/>
    <w:qFormat/>
    <w:rsid w:val="0012705B"/>
    <w:pPr>
      <w:numPr>
        <w:ilvl w:val="3"/>
        <w:numId w:val="7"/>
      </w:numPr>
    </w:pPr>
  </w:style>
  <w:style w:type="paragraph" w:customStyle="1" w:styleId="27">
    <w:name w:val="ДИТ.Таблица.Список 2 маркированный"/>
    <w:basedOn w:val="aff5"/>
    <w:uiPriority w:val="30"/>
    <w:qFormat/>
    <w:rsid w:val="0012705B"/>
    <w:pPr>
      <w:numPr>
        <w:ilvl w:val="1"/>
        <w:numId w:val="5"/>
      </w:numPr>
    </w:pPr>
  </w:style>
  <w:style w:type="paragraph" w:customStyle="1" w:styleId="1">
    <w:name w:val="ДИТ.Таблица.Список 1 номер"/>
    <w:basedOn w:val="aff5"/>
    <w:uiPriority w:val="32"/>
    <w:qFormat/>
    <w:rsid w:val="0012705B"/>
    <w:pPr>
      <w:numPr>
        <w:numId w:val="12"/>
      </w:numPr>
    </w:pPr>
  </w:style>
  <w:style w:type="paragraph" w:customStyle="1" w:styleId="28">
    <w:name w:val="ДИТ.Таблица.Список 2 отступ"/>
    <w:basedOn w:val="aff5"/>
    <w:uiPriority w:val="33"/>
    <w:qFormat/>
    <w:rsid w:val="0012705B"/>
    <w:pPr>
      <w:numPr>
        <w:ilvl w:val="1"/>
        <w:numId w:val="8"/>
      </w:numPr>
    </w:pPr>
    <w:rPr>
      <w:szCs w:val="22"/>
    </w:rPr>
  </w:style>
  <w:style w:type="paragraph" w:customStyle="1" w:styleId="37">
    <w:name w:val="ДИТ.Таблица.Список 3 маркированный"/>
    <w:basedOn w:val="aff5"/>
    <w:uiPriority w:val="30"/>
    <w:qFormat/>
    <w:rsid w:val="0012705B"/>
    <w:pPr>
      <w:numPr>
        <w:ilvl w:val="2"/>
        <w:numId w:val="5"/>
      </w:numPr>
    </w:pPr>
  </w:style>
  <w:style w:type="paragraph" w:customStyle="1" w:styleId="2">
    <w:name w:val="ДИТ.Таблица.Список 2 номер"/>
    <w:basedOn w:val="aff5"/>
    <w:uiPriority w:val="32"/>
    <w:qFormat/>
    <w:rsid w:val="0012705B"/>
    <w:pPr>
      <w:numPr>
        <w:ilvl w:val="1"/>
        <w:numId w:val="12"/>
      </w:numPr>
    </w:pPr>
  </w:style>
  <w:style w:type="paragraph" w:customStyle="1" w:styleId="38">
    <w:name w:val="ДИТ.Таблица.Список 3 отступ"/>
    <w:basedOn w:val="aff5"/>
    <w:uiPriority w:val="33"/>
    <w:qFormat/>
    <w:rsid w:val="0012705B"/>
    <w:pPr>
      <w:numPr>
        <w:ilvl w:val="2"/>
        <w:numId w:val="8"/>
      </w:numPr>
    </w:pPr>
    <w:rPr>
      <w:szCs w:val="22"/>
    </w:rPr>
  </w:style>
  <w:style w:type="paragraph" w:customStyle="1" w:styleId="47">
    <w:name w:val="ДИТ.Таблица.Список 4 маркированный"/>
    <w:basedOn w:val="aff5"/>
    <w:uiPriority w:val="30"/>
    <w:qFormat/>
    <w:rsid w:val="0012705B"/>
    <w:pPr>
      <w:numPr>
        <w:ilvl w:val="3"/>
        <w:numId w:val="5"/>
      </w:numPr>
    </w:pPr>
  </w:style>
  <w:style w:type="paragraph" w:customStyle="1" w:styleId="3">
    <w:name w:val="ДИТ.Таблица.Список 3 номер"/>
    <w:basedOn w:val="aff5"/>
    <w:uiPriority w:val="32"/>
    <w:qFormat/>
    <w:rsid w:val="0012705B"/>
    <w:pPr>
      <w:numPr>
        <w:ilvl w:val="2"/>
        <w:numId w:val="12"/>
      </w:numPr>
    </w:pPr>
  </w:style>
  <w:style w:type="paragraph" w:customStyle="1" w:styleId="48">
    <w:name w:val="ДИТ.Таблица.Список 4 отступ"/>
    <w:basedOn w:val="aff5"/>
    <w:uiPriority w:val="33"/>
    <w:qFormat/>
    <w:rsid w:val="0012705B"/>
    <w:pPr>
      <w:numPr>
        <w:ilvl w:val="3"/>
        <w:numId w:val="8"/>
      </w:numPr>
    </w:pPr>
    <w:rPr>
      <w:szCs w:val="22"/>
    </w:rPr>
  </w:style>
  <w:style w:type="paragraph" w:customStyle="1" w:styleId="25">
    <w:name w:val="ДИТ.Таблица.Список 2 нумерованный"/>
    <w:basedOn w:val="aff5"/>
    <w:uiPriority w:val="31"/>
    <w:qFormat/>
    <w:rsid w:val="0012705B"/>
    <w:pPr>
      <w:numPr>
        <w:ilvl w:val="1"/>
        <w:numId w:val="6"/>
      </w:numPr>
    </w:pPr>
  </w:style>
  <w:style w:type="paragraph" w:customStyle="1" w:styleId="35">
    <w:name w:val="ДИТ.Таблица.Список 3 нумерованный"/>
    <w:basedOn w:val="aff5"/>
    <w:uiPriority w:val="31"/>
    <w:qFormat/>
    <w:rsid w:val="0012705B"/>
    <w:pPr>
      <w:numPr>
        <w:ilvl w:val="2"/>
        <w:numId w:val="6"/>
      </w:numPr>
    </w:pPr>
    <w:rPr>
      <w:lang w:val="en-US"/>
    </w:rPr>
  </w:style>
  <w:style w:type="paragraph" w:customStyle="1" w:styleId="45">
    <w:name w:val="ДИТ.Таблица.Список 4 нумерованный"/>
    <w:basedOn w:val="aff5"/>
    <w:uiPriority w:val="31"/>
    <w:qFormat/>
    <w:rsid w:val="0012705B"/>
    <w:pPr>
      <w:numPr>
        <w:ilvl w:val="3"/>
        <w:numId w:val="6"/>
      </w:numPr>
    </w:pPr>
  </w:style>
  <w:style w:type="paragraph" w:customStyle="1" w:styleId="3d">
    <w:name w:val="ДИТ.Требование 3"/>
    <w:basedOn w:val="34"/>
    <w:rsid w:val="0012705B"/>
    <w:pPr>
      <w:keepNext w:val="0"/>
      <w:spacing w:before="240" w:line="276" w:lineRule="auto"/>
      <w:ind w:left="851" w:hanging="851"/>
      <w:contextualSpacing w:val="0"/>
      <w:jc w:val="both"/>
      <w:outlineLvl w:val="9"/>
    </w:pPr>
    <w:rPr>
      <w:b w:val="0"/>
    </w:rPr>
  </w:style>
  <w:style w:type="table" w:styleId="-1">
    <w:name w:val="Table Web 1"/>
    <w:basedOn w:val="a4"/>
    <w:rsid w:val="0012705B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f8">
    <w:name w:val="ДИТ.Выделение Курсив"/>
    <w:basedOn w:val="a3"/>
    <w:uiPriority w:val="9"/>
    <w:qFormat/>
    <w:rsid w:val="0012705B"/>
    <w:rPr>
      <w:i/>
    </w:rPr>
  </w:style>
  <w:style w:type="paragraph" w:customStyle="1" w:styleId="4d">
    <w:name w:val="ДИТ.Требование 4"/>
    <w:basedOn w:val="44"/>
    <w:link w:val="4e"/>
    <w:rsid w:val="0012705B"/>
    <w:pPr>
      <w:keepNext w:val="0"/>
      <w:spacing w:before="240" w:line="276" w:lineRule="auto"/>
      <w:contextualSpacing w:val="0"/>
      <w:jc w:val="both"/>
      <w:outlineLvl w:val="9"/>
    </w:pPr>
    <w:rPr>
      <w:b w:val="0"/>
      <w:i w:val="0"/>
    </w:rPr>
  </w:style>
  <w:style w:type="paragraph" w:customStyle="1" w:styleId="afff9">
    <w:name w:val="ДИТ.Заголовок без включения в содержание"/>
    <w:basedOn w:val="a2"/>
    <w:uiPriority w:val="19"/>
    <w:qFormat/>
    <w:rsid w:val="0012705B"/>
    <w:pPr>
      <w:keepNext/>
      <w:autoSpaceDE w:val="0"/>
      <w:autoSpaceDN w:val="0"/>
      <w:adjustRightInd w:val="0"/>
      <w:jc w:val="center"/>
    </w:pPr>
    <w:rPr>
      <w:b/>
      <w:caps/>
      <w:color w:val="000000"/>
      <w:sz w:val="32"/>
      <w:szCs w:val="28"/>
    </w:rPr>
  </w:style>
  <w:style w:type="numbering" w:customStyle="1" w:styleId="a">
    <w:name w:val="ДИТ.Заголовки"/>
    <w:uiPriority w:val="99"/>
    <w:rsid w:val="0012705B"/>
    <w:pPr>
      <w:numPr>
        <w:numId w:val="9"/>
      </w:numPr>
    </w:pPr>
  </w:style>
  <w:style w:type="paragraph" w:customStyle="1" w:styleId="41">
    <w:name w:val="ДИТ.Список 4 номер"/>
    <w:basedOn w:val="ab"/>
    <w:uiPriority w:val="6"/>
    <w:rsid w:val="0012705B"/>
    <w:pPr>
      <w:numPr>
        <w:ilvl w:val="3"/>
        <w:numId w:val="11"/>
      </w:numPr>
    </w:pPr>
  </w:style>
  <w:style w:type="paragraph" w:customStyle="1" w:styleId="4">
    <w:name w:val="ДИТ.Таблица.Список 4 номер"/>
    <w:basedOn w:val="aff5"/>
    <w:uiPriority w:val="32"/>
    <w:rsid w:val="0012705B"/>
    <w:pPr>
      <w:numPr>
        <w:ilvl w:val="3"/>
        <w:numId w:val="12"/>
      </w:numPr>
    </w:pPr>
  </w:style>
  <w:style w:type="paragraph" w:customStyle="1" w:styleId="2f">
    <w:name w:val="ДИТ.Требование 2.Отступ"/>
    <w:basedOn w:val="2e"/>
    <w:rsid w:val="0012705B"/>
    <w:pPr>
      <w:numPr>
        <w:ilvl w:val="0"/>
        <w:numId w:val="0"/>
      </w:numPr>
      <w:ind w:left="851"/>
    </w:pPr>
  </w:style>
  <w:style w:type="paragraph" w:customStyle="1" w:styleId="3e">
    <w:name w:val="ДИТ.Требование 3.Отступ"/>
    <w:basedOn w:val="3d"/>
    <w:rsid w:val="0012705B"/>
    <w:pPr>
      <w:numPr>
        <w:ilvl w:val="0"/>
        <w:numId w:val="0"/>
      </w:numPr>
      <w:ind w:left="851"/>
    </w:pPr>
  </w:style>
  <w:style w:type="paragraph" w:customStyle="1" w:styleId="4f">
    <w:name w:val="ДИТ.Требование 4.Отступ"/>
    <w:basedOn w:val="4d"/>
    <w:rsid w:val="0012705B"/>
    <w:pPr>
      <w:numPr>
        <w:ilvl w:val="0"/>
        <w:numId w:val="0"/>
      </w:numPr>
      <w:ind w:left="851"/>
    </w:pPr>
  </w:style>
  <w:style w:type="paragraph" w:customStyle="1" w:styleId="afffa">
    <w:name w:val="ДИТ.Колонтитул.Верхний"/>
    <w:basedOn w:val="a2"/>
    <w:next w:val="affe"/>
    <w:uiPriority w:val="50"/>
    <w:qFormat/>
    <w:rsid w:val="0012705B"/>
    <w:pPr>
      <w:tabs>
        <w:tab w:val="center" w:pos="4677"/>
        <w:tab w:val="right" w:pos="9355"/>
      </w:tabs>
      <w:jc w:val="right"/>
    </w:pPr>
    <w:rPr>
      <w:sz w:val="12"/>
      <w:szCs w:val="16"/>
    </w:rPr>
  </w:style>
  <w:style w:type="paragraph" w:customStyle="1" w:styleId="afffb">
    <w:name w:val="ДИТ.Колонтитул.Название документа"/>
    <w:basedOn w:val="a2"/>
    <w:next w:val="affe"/>
    <w:uiPriority w:val="50"/>
    <w:qFormat/>
    <w:rsid w:val="0012705B"/>
    <w:pPr>
      <w:tabs>
        <w:tab w:val="center" w:pos="4677"/>
        <w:tab w:val="right" w:pos="9355"/>
      </w:tabs>
      <w:jc w:val="right"/>
    </w:pPr>
    <w:rPr>
      <w:sz w:val="12"/>
      <w:szCs w:val="16"/>
    </w:rPr>
  </w:style>
  <w:style w:type="paragraph" w:customStyle="1" w:styleId="1c">
    <w:name w:val="ДИТ.Заголовок 1 без включения в содержание"/>
    <w:basedOn w:val="14"/>
    <w:next w:val="ab"/>
    <w:uiPriority w:val="20"/>
    <w:qFormat/>
    <w:rsid w:val="0012705B"/>
    <w:pPr>
      <w:numPr>
        <w:numId w:val="0"/>
      </w:numPr>
      <w:ind w:left="357"/>
      <w:jc w:val="center"/>
      <w:outlineLvl w:val="9"/>
    </w:pPr>
    <w:rPr>
      <w:bCs w:val="0"/>
      <w:iCs/>
    </w:rPr>
  </w:style>
  <w:style w:type="paragraph" w:styleId="afffc">
    <w:name w:val="No Spacing"/>
    <w:uiPriority w:val="5"/>
    <w:qFormat/>
    <w:rsid w:val="001270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Quote"/>
    <w:basedOn w:val="a2"/>
    <w:next w:val="a2"/>
    <w:link w:val="2f1"/>
    <w:uiPriority w:val="29"/>
    <w:qFormat/>
    <w:rsid w:val="0012705B"/>
    <w:rPr>
      <w:i/>
      <w:iCs/>
      <w:color w:val="000000" w:themeColor="text1"/>
    </w:rPr>
  </w:style>
  <w:style w:type="character" w:customStyle="1" w:styleId="2f1">
    <w:name w:val="Цитата 2 Знак"/>
    <w:basedOn w:val="a3"/>
    <w:link w:val="2f0"/>
    <w:uiPriority w:val="29"/>
    <w:rsid w:val="0012705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character" w:styleId="afffd">
    <w:name w:val="Book Title"/>
    <w:basedOn w:val="a3"/>
    <w:uiPriority w:val="33"/>
    <w:qFormat/>
    <w:rsid w:val="0012705B"/>
    <w:rPr>
      <w:b/>
      <w:bCs/>
      <w:smallCaps/>
      <w:spacing w:val="5"/>
    </w:rPr>
  </w:style>
  <w:style w:type="paragraph" w:styleId="afffe">
    <w:name w:val="E-mail Signature"/>
    <w:basedOn w:val="a2"/>
    <w:link w:val="affff"/>
    <w:uiPriority w:val="99"/>
    <w:unhideWhenUsed/>
    <w:rsid w:val="0012705B"/>
  </w:style>
  <w:style w:type="character" w:customStyle="1" w:styleId="affff">
    <w:name w:val="Электронная подпись Знак"/>
    <w:basedOn w:val="a3"/>
    <w:link w:val="afffe"/>
    <w:uiPriority w:val="99"/>
    <w:rsid w:val="001270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1">
    <w:name w:val="ДИТ.Требование 5"/>
    <w:basedOn w:val="4d"/>
    <w:link w:val="54"/>
    <w:qFormat/>
    <w:rsid w:val="0012705B"/>
    <w:pPr>
      <w:numPr>
        <w:ilvl w:val="4"/>
      </w:numPr>
    </w:pPr>
  </w:style>
  <w:style w:type="character" w:customStyle="1" w:styleId="4b">
    <w:name w:val="ДИТ.Заголовок 4 Знак"/>
    <w:basedOn w:val="a3"/>
    <w:link w:val="44"/>
    <w:uiPriority w:val="19"/>
    <w:rsid w:val="0012705B"/>
    <w:rPr>
      <w:rFonts w:ascii="Times New Roman" w:eastAsia="Times New Roman" w:hAnsi="Times New Roman" w:cs="Times New Roman"/>
      <w:b/>
      <w:bCs/>
      <w:i/>
      <w:sz w:val="28"/>
      <w:szCs w:val="24"/>
      <w:lang w:eastAsia="ru-RU"/>
    </w:rPr>
  </w:style>
  <w:style w:type="character" w:customStyle="1" w:styleId="4e">
    <w:name w:val="ДИТ.Требование 4 Знак"/>
    <w:basedOn w:val="4b"/>
    <w:link w:val="4d"/>
    <w:rsid w:val="0012705B"/>
    <w:rPr>
      <w:rFonts w:ascii="Times New Roman" w:eastAsia="Times New Roman" w:hAnsi="Times New Roman" w:cs="Times New Roman"/>
      <w:b w:val="0"/>
      <w:bCs/>
      <w:i w:val="0"/>
      <w:sz w:val="28"/>
      <w:szCs w:val="24"/>
      <w:lang w:eastAsia="ru-RU"/>
    </w:rPr>
  </w:style>
  <w:style w:type="character" w:customStyle="1" w:styleId="54">
    <w:name w:val="ДИТ.Требование 5 Знак"/>
    <w:basedOn w:val="4e"/>
    <w:link w:val="51"/>
    <w:rsid w:val="0012705B"/>
    <w:rPr>
      <w:rFonts w:ascii="Times New Roman" w:eastAsia="Times New Roman" w:hAnsi="Times New Roman" w:cs="Times New Roman"/>
      <w:b w:val="0"/>
      <w:bCs/>
      <w:i w:val="0"/>
      <w:sz w:val="28"/>
      <w:szCs w:val="24"/>
      <w:lang w:eastAsia="ru-RU"/>
    </w:rPr>
  </w:style>
  <w:style w:type="paragraph" w:styleId="affff0">
    <w:name w:val="Message Header"/>
    <w:basedOn w:val="a2"/>
    <w:link w:val="affff1"/>
    <w:uiPriority w:val="99"/>
    <w:unhideWhenUsed/>
    <w:rsid w:val="001270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1">
    <w:name w:val="Шапка Знак"/>
    <w:basedOn w:val="a3"/>
    <w:link w:val="affff0"/>
    <w:uiPriority w:val="99"/>
    <w:rsid w:val="0012705B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customStyle="1" w:styleId="3f">
    <w:name w:val="Текст Заг 3"/>
    <w:basedOn w:val="a2"/>
    <w:link w:val="3f0"/>
    <w:qFormat/>
    <w:rsid w:val="00EF15ED"/>
    <w:pPr>
      <w:ind w:left="284" w:firstLine="284"/>
      <w:contextualSpacing/>
      <w:jc w:val="both"/>
      <w:outlineLvl w:val="2"/>
    </w:pPr>
    <w:rPr>
      <w:rFonts w:ascii="Times New Roman" w:hAnsi="Times New Roman" w:cs="Times New Roman"/>
      <w:color w:val="000000" w:themeColor="text1"/>
    </w:rPr>
  </w:style>
  <w:style w:type="character" w:customStyle="1" w:styleId="3f0">
    <w:name w:val="Текст Заг 3 Знак"/>
    <w:basedOn w:val="a3"/>
    <w:link w:val="3f"/>
    <w:rsid w:val="00EF15ED"/>
    <w:rPr>
      <w:rFonts w:ascii="Times New Roman" w:hAnsi="Times New Roman" w:cs="Times New Roman"/>
      <w:color w:val="000000" w:themeColor="text1"/>
      <w:sz w:val="24"/>
    </w:rPr>
  </w:style>
  <w:style w:type="paragraph" w:customStyle="1" w:styleId="2f2">
    <w:name w:val="Текст Заг 2"/>
    <w:basedOn w:val="1d"/>
    <w:link w:val="2f3"/>
    <w:qFormat/>
    <w:rsid w:val="00EF15ED"/>
    <w:pPr>
      <w:ind w:left="142"/>
    </w:pPr>
  </w:style>
  <w:style w:type="character" w:customStyle="1" w:styleId="2f3">
    <w:name w:val="Текст Заг 2 Знак"/>
    <w:basedOn w:val="1e"/>
    <w:link w:val="2f2"/>
    <w:rsid w:val="00EF15ED"/>
    <w:rPr>
      <w:rFonts w:ascii="Times New Roman" w:hAnsi="Times New Roman" w:cs="Times New Roman"/>
      <w:sz w:val="24"/>
    </w:rPr>
  </w:style>
  <w:style w:type="paragraph" w:customStyle="1" w:styleId="1d">
    <w:name w:val="Текст Заг 1"/>
    <w:basedOn w:val="a2"/>
    <w:link w:val="1e"/>
    <w:qFormat/>
    <w:rsid w:val="00EF15ED"/>
    <w:pPr>
      <w:ind w:firstLine="284"/>
      <w:contextualSpacing/>
      <w:jc w:val="both"/>
    </w:pPr>
    <w:rPr>
      <w:rFonts w:ascii="Times New Roman" w:hAnsi="Times New Roman" w:cs="Times New Roman"/>
    </w:rPr>
  </w:style>
  <w:style w:type="character" w:customStyle="1" w:styleId="1e">
    <w:name w:val="Текст Заг 1 Знак"/>
    <w:basedOn w:val="a3"/>
    <w:link w:val="1d"/>
    <w:rsid w:val="00EF15ED"/>
    <w:rPr>
      <w:rFonts w:ascii="Times New Roman" w:hAnsi="Times New Roman" w:cs="Times New Roman"/>
      <w:sz w:val="24"/>
    </w:rPr>
  </w:style>
  <w:style w:type="paragraph" w:customStyle="1" w:styleId="4f0">
    <w:name w:val="Текст Заг 4"/>
    <w:basedOn w:val="3f"/>
    <w:link w:val="4f1"/>
    <w:qFormat/>
    <w:rsid w:val="00EF15ED"/>
    <w:pPr>
      <w:ind w:left="425"/>
    </w:pPr>
  </w:style>
  <w:style w:type="character" w:customStyle="1" w:styleId="4f1">
    <w:name w:val="Текст Заг 4 Знак"/>
    <w:basedOn w:val="3f0"/>
    <w:link w:val="4f0"/>
    <w:rsid w:val="00EF15ED"/>
    <w:rPr>
      <w:rFonts w:ascii="Times New Roman" w:hAnsi="Times New Roman" w:cs="Times New Roman"/>
      <w:color w:val="000000" w:themeColor="text1"/>
      <w:sz w:val="24"/>
    </w:rPr>
  </w:style>
  <w:style w:type="paragraph" w:customStyle="1" w:styleId="3f1">
    <w:name w:val="Текст 3"/>
    <w:basedOn w:val="2f2"/>
    <w:qFormat/>
    <w:rsid w:val="00EF15ED"/>
    <w:pPr>
      <w:ind w:left="284"/>
    </w:pPr>
  </w:style>
  <w:style w:type="paragraph" w:customStyle="1" w:styleId="4f2">
    <w:name w:val="Текст 4"/>
    <w:basedOn w:val="3f1"/>
    <w:link w:val="4f3"/>
    <w:qFormat/>
    <w:rsid w:val="00EF15ED"/>
    <w:pPr>
      <w:ind w:left="425"/>
    </w:pPr>
    <w:rPr>
      <w:sz w:val="28"/>
    </w:rPr>
  </w:style>
  <w:style w:type="paragraph" w:customStyle="1" w:styleId="50">
    <w:name w:val="ЗАГ 5"/>
    <w:basedOn w:val="40"/>
    <w:link w:val="55"/>
    <w:qFormat/>
    <w:rsid w:val="00EF15ED"/>
    <w:pPr>
      <w:numPr>
        <w:ilvl w:val="4"/>
      </w:numPr>
      <w:spacing w:before="120"/>
      <w:ind w:left="851" w:hanging="284"/>
    </w:pPr>
    <w:rPr>
      <w:rFonts w:ascii="Times New Roman" w:hAnsi="Times New Roman"/>
    </w:rPr>
  </w:style>
  <w:style w:type="character" w:customStyle="1" w:styleId="55">
    <w:name w:val="ЗАГ 5 Знак"/>
    <w:basedOn w:val="49"/>
    <w:link w:val="50"/>
    <w:rsid w:val="00EF15ED"/>
    <w:rPr>
      <w:rFonts w:ascii="Times New Roman" w:eastAsiaTheme="majorEastAsia" w:hAnsi="Times New Roman" w:cstheme="majorBidi"/>
      <w:b/>
      <w:iCs/>
      <w:sz w:val="24"/>
    </w:rPr>
  </w:style>
  <w:style w:type="paragraph" w:customStyle="1" w:styleId="56">
    <w:name w:val="Текст 5"/>
    <w:basedOn w:val="4f2"/>
    <w:link w:val="57"/>
    <w:qFormat/>
    <w:rsid w:val="00EF15ED"/>
    <w:pPr>
      <w:ind w:left="567"/>
    </w:pPr>
  </w:style>
  <w:style w:type="character" w:customStyle="1" w:styleId="57">
    <w:name w:val="Текст 5 Знак"/>
    <w:basedOn w:val="a3"/>
    <w:link w:val="56"/>
    <w:rsid w:val="00EF15ED"/>
    <w:rPr>
      <w:rFonts w:ascii="Times New Roman" w:hAnsi="Times New Roman" w:cs="Times New Roman"/>
      <w:sz w:val="28"/>
    </w:rPr>
  </w:style>
  <w:style w:type="character" w:customStyle="1" w:styleId="4f3">
    <w:name w:val="Текст 4 Знак"/>
    <w:basedOn w:val="a3"/>
    <w:link w:val="4f2"/>
    <w:rsid w:val="00EF15ED"/>
    <w:rPr>
      <w:rFonts w:ascii="Times New Roman" w:hAnsi="Times New Roman" w:cs="Times New Roman"/>
      <w:sz w:val="28"/>
    </w:rPr>
  </w:style>
  <w:style w:type="paragraph" w:styleId="affff2">
    <w:name w:val="Normal (Web)"/>
    <w:basedOn w:val="a2"/>
    <w:uiPriority w:val="99"/>
    <w:unhideWhenUsed/>
    <w:rsid w:val="00330C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fff3">
    <w:name w:val="FollowedHyperlink"/>
    <w:basedOn w:val="a3"/>
    <w:uiPriority w:val="99"/>
    <w:semiHidden/>
    <w:unhideWhenUsed/>
    <w:rsid w:val="00F754D1"/>
    <w:rPr>
      <w:color w:val="954F72" w:themeColor="followedHyperlink"/>
      <w:u w:val="single"/>
    </w:rPr>
  </w:style>
  <w:style w:type="character" w:customStyle="1" w:styleId="UnresolvedMention">
    <w:name w:val="Unresolved Mention"/>
    <w:basedOn w:val="a3"/>
    <w:uiPriority w:val="99"/>
    <w:semiHidden/>
    <w:unhideWhenUsed/>
    <w:rsid w:val="00F37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E034-1F6E-43FD-A164-8EEAD79F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19601</Words>
  <Characters>111727</Characters>
  <Application>Microsoft Office Word</Application>
  <DocSecurity>0</DocSecurity>
  <Lines>931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ДИТ г. Москвы</Company>
  <LinksUpToDate>false</LinksUpToDate>
  <CharactersWithSpaces>131066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Железко Михаил Михайлович</dc:creator>
  <cp:lastModifiedBy>Луняев Евгений Викторович</cp:lastModifiedBy>
  <cp:revision>2</cp:revision>
  <cp:lastPrinted>2022-10-19T08:27:00Z</cp:lastPrinted>
  <dcterms:created xsi:type="dcterms:W3CDTF">2024-04-08T07:02:00Z</dcterms:created>
  <dcterms:modified xsi:type="dcterms:W3CDTF">2024-04-08T07:02:00Z</dcterms:modified>
</cp:coreProperties>
</file>