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37" w:rsidRPr="00CE52B9" w:rsidRDefault="00671A37" w:rsidP="00671A37">
      <w:pPr>
        <w:jc w:val="center"/>
        <w:rPr>
          <w:color w:val="000000"/>
          <w:szCs w:val="24"/>
        </w:rPr>
      </w:pPr>
      <w:bookmarkStart w:id="0" w:name="_GoBack"/>
      <w:bookmarkEnd w:id="0"/>
      <w:r w:rsidRPr="00CE52B9">
        <w:rPr>
          <w:noProof/>
          <w:color w:val="000000"/>
          <w:szCs w:val="24"/>
        </w:rPr>
        <w:drawing>
          <wp:inline distT="0" distB="0" distL="0" distR="0" wp14:anchorId="63DD41CA" wp14:editId="3A31DE8A">
            <wp:extent cx="21717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3" r="32520" b="63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37" w:rsidRPr="00E33D10" w:rsidRDefault="00671A37" w:rsidP="00671A37">
      <w:pPr>
        <w:rPr>
          <w:color w:val="000000"/>
          <w:szCs w:val="24"/>
        </w:rPr>
      </w:pPr>
    </w:p>
    <w:p w:rsidR="00671A37" w:rsidRDefault="00671A37" w:rsidP="00671A37">
      <w:pPr>
        <w:jc w:val="center"/>
        <w:rPr>
          <w:color w:val="000000"/>
          <w:szCs w:val="24"/>
        </w:rPr>
      </w:pPr>
      <w:r w:rsidRPr="00E33D10">
        <w:rPr>
          <w:color w:val="000000"/>
          <w:szCs w:val="24"/>
        </w:rPr>
        <w:t>ПРАВИТЕЛЬСТВО САНКТ-ПЕТЕРБУРГА</w:t>
      </w:r>
    </w:p>
    <w:p w:rsidR="00671A37" w:rsidRDefault="00671A37" w:rsidP="00671A37">
      <w:pPr>
        <w:jc w:val="center"/>
        <w:rPr>
          <w:szCs w:val="24"/>
        </w:rPr>
      </w:pPr>
      <w:r w:rsidRPr="00E33D10">
        <w:rPr>
          <w:szCs w:val="24"/>
        </w:rPr>
        <w:t>КОМИТЕТ ПО ЗДРАВООХРАНЕНИЮ</w:t>
      </w:r>
    </w:p>
    <w:p w:rsidR="00557F9B" w:rsidRDefault="00557F9B" w:rsidP="00671A37">
      <w:pPr>
        <w:jc w:val="center"/>
        <w:rPr>
          <w:szCs w:val="24"/>
        </w:rPr>
      </w:pPr>
    </w:p>
    <w:p w:rsidR="00205E2C" w:rsidRDefault="00205E2C" w:rsidP="00671A37">
      <w:pPr>
        <w:jc w:val="center"/>
        <w:rPr>
          <w:szCs w:val="24"/>
        </w:rPr>
      </w:pPr>
    </w:p>
    <w:p w:rsidR="00671A37" w:rsidRPr="000C1973" w:rsidRDefault="00205E2C" w:rsidP="00671A37">
      <w:pPr>
        <w:jc w:val="center"/>
        <w:rPr>
          <w:b/>
          <w:color w:val="000000"/>
          <w:sz w:val="28"/>
          <w:szCs w:val="24"/>
        </w:rPr>
      </w:pPr>
      <w:r w:rsidRPr="000C1973">
        <w:rPr>
          <w:b/>
          <w:sz w:val="28"/>
          <w:szCs w:val="24"/>
        </w:rPr>
        <w:t>РАСПОРЯЖЕНИЕ</w:t>
      </w:r>
    </w:p>
    <w:p w:rsidR="00671A37" w:rsidRPr="000C1973" w:rsidRDefault="00671A37" w:rsidP="00671A37">
      <w:pPr>
        <w:rPr>
          <w:sz w:val="28"/>
          <w:szCs w:val="24"/>
        </w:rPr>
      </w:pPr>
    </w:p>
    <w:p w:rsidR="00671A37" w:rsidRPr="000C1973" w:rsidRDefault="00671A37" w:rsidP="00671A37">
      <w:pPr>
        <w:rPr>
          <w:sz w:val="28"/>
          <w:szCs w:val="24"/>
        </w:rPr>
      </w:pPr>
      <w:r w:rsidRPr="000C1973">
        <w:rPr>
          <w:sz w:val="28"/>
          <w:szCs w:val="24"/>
        </w:rPr>
        <w:t xml:space="preserve">«___»______________    </w:t>
      </w:r>
      <w:r w:rsidRPr="000C1973">
        <w:rPr>
          <w:sz w:val="28"/>
          <w:szCs w:val="24"/>
        </w:rPr>
        <w:tab/>
      </w:r>
      <w:r w:rsidRPr="000C1973">
        <w:rPr>
          <w:sz w:val="28"/>
          <w:szCs w:val="24"/>
        </w:rPr>
        <w:tab/>
      </w:r>
      <w:r w:rsidRPr="000C1973">
        <w:rPr>
          <w:sz w:val="28"/>
          <w:szCs w:val="24"/>
        </w:rPr>
        <w:tab/>
      </w:r>
      <w:r w:rsidRPr="000C1973">
        <w:rPr>
          <w:sz w:val="28"/>
          <w:szCs w:val="24"/>
        </w:rPr>
        <w:tab/>
      </w:r>
      <w:r w:rsidRPr="000C1973">
        <w:rPr>
          <w:sz w:val="28"/>
          <w:szCs w:val="24"/>
        </w:rPr>
        <w:tab/>
      </w:r>
      <w:r w:rsidRPr="000C1973">
        <w:rPr>
          <w:sz w:val="28"/>
          <w:szCs w:val="24"/>
        </w:rPr>
        <w:tab/>
        <w:t>№___________</w:t>
      </w:r>
    </w:p>
    <w:p w:rsidR="00671A37" w:rsidRPr="000C1973" w:rsidRDefault="00671A37" w:rsidP="00671A37">
      <w:pPr>
        <w:rPr>
          <w:sz w:val="28"/>
          <w:szCs w:val="24"/>
        </w:rPr>
      </w:pPr>
      <w:r w:rsidRPr="000C1973">
        <w:rPr>
          <w:sz w:val="28"/>
          <w:szCs w:val="24"/>
        </w:rPr>
        <w:t xml:space="preserve">                                                                                     </w:t>
      </w:r>
    </w:p>
    <w:p w:rsidR="000C1973" w:rsidRPr="000C1973" w:rsidRDefault="000C1973" w:rsidP="000C1973">
      <w:pPr>
        <w:pStyle w:val="a7"/>
        <w:tabs>
          <w:tab w:val="left" w:pos="3686"/>
          <w:tab w:val="left" w:pos="5812"/>
        </w:tabs>
        <w:spacing w:line="276" w:lineRule="auto"/>
        <w:ind w:right="4110" w:firstLine="0"/>
        <w:rPr>
          <w:b/>
          <w:sz w:val="28"/>
          <w:szCs w:val="24"/>
        </w:rPr>
      </w:pPr>
    </w:p>
    <w:p w:rsidR="00CC2B70" w:rsidRPr="000C1973" w:rsidRDefault="00205E2C" w:rsidP="000C1973">
      <w:pPr>
        <w:pStyle w:val="a7"/>
        <w:tabs>
          <w:tab w:val="left" w:pos="3686"/>
          <w:tab w:val="left" w:pos="6096"/>
          <w:tab w:val="left" w:pos="9356"/>
        </w:tabs>
        <w:spacing w:line="276" w:lineRule="auto"/>
        <w:ind w:right="-1" w:firstLine="0"/>
        <w:jc w:val="center"/>
        <w:rPr>
          <w:b/>
          <w:sz w:val="28"/>
          <w:szCs w:val="24"/>
        </w:rPr>
      </w:pPr>
      <w:r w:rsidRPr="000C1973">
        <w:rPr>
          <w:b/>
          <w:sz w:val="28"/>
          <w:szCs w:val="24"/>
        </w:rPr>
        <w:t xml:space="preserve">о </w:t>
      </w:r>
      <w:r w:rsidR="004D0C70" w:rsidRPr="000C1973">
        <w:rPr>
          <w:b/>
          <w:sz w:val="28"/>
          <w:szCs w:val="24"/>
        </w:rPr>
        <w:t xml:space="preserve">создании рабочей группы по </w:t>
      </w:r>
      <w:r w:rsidR="00574B19" w:rsidRPr="000C1973">
        <w:rPr>
          <w:b/>
          <w:sz w:val="28"/>
          <w:szCs w:val="24"/>
        </w:rPr>
        <w:t xml:space="preserve"> разработке проекта внедрения</w:t>
      </w:r>
      <w:r w:rsidR="00A37CF3" w:rsidRPr="000C1973">
        <w:rPr>
          <w:b/>
          <w:sz w:val="28"/>
          <w:szCs w:val="24"/>
        </w:rPr>
        <w:t xml:space="preserve"> </w:t>
      </w:r>
      <w:r w:rsidR="002B03F4" w:rsidRPr="000C1973">
        <w:rPr>
          <w:b/>
          <w:sz w:val="28"/>
          <w:szCs w:val="24"/>
        </w:rPr>
        <w:t>единой медицинской информационно-аналитической системы в Санкт</w:t>
      </w:r>
      <w:r w:rsidR="002B03F4" w:rsidRPr="000C1973">
        <w:rPr>
          <w:b/>
          <w:sz w:val="28"/>
          <w:szCs w:val="24"/>
        </w:rPr>
        <w:noBreakHyphen/>
        <w:t>Петербурге (ЕМИАС)</w:t>
      </w:r>
    </w:p>
    <w:p w:rsidR="00671A37" w:rsidRPr="000C1973" w:rsidRDefault="00671A37" w:rsidP="000C1973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color w:val="000000"/>
          <w:spacing w:val="-1"/>
          <w:sz w:val="28"/>
          <w:szCs w:val="24"/>
        </w:rPr>
      </w:pPr>
    </w:p>
    <w:p w:rsidR="000C1973" w:rsidRPr="000C1973" w:rsidRDefault="000C1973" w:rsidP="000C1973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color w:val="000000"/>
          <w:spacing w:val="-1"/>
          <w:sz w:val="28"/>
          <w:szCs w:val="24"/>
        </w:rPr>
      </w:pPr>
    </w:p>
    <w:p w:rsidR="004D0C70" w:rsidRDefault="00CC2B70" w:rsidP="000C1973">
      <w:pPr>
        <w:keepNext/>
        <w:spacing w:line="276" w:lineRule="auto"/>
        <w:ind w:firstLine="709"/>
        <w:outlineLvl w:val="0"/>
        <w:rPr>
          <w:sz w:val="28"/>
          <w:szCs w:val="24"/>
        </w:rPr>
      </w:pPr>
      <w:r w:rsidRPr="000C1973">
        <w:rPr>
          <w:sz w:val="28"/>
          <w:szCs w:val="24"/>
        </w:rPr>
        <w:t xml:space="preserve">В целях исполнения </w:t>
      </w:r>
      <w:r w:rsidR="004D0C70" w:rsidRPr="000C1973">
        <w:rPr>
          <w:color w:val="000000"/>
          <w:sz w:val="28"/>
          <w:shd w:val="clear" w:color="auto" w:fill="FFFFFF"/>
        </w:rPr>
        <w:t>пункт</w:t>
      </w:r>
      <w:r w:rsidR="002B03F4" w:rsidRPr="000C1973">
        <w:rPr>
          <w:color w:val="000000"/>
          <w:sz w:val="28"/>
          <w:shd w:val="clear" w:color="auto" w:fill="FFFFFF"/>
        </w:rPr>
        <w:t>а</w:t>
      </w:r>
      <w:r w:rsidR="00F108D9" w:rsidRPr="000C1973">
        <w:rPr>
          <w:color w:val="000000"/>
          <w:sz w:val="28"/>
          <w:shd w:val="clear" w:color="auto" w:fill="FFFFFF"/>
        </w:rPr>
        <w:t xml:space="preserve"> </w:t>
      </w:r>
      <w:r w:rsidR="002B03F4" w:rsidRPr="000C1973">
        <w:rPr>
          <w:color w:val="000000"/>
          <w:sz w:val="28"/>
          <w:shd w:val="clear" w:color="auto" w:fill="FFFFFF"/>
        </w:rPr>
        <w:t>1</w:t>
      </w:r>
      <w:r w:rsidR="00987CDA" w:rsidRPr="000C1973">
        <w:rPr>
          <w:color w:val="000000"/>
          <w:sz w:val="28"/>
          <w:shd w:val="clear" w:color="auto" w:fill="FFFFFF"/>
        </w:rPr>
        <w:t xml:space="preserve"> </w:t>
      </w:r>
      <w:r w:rsidR="00987CDA" w:rsidRPr="000C1973">
        <w:rPr>
          <w:sz w:val="28"/>
          <w:szCs w:val="24"/>
        </w:rPr>
        <w:t xml:space="preserve">Протокола совещания под руководством </w:t>
      </w:r>
      <w:r w:rsidR="002B03F4" w:rsidRPr="000C1973">
        <w:rPr>
          <w:sz w:val="28"/>
          <w:szCs w:val="24"/>
        </w:rPr>
        <w:t>вице-г</w:t>
      </w:r>
      <w:r w:rsidR="00987CDA" w:rsidRPr="000C1973">
        <w:rPr>
          <w:sz w:val="28"/>
          <w:szCs w:val="24"/>
        </w:rPr>
        <w:t>убернатора Санкт-Петербурга</w:t>
      </w:r>
      <w:r w:rsidR="00E07E3F" w:rsidRPr="000C1973">
        <w:rPr>
          <w:sz w:val="28"/>
          <w:szCs w:val="24"/>
        </w:rPr>
        <w:t xml:space="preserve"> </w:t>
      </w:r>
      <w:r w:rsidR="002B03F4" w:rsidRPr="000C1973">
        <w:rPr>
          <w:sz w:val="28"/>
          <w:szCs w:val="24"/>
        </w:rPr>
        <w:t>Казарина С.В.</w:t>
      </w:r>
      <w:r w:rsidR="00E07E3F" w:rsidRPr="000C1973">
        <w:rPr>
          <w:sz w:val="28"/>
          <w:szCs w:val="24"/>
        </w:rPr>
        <w:t xml:space="preserve"> от </w:t>
      </w:r>
      <w:r w:rsidR="002B03F4" w:rsidRPr="000C1973">
        <w:rPr>
          <w:sz w:val="28"/>
          <w:szCs w:val="24"/>
        </w:rPr>
        <w:t>2</w:t>
      </w:r>
      <w:r w:rsidR="00FF45B7" w:rsidRPr="000C1973">
        <w:rPr>
          <w:sz w:val="28"/>
          <w:szCs w:val="24"/>
        </w:rPr>
        <w:t>4</w:t>
      </w:r>
      <w:r w:rsidR="00E07E3F" w:rsidRPr="000C1973">
        <w:rPr>
          <w:sz w:val="28"/>
          <w:szCs w:val="24"/>
        </w:rPr>
        <w:t>.0</w:t>
      </w:r>
      <w:r w:rsidR="002B03F4" w:rsidRPr="000C1973">
        <w:rPr>
          <w:sz w:val="28"/>
          <w:szCs w:val="24"/>
        </w:rPr>
        <w:t>5</w:t>
      </w:r>
      <w:r w:rsidR="00E07E3F" w:rsidRPr="000C1973">
        <w:rPr>
          <w:sz w:val="28"/>
          <w:szCs w:val="24"/>
        </w:rPr>
        <w:t>.2023</w:t>
      </w:r>
      <w:r w:rsidR="00F108D9" w:rsidRPr="000C1973">
        <w:rPr>
          <w:sz w:val="28"/>
          <w:szCs w:val="24"/>
        </w:rPr>
        <w:t xml:space="preserve"> </w:t>
      </w:r>
      <w:r w:rsidR="00FF45B7" w:rsidRPr="000C1973">
        <w:rPr>
          <w:sz w:val="28"/>
          <w:szCs w:val="24"/>
        </w:rPr>
        <w:t xml:space="preserve">№ 31 </w:t>
      </w:r>
      <w:r w:rsidR="00F108D9" w:rsidRPr="000C1973">
        <w:rPr>
          <w:sz w:val="28"/>
          <w:szCs w:val="24"/>
        </w:rPr>
        <w:t xml:space="preserve">по </w:t>
      </w:r>
      <w:r w:rsidR="000C1973">
        <w:rPr>
          <w:sz w:val="28"/>
          <w:szCs w:val="24"/>
        </w:rPr>
        <w:t> </w:t>
      </w:r>
      <w:r w:rsidR="00F108D9" w:rsidRPr="000C1973">
        <w:rPr>
          <w:sz w:val="28"/>
          <w:szCs w:val="24"/>
        </w:rPr>
        <w:t>вопрос</w:t>
      </w:r>
      <w:r w:rsidR="006C2D47" w:rsidRPr="000C1973">
        <w:rPr>
          <w:sz w:val="28"/>
          <w:szCs w:val="24"/>
        </w:rPr>
        <w:t>у</w:t>
      </w:r>
      <w:r w:rsidR="00F108D9" w:rsidRPr="000C1973">
        <w:rPr>
          <w:sz w:val="28"/>
          <w:szCs w:val="24"/>
        </w:rPr>
        <w:t xml:space="preserve"> </w:t>
      </w:r>
      <w:r w:rsidR="006C2D47" w:rsidRPr="000C1973">
        <w:rPr>
          <w:bCs/>
          <w:sz w:val="28"/>
          <w:szCs w:val="24"/>
        </w:rPr>
        <w:t>реализации федерального проекта</w:t>
      </w:r>
      <w:r w:rsidR="002B03F4" w:rsidRPr="000C1973">
        <w:rPr>
          <w:bCs/>
          <w:sz w:val="28"/>
          <w:szCs w:val="24"/>
        </w:rPr>
        <w:t xml:space="preserve"> </w:t>
      </w:r>
      <w:r w:rsidR="00F108D9" w:rsidRPr="000C1973">
        <w:rPr>
          <w:bCs/>
          <w:sz w:val="28"/>
          <w:szCs w:val="24"/>
        </w:rPr>
        <w:t>«Создание единого цифрового контура</w:t>
      </w:r>
      <w:r w:rsidR="002B03F4" w:rsidRPr="000C1973">
        <w:rPr>
          <w:bCs/>
          <w:sz w:val="28"/>
          <w:szCs w:val="24"/>
        </w:rPr>
        <w:t xml:space="preserve"> </w:t>
      </w:r>
      <w:r w:rsidR="00F108D9" w:rsidRPr="000C1973">
        <w:rPr>
          <w:bCs/>
          <w:sz w:val="28"/>
          <w:szCs w:val="24"/>
        </w:rPr>
        <w:t>в здравоохранении на основе единой государственной информационной системы здравоохранения (ЕГИСЗ)»</w:t>
      </w:r>
      <w:r w:rsidR="006C2D47" w:rsidRPr="000C1973">
        <w:rPr>
          <w:bCs/>
          <w:sz w:val="28"/>
          <w:szCs w:val="24"/>
        </w:rPr>
        <w:t xml:space="preserve"> национального проекта «Здравоохранение» в Санкт-Петербурге</w:t>
      </w:r>
      <w:r w:rsidR="00F108D9" w:rsidRPr="000C1973">
        <w:rPr>
          <w:bCs/>
          <w:sz w:val="28"/>
          <w:szCs w:val="24"/>
        </w:rPr>
        <w:t>,</w:t>
      </w:r>
      <w:r w:rsidR="00E07E3F" w:rsidRPr="000C1973">
        <w:rPr>
          <w:sz w:val="28"/>
          <w:szCs w:val="24"/>
        </w:rPr>
        <w:t xml:space="preserve"> </w:t>
      </w:r>
    </w:p>
    <w:p w:rsidR="000C1973" w:rsidRPr="000C1973" w:rsidRDefault="000C1973" w:rsidP="000C1973">
      <w:pPr>
        <w:keepNext/>
        <w:spacing w:line="276" w:lineRule="auto"/>
        <w:ind w:firstLine="709"/>
        <w:outlineLvl w:val="0"/>
        <w:rPr>
          <w:sz w:val="28"/>
        </w:rPr>
      </w:pPr>
    </w:p>
    <w:p w:rsidR="004D0C70" w:rsidRPr="000C1973" w:rsidRDefault="000C1973" w:rsidP="000C1973">
      <w:pPr>
        <w:pStyle w:val="af2"/>
        <w:numPr>
          <w:ilvl w:val="0"/>
          <w:numId w:val="4"/>
        </w:numPr>
        <w:spacing w:line="276" w:lineRule="auto"/>
        <w:rPr>
          <w:sz w:val="28"/>
        </w:rPr>
      </w:pPr>
      <w:r w:rsidRPr="000C1973">
        <w:rPr>
          <w:rFonts w:eastAsia="Calibri"/>
          <w:sz w:val="28"/>
        </w:rPr>
        <w:t xml:space="preserve">создать </w:t>
      </w:r>
      <w:r w:rsidR="004D0C70" w:rsidRPr="000C1973">
        <w:rPr>
          <w:rFonts w:eastAsia="Calibri"/>
          <w:sz w:val="28"/>
        </w:rPr>
        <w:t xml:space="preserve">рабочую группу </w:t>
      </w:r>
      <w:r w:rsidR="00574B19" w:rsidRPr="000C1973">
        <w:rPr>
          <w:sz w:val="28"/>
          <w:szCs w:val="24"/>
        </w:rPr>
        <w:t>по  разработке проекта внедрения</w:t>
      </w:r>
      <w:r w:rsidR="00574B19" w:rsidRPr="000C1973">
        <w:rPr>
          <w:sz w:val="28"/>
        </w:rPr>
        <w:t xml:space="preserve"> </w:t>
      </w:r>
      <w:r w:rsidR="002B03F4" w:rsidRPr="000C1973">
        <w:rPr>
          <w:sz w:val="28"/>
        </w:rPr>
        <w:t>единой медицинской информационно-аналитической системы в Санкт</w:t>
      </w:r>
      <w:r w:rsidR="002B03F4" w:rsidRPr="000C1973">
        <w:rPr>
          <w:sz w:val="28"/>
        </w:rPr>
        <w:noBreakHyphen/>
        <w:t xml:space="preserve">Петербурге (Далее – Рабочая группа ЕМИАС) </w:t>
      </w:r>
      <w:r w:rsidR="00804419" w:rsidRPr="000C1973">
        <w:rPr>
          <w:sz w:val="28"/>
        </w:rPr>
        <w:t>(</w:t>
      </w:r>
      <w:r w:rsidR="00827E4D" w:rsidRPr="000C1973">
        <w:rPr>
          <w:sz w:val="28"/>
        </w:rPr>
        <w:t>Приложение –  список участников рабочей группы</w:t>
      </w:r>
      <w:r w:rsidR="00804419" w:rsidRPr="000C1973">
        <w:rPr>
          <w:sz w:val="28"/>
        </w:rPr>
        <w:t>)</w:t>
      </w:r>
      <w:r>
        <w:rPr>
          <w:sz w:val="28"/>
        </w:rPr>
        <w:t>;</w:t>
      </w:r>
    </w:p>
    <w:p w:rsidR="004D0C70" w:rsidRPr="000C1973" w:rsidRDefault="000C1973" w:rsidP="000C1973">
      <w:pPr>
        <w:pStyle w:val="af2"/>
        <w:numPr>
          <w:ilvl w:val="0"/>
          <w:numId w:val="4"/>
        </w:numPr>
        <w:spacing w:line="276" w:lineRule="auto"/>
        <w:rPr>
          <w:sz w:val="28"/>
        </w:rPr>
      </w:pPr>
      <w:r w:rsidRPr="000C1973">
        <w:rPr>
          <w:rFonts w:eastAsia="Calibri"/>
          <w:sz w:val="28"/>
        </w:rPr>
        <w:t xml:space="preserve">утвердить </w:t>
      </w:r>
      <w:r w:rsidR="004D0C70" w:rsidRPr="000C1973">
        <w:rPr>
          <w:rFonts w:eastAsia="Calibri"/>
          <w:sz w:val="28"/>
        </w:rPr>
        <w:t xml:space="preserve">Положение о рабочей группе </w:t>
      </w:r>
      <w:r w:rsidR="002B03F4" w:rsidRPr="000C1973">
        <w:rPr>
          <w:rFonts w:eastAsia="Calibri"/>
          <w:sz w:val="28"/>
        </w:rPr>
        <w:t>ЕМИАС</w:t>
      </w:r>
      <w:r w:rsidR="004D0C70" w:rsidRPr="000C1973">
        <w:rPr>
          <w:sz w:val="28"/>
        </w:rPr>
        <w:t>.</w:t>
      </w:r>
    </w:p>
    <w:p w:rsidR="000C1973" w:rsidRDefault="000C1973" w:rsidP="000C1973">
      <w:pPr>
        <w:spacing w:line="276" w:lineRule="auto"/>
        <w:ind w:firstLine="709"/>
        <w:rPr>
          <w:sz w:val="28"/>
          <w:szCs w:val="24"/>
        </w:rPr>
      </w:pPr>
    </w:p>
    <w:p w:rsidR="002E6599" w:rsidRPr="000C1973" w:rsidRDefault="000C1973" w:rsidP="000C1973">
      <w:pPr>
        <w:spacing w:line="276" w:lineRule="auto"/>
        <w:ind w:firstLine="709"/>
        <w:rPr>
          <w:sz w:val="28"/>
        </w:rPr>
      </w:pPr>
      <w:r w:rsidRPr="000C1973">
        <w:rPr>
          <w:sz w:val="28"/>
          <w:szCs w:val="24"/>
        </w:rPr>
        <w:t xml:space="preserve">Контроль </w:t>
      </w:r>
      <w:r w:rsidR="002E6599" w:rsidRPr="000C1973">
        <w:rPr>
          <w:sz w:val="28"/>
          <w:szCs w:val="24"/>
        </w:rPr>
        <w:t>за</w:t>
      </w:r>
      <w:r w:rsidR="004D0C70" w:rsidRPr="000C1973">
        <w:rPr>
          <w:sz w:val="28"/>
          <w:szCs w:val="24"/>
        </w:rPr>
        <w:t xml:space="preserve"> </w:t>
      </w:r>
      <w:r w:rsidR="002E6599" w:rsidRPr="000C1973">
        <w:rPr>
          <w:sz w:val="28"/>
          <w:szCs w:val="24"/>
        </w:rPr>
        <w:t xml:space="preserve">исполнением настоящего </w:t>
      </w:r>
      <w:r w:rsidR="00205E2C" w:rsidRPr="000C1973">
        <w:rPr>
          <w:sz w:val="28"/>
          <w:szCs w:val="24"/>
        </w:rPr>
        <w:t>распоряжения</w:t>
      </w:r>
      <w:r w:rsidR="002E6599" w:rsidRPr="000C1973">
        <w:rPr>
          <w:sz w:val="28"/>
          <w:szCs w:val="24"/>
        </w:rPr>
        <w:t xml:space="preserve"> оставляю </w:t>
      </w:r>
      <w:r w:rsidR="00DD19BC">
        <w:rPr>
          <w:sz w:val="28"/>
          <w:szCs w:val="24"/>
        </w:rPr>
        <w:t xml:space="preserve">                      </w:t>
      </w:r>
      <w:r w:rsidR="002E6599" w:rsidRPr="000C1973">
        <w:rPr>
          <w:sz w:val="28"/>
          <w:szCs w:val="24"/>
        </w:rPr>
        <w:t>за собой</w:t>
      </w:r>
      <w:r w:rsidR="00374E98" w:rsidRPr="000C1973">
        <w:rPr>
          <w:sz w:val="28"/>
          <w:szCs w:val="24"/>
        </w:rPr>
        <w:t>.</w:t>
      </w:r>
    </w:p>
    <w:p w:rsidR="00FF72D0" w:rsidRPr="000C1973" w:rsidRDefault="00FF72D0" w:rsidP="000C1973">
      <w:pPr>
        <w:pStyle w:val="a7"/>
        <w:tabs>
          <w:tab w:val="left" w:pos="142"/>
          <w:tab w:val="left" w:pos="851"/>
          <w:tab w:val="left" w:pos="993"/>
        </w:tabs>
        <w:suppressAutoHyphens/>
        <w:spacing w:line="276" w:lineRule="auto"/>
        <w:ind w:firstLine="709"/>
        <w:rPr>
          <w:sz w:val="28"/>
          <w:szCs w:val="24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821"/>
      </w:tblGrid>
      <w:tr w:rsidR="00671A37" w:rsidRPr="000C1973" w:rsidTr="002E6599">
        <w:tc>
          <w:tcPr>
            <w:tcW w:w="4643" w:type="dxa"/>
          </w:tcPr>
          <w:p w:rsidR="00C5194E" w:rsidRPr="000C1973" w:rsidRDefault="00C5194E" w:rsidP="000C1973">
            <w:pPr>
              <w:pStyle w:val="ConsPlusNormal"/>
              <w:tabs>
                <w:tab w:val="left" w:pos="426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</w:p>
          <w:p w:rsidR="000C1973" w:rsidRPr="000C1973" w:rsidRDefault="000C1973" w:rsidP="000C1973">
            <w:pPr>
              <w:pStyle w:val="ConsPlusNormal"/>
              <w:tabs>
                <w:tab w:val="left" w:pos="426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</w:p>
          <w:p w:rsidR="00671A37" w:rsidRPr="000C1973" w:rsidRDefault="00671A37" w:rsidP="000C1973">
            <w:pPr>
              <w:pStyle w:val="ConsPlusNormal"/>
              <w:tabs>
                <w:tab w:val="left" w:pos="426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C1973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Председатель</w:t>
            </w:r>
          </w:p>
          <w:p w:rsidR="00671A37" w:rsidRPr="000C1973" w:rsidRDefault="00671A37" w:rsidP="000C1973">
            <w:pPr>
              <w:pStyle w:val="ConsPlusNormal"/>
              <w:tabs>
                <w:tab w:val="left" w:pos="426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C1973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Комитета по здравоохранению</w:t>
            </w:r>
          </w:p>
        </w:tc>
        <w:tc>
          <w:tcPr>
            <w:tcW w:w="4821" w:type="dxa"/>
            <w:vAlign w:val="bottom"/>
          </w:tcPr>
          <w:p w:rsidR="00671A37" w:rsidRPr="000C1973" w:rsidRDefault="002E6599" w:rsidP="000C1973">
            <w:pPr>
              <w:pStyle w:val="ConsPlusNormal"/>
              <w:tabs>
                <w:tab w:val="left" w:pos="426"/>
              </w:tabs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C1973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  </w:t>
            </w:r>
            <w:r w:rsidR="00671A37" w:rsidRPr="000C1973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Д.Г. Лисовец</w:t>
            </w:r>
          </w:p>
        </w:tc>
      </w:tr>
    </w:tbl>
    <w:p w:rsidR="00FF72D0" w:rsidRPr="000C1973" w:rsidRDefault="00671A37" w:rsidP="000C1973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851"/>
        <w:rPr>
          <w:color w:val="000000"/>
          <w:sz w:val="28"/>
          <w:szCs w:val="24"/>
        </w:rPr>
      </w:pPr>
      <w:r w:rsidRPr="000C1973">
        <w:rPr>
          <w:color w:val="000000"/>
          <w:sz w:val="28"/>
          <w:szCs w:val="24"/>
        </w:rPr>
        <w:t xml:space="preserve"> </w:t>
      </w:r>
    </w:p>
    <w:p w:rsidR="002B03F4" w:rsidRPr="000C1973" w:rsidRDefault="002B03F4" w:rsidP="007C4C53">
      <w:pPr>
        <w:suppressAutoHyphens/>
        <w:ind w:left="360"/>
        <w:rPr>
          <w:color w:val="000000"/>
          <w:sz w:val="28"/>
          <w:szCs w:val="24"/>
        </w:rPr>
      </w:pPr>
    </w:p>
    <w:p w:rsidR="000C1973" w:rsidRDefault="000C1973">
      <w:pPr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:rsidR="007C4C53" w:rsidRPr="00CE52B9" w:rsidRDefault="007C4C53" w:rsidP="007C4C53">
      <w:pPr>
        <w:suppressAutoHyphens/>
        <w:ind w:left="360"/>
        <w:rPr>
          <w:color w:val="000000"/>
          <w:szCs w:val="24"/>
        </w:rPr>
      </w:pPr>
      <w:r w:rsidRPr="00CE52B9">
        <w:rPr>
          <w:color w:val="000000"/>
          <w:szCs w:val="24"/>
        </w:rPr>
        <w:lastRenderedPageBreak/>
        <w:t>СОГЛАСОВАНО:</w:t>
      </w:r>
    </w:p>
    <w:p w:rsidR="007C4C53" w:rsidRPr="00CE52B9" w:rsidRDefault="007C4C53" w:rsidP="007C4C53">
      <w:pPr>
        <w:suppressAutoHyphens/>
        <w:ind w:left="360"/>
        <w:rPr>
          <w:color w:val="000000"/>
          <w:szCs w:val="24"/>
        </w:rPr>
      </w:pPr>
    </w:p>
    <w:tbl>
      <w:tblPr>
        <w:tblStyle w:val="af1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4"/>
        <w:gridCol w:w="3336"/>
        <w:gridCol w:w="2161"/>
      </w:tblGrid>
      <w:tr w:rsidR="007C4C53" w:rsidRPr="00CE52B9" w:rsidTr="002E6599">
        <w:tc>
          <w:tcPr>
            <w:tcW w:w="3714" w:type="dxa"/>
          </w:tcPr>
          <w:p w:rsidR="007C4C53" w:rsidRPr="00CE52B9" w:rsidRDefault="007C4C53" w:rsidP="00C02018">
            <w:pPr>
              <w:suppressAutoHyphens/>
              <w:jc w:val="left"/>
              <w:rPr>
                <w:szCs w:val="24"/>
              </w:rPr>
            </w:pPr>
            <w:r w:rsidRPr="00CE52B9">
              <w:rPr>
                <w:szCs w:val="24"/>
              </w:rPr>
              <w:t>Первый заместитель председателя</w:t>
            </w:r>
          </w:p>
          <w:p w:rsidR="007C4C53" w:rsidRPr="00CE52B9" w:rsidRDefault="007C4C53" w:rsidP="00C02018">
            <w:pPr>
              <w:suppressAutoHyphens/>
              <w:jc w:val="left"/>
              <w:rPr>
                <w:color w:val="000000"/>
                <w:szCs w:val="24"/>
              </w:rPr>
            </w:pPr>
            <w:r w:rsidRPr="00CE52B9">
              <w:rPr>
                <w:szCs w:val="24"/>
              </w:rPr>
              <w:t xml:space="preserve">Комитета по здравоохранению                                                                 </w:t>
            </w:r>
          </w:p>
        </w:tc>
        <w:tc>
          <w:tcPr>
            <w:tcW w:w="3336" w:type="dxa"/>
          </w:tcPr>
          <w:p w:rsidR="007C4C53" w:rsidRDefault="007C4C53" w:rsidP="00C02018">
            <w:pPr>
              <w:suppressAutoHyphens/>
              <w:jc w:val="left"/>
              <w:rPr>
                <w:color w:val="000000"/>
                <w:szCs w:val="24"/>
              </w:rPr>
            </w:pPr>
          </w:p>
          <w:p w:rsidR="002E6599" w:rsidRDefault="002E6599" w:rsidP="00C02018">
            <w:pPr>
              <w:suppressAutoHyphens/>
              <w:jc w:val="left"/>
              <w:rPr>
                <w:color w:val="000000"/>
                <w:szCs w:val="24"/>
              </w:rPr>
            </w:pPr>
          </w:p>
          <w:p w:rsidR="002E6599" w:rsidRPr="00CE52B9" w:rsidRDefault="002E6599" w:rsidP="00C02018">
            <w:pPr>
              <w:suppressAutoHyphens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</w:t>
            </w:r>
          </w:p>
        </w:tc>
        <w:tc>
          <w:tcPr>
            <w:tcW w:w="2161" w:type="dxa"/>
            <w:vAlign w:val="bottom"/>
          </w:tcPr>
          <w:p w:rsidR="007C4C53" w:rsidRPr="00CE52B9" w:rsidRDefault="007C4C53" w:rsidP="00C02018">
            <w:pPr>
              <w:suppressAutoHyphens/>
              <w:jc w:val="left"/>
              <w:rPr>
                <w:color w:val="000000"/>
                <w:szCs w:val="24"/>
              </w:rPr>
            </w:pPr>
            <w:r w:rsidRPr="00CE52B9">
              <w:rPr>
                <w:color w:val="000000"/>
                <w:szCs w:val="24"/>
              </w:rPr>
              <w:t>А.М. Сарана</w:t>
            </w:r>
          </w:p>
        </w:tc>
      </w:tr>
      <w:tr w:rsidR="007C4C53" w:rsidRPr="00CE52B9" w:rsidTr="002E6599">
        <w:tc>
          <w:tcPr>
            <w:tcW w:w="3714" w:type="dxa"/>
          </w:tcPr>
          <w:p w:rsidR="007C4C53" w:rsidRPr="00CE52B9" w:rsidRDefault="007C4C53" w:rsidP="00C02018">
            <w:pPr>
              <w:suppressAutoHyphens/>
              <w:jc w:val="left"/>
              <w:rPr>
                <w:szCs w:val="24"/>
              </w:rPr>
            </w:pPr>
          </w:p>
          <w:p w:rsidR="007C4C53" w:rsidRPr="00CE52B9" w:rsidRDefault="007C4C53" w:rsidP="00C02018">
            <w:pPr>
              <w:suppressAutoHyphens/>
              <w:jc w:val="left"/>
              <w:rPr>
                <w:szCs w:val="24"/>
              </w:rPr>
            </w:pPr>
            <w:r w:rsidRPr="00CE52B9">
              <w:rPr>
                <w:szCs w:val="24"/>
              </w:rPr>
              <w:t>Заместитель председателя</w:t>
            </w:r>
          </w:p>
          <w:p w:rsidR="007C4C53" w:rsidRPr="00CE52B9" w:rsidRDefault="007C4C53" w:rsidP="00C02018">
            <w:pPr>
              <w:suppressAutoHyphens/>
              <w:jc w:val="left"/>
              <w:rPr>
                <w:color w:val="000000"/>
                <w:szCs w:val="24"/>
              </w:rPr>
            </w:pPr>
            <w:r w:rsidRPr="00CE52B9">
              <w:rPr>
                <w:szCs w:val="24"/>
              </w:rPr>
              <w:t xml:space="preserve">Комитета по здравоохранению                                                                 </w:t>
            </w:r>
          </w:p>
        </w:tc>
        <w:tc>
          <w:tcPr>
            <w:tcW w:w="3336" w:type="dxa"/>
          </w:tcPr>
          <w:p w:rsidR="007C4C53" w:rsidRDefault="007C4C53" w:rsidP="00C02018">
            <w:pPr>
              <w:suppressAutoHyphens/>
              <w:jc w:val="left"/>
              <w:rPr>
                <w:color w:val="000000"/>
                <w:szCs w:val="24"/>
              </w:rPr>
            </w:pPr>
          </w:p>
          <w:p w:rsidR="002E6599" w:rsidRDefault="002E6599" w:rsidP="00C02018">
            <w:pPr>
              <w:suppressAutoHyphens/>
              <w:jc w:val="left"/>
              <w:rPr>
                <w:color w:val="000000"/>
                <w:szCs w:val="24"/>
              </w:rPr>
            </w:pPr>
          </w:p>
          <w:p w:rsidR="002E6599" w:rsidRPr="00CE52B9" w:rsidRDefault="002E6599" w:rsidP="00C02018">
            <w:pPr>
              <w:suppressAutoHyphens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</w:t>
            </w:r>
          </w:p>
        </w:tc>
        <w:tc>
          <w:tcPr>
            <w:tcW w:w="2161" w:type="dxa"/>
            <w:vAlign w:val="bottom"/>
          </w:tcPr>
          <w:p w:rsidR="007C4C53" w:rsidRPr="00CE52B9" w:rsidRDefault="007C4C53" w:rsidP="00C02018">
            <w:pPr>
              <w:suppressAutoHyphens/>
              <w:jc w:val="left"/>
              <w:rPr>
                <w:color w:val="000000"/>
                <w:szCs w:val="24"/>
              </w:rPr>
            </w:pPr>
            <w:r w:rsidRPr="00CE52B9">
              <w:rPr>
                <w:color w:val="000000"/>
                <w:szCs w:val="24"/>
              </w:rPr>
              <w:t>М.А. Виталюева</w:t>
            </w:r>
          </w:p>
        </w:tc>
      </w:tr>
      <w:tr w:rsidR="007C4C53" w:rsidRPr="00CE52B9" w:rsidTr="002E6599">
        <w:tc>
          <w:tcPr>
            <w:tcW w:w="3714" w:type="dxa"/>
          </w:tcPr>
          <w:p w:rsidR="007C4C53" w:rsidRDefault="007C4C53" w:rsidP="00C02018">
            <w:pPr>
              <w:suppressAutoHyphens/>
              <w:jc w:val="left"/>
              <w:rPr>
                <w:color w:val="000000"/>
                <w:szCs w:val="24"/>
              </w:rPr>
            </w:pPr>
          </w:p>
          <w:p w:rsidR="00FF72D0" w:rsidRPr="00CE52B9" w:rsidRDefault="00FF72D0" w:rsidP="00FF72D0">
            <w:pPr>
              <w:suppressAutoHyphens/>
              <w:jc w:val="left"/>
              <w:rPr>
                <w:szCs w:val="24"/>
              </w:rPr>
            </w:pPr>
            <w:r w:rsidRPr="00CE52B9">
              <w:rPr>
                <w:szCs w:val="24"/>
              </w:rPr>
              <w:t>Заместитель председателя</w:t>
            </w:r>
          </w:p>
          <w:p w:rsidR="007C4C53" w:rsidRPr="00CE52B9" w:rsidRDefault="00FF72D0" w:rsidP="00FF72D0">
            <w:pPr>
              <w:suppressAutoHyphens/>
              <w:jc w:val="left"/>
              <w:rPr>
                <w:color w:val="000000"/>
                <w:szCs w:val="24"/>
              </w:rPr>
            </w:pPr>
            <w:r w:rsidRPr="00CE52B9">
              <w:rPr>
                <w:szCs w:val="24"/>
              </w:rPr>
              <w:t xml:space="preserve">Комитета по здравоохранению                                                                 </w:t>
            </w:r>
          </w:p>
        </w:tc>
        <w:tc>
          <w:tcPr>
            <w:tcW w:w="3336" w:type="dxa"/>
          </w:tcPr>
          <w:p w:rsidR="007C4C53" w:rsidRDefault="007C4C53" w:rsidP="00C02018">
            <w:pPr>
              <w:suppressAutoHyphens/>
              <w:jc w:val="left"/>
              <w:rPr>
                <w:color w:val="000000"/>
                <w:szCs w:val="24"/>
              </w:rPr>
            </w:pPr>
          </w:p>
          <w:p w:rsidR="002E6599" w:rsidRDefault="002E6599" w:rsidP="00C02018">
            <w:pPr>
              <w:suppressAutoHyphens/>
              <w:jc w:val="left"/>
              <w:rPr>
                <w:color w:val="000000"/>
                <w:szCs w:val="24"/>
              </w:rPr>
            </w:pPr>
          </w:p>
          <w:p w:rsidR="002E6599" w:rsidRPr="00CE52B9" w:rsidRDefault="002E6599" w:rsidP="00C02018">
            <w:pPr>
              <w:suppressAutoHyphens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__________________________</w:t>
            </w:r>
          </w:p>
        </w:tc>
        <w:tc>
          <w:tcPr>
            <w:tcW w:w="2161" w:type="dxa"/>
            <w:vAlign w:val="bottom"/>
          </w:tcPr>
          <w:p w:rsidR="007C4C53" w:rsidRPr="00CE52B9" w:rsidRDefault="00FF72D0" w:rsidP="00C02018">
            <w:pPr>
              <w:suppressAutoHyphens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О.В. Гранатович</w:t>
            </w:r>
          </w:p>
        </w:tc>
      </w:tr>
      <w:tr w:rsidR="002E6599" w:rsidRPr="00CE52B9" w:rsidTr="002E6599">
        <w:tc>
          <w:tcPr>
            <w:tcW w:w="3714" w:type="dxa"/>
            <w:vAlign w:val="bottom"/>
          </w:tcPr>
          <w:p w:rsidR="002E6599" w:rsidRDefault="002E6599" w:rsidP="007601A1">
            <w:pPr>
              <w:rPr>
                <w:bCs/>
                <w:lang w:val="uk-UA"/>
              </w:rPr>
            </w:pPr>
          </w:p>
          <w:p w:rsidR="002E6599" w:rsidRDefault="002E6599" w:rsidP="007601A1">
            <w:pPr>
              <w:rPr>
                <w:bCs/>
              </w:rPr>
            </w:pPr>
            <w:r>
              <w:rPr>
                <w:bCs/>
                <w:lang w:val="uk-UA"/>
              </w:rPr>
              <w:t xml:space="preserve">Начальник </w:t>
            </w:r>
            <w:r>
              <w:rPr>
                <w:bCs/>
              </w:rPr>
              <w:t>Общего</w:t>
            </w:r>
            <w:r>
              <w:rPr>
                <w:bCs/>
                <w:lang w:val="uk-UA"/>
              </w:rPr>
              <w:t xml:space="preserve"> </w:t>
            </w:r>
            <w:r>
              <w:rPr>
                <w:bCs/>
              </w:rPr>
              <w:t>отдела</w:t>
            </w:r>
          </w:p>
          <w:p w:rsidR="002E6599" w:rsidRDefault="002E6599" w:rsidP="007601A1">
            <w:pPr>
              <w:rPr>
                <w:szCs w:val="24"/>
              </w:rPr>
            </w:pPr>
            <w:r>
              <w:rPr>
                <w:bCs/>
              </w:rPr>
              <w:t>Комитета</w:t>
            </w:r>
            <w:r>
              <w:rPr>
                <w:bCs/>
                <w:lang w:val="uk-UA"/>
              </w:rPr>
              <w:t xml:space="preserve"> по </w:t>
            </w:r>
            <w:r>
              <w:rPr>
                <w:bCs/>
              </w:rPr>
              <w:t>здравоохранению</w:t>
            </w:r>
          </w:p>
        </w:tc>
        <w:tc>
          <w:tcPr>
            <w:tcW w:w="3336" w:type="dxa"/>
            <w:vAlign w:val="bottom"/>
          </w:tcPr>
          <w:p w:rsidR="002E6599" w:rsidRDefault="002E6599" w:rsidP="007601A1">
            <w:pPr>
              <w:jc w:val="center"/>
              <w:rPr>
                <w:szCs w:val="24"/>
              </w:rPr>
            </w:pPr>
            <w:r>
              <w:t>__________________________</w:t>
            </w:r>
          </w:p>
        </w:tc>
        <w:tc>
          <w:tcPr>
            <w:tcW w:w="2161" w:type="dxa"/>
            <w:vAlign w:val="bottom"/>
          </w:tcPr>
          <w:p w:rsidR="002E6599" w:rsidRDefault="002E6599" w:rsidP="002E6599">
            <w:pPr>
              <w:rPr>
                <w:szCs w:val="24"/>
              </w:rPr>
            </w:pPr>
            <w:proofErr w:type="spellStart"/>
            <w:r>
              <w:rPr>
                <w:bCs/>
              </w:rPr>
              <w:t>Ю.А.Неустроева</w:t>
            </w:r>
            <w:proofErr w:type="spellEnd"/>
          </w:p>
        </w:tc>
      </w:tr>
      <w:tr w:rsidR="007C4C53" w:rsidRPr="00CE52B9" w:rsidTr="002E6599">
        <w:tc>
          <w:tcPr>
            <w:tcW w:w="3714" w:type="dxa"/>
          </w:tcPr>
          <w:p w:rsidR="007C4C53" w:rsidRDefault="007C4C53" w:rsidP="000321A0">
            <w:pPr>
              <w:suppressAutoHyphens/>
              <w:jc w:val="left"/>
              <w:rPr>
                <w:szCs w:val="24"/>
              </w:rPr>
            </w:pPr>
          </w:p>
          <w:p w:rsidR="00FF72D0" w:rsidRDefault="00FF72D0" w:rsidP="00FF72D0">
            <w:pPr>
              <w:suppressAutoHyphens/>
              <w:jc w:val="left"/>
              <w:rPr>
                <w:szCs w:val="24"/>
              </w:rPr>
            </w:pPr>
            <w:r>
              <w:rPr>
                <w:szCs w:val="24"/>
              </w:rPr>
              <w:t>Начальник Юридического о</w:t>
            </w:r>
            <w:r w:rsidRPr="00CE52B9">
              <w:rPr>
                <w:szCs w:val="24"/>
              </w:rPr>
              <w:t>тдела</w:t>
            </w:r>
          </w:p>
          <w:p w:rsidR="007C4C53" w:rsidRPr="00CE52B9" w:rsidRDefault="00FF72D0" w:rsidP="00FF72D0">
            <w:pPr>
              <w:suppressAutoHyphens/>
              <w:jc w:val="left"/>
              <w:rPr>
                <w:color w:val="000000"/>
                <w:szCs w:val="24"/>
              </w:rPr>
            </w:pPr>
            <w:r w:rsidRPr="00CE52B9">
              <w:rPr>
                <w:szCs w:val="24"/>
              </w:rPr>
              <w:t xml:space="preserve">Комитета по здравоохранению                                                         </w:t>
            </w:r>
          </w:p>
        </w:tc>
        <w:tc>
          <w:tcPr>
            <w:tcW w:w="3336" w:type="dxa"/>
          </w:tcPr>
          <w:p w:rsidR="007C4C53" w:rsidRDefault="007C4C53" w:rsidP="000321A0">
            <w:pPr>
              <w:suppressAutoHyphens/>
              <w:jc w:val="left"/>
              <w:rPr>
                <w:szCs w:val="24"/>
              </w:rPr>
            </w:pPr>
          </w:p>
          <w:p w:rsidR="002E6599" w:rsidRDefault="002E6599" w:rsidP="000321A0">
            <w:pPr>
              <w:suppressAutoHyphens/>
              <w:jc w:val="left"/>
              <w:rPr>
                <w:szCs w:val="24"/>
              </w:rPr>
            </w:pPr>
          </w:p>
          <w:p w:rsidR="002E6599" w:rsidRPr="00CE52B9" w:rsidRDefault="002E6599" w:rsidP="000321A0">
            <w:pPr>
              <w:suppressAutoHyphens/>
              <w:jc w:val="left"/>
              <w:rPr>
                <w:szCs w:val="24"/>
              </w:rPr>
            </w:pPr>
            <w:r>
              <w:rPr>
                <w:szCs w:val="24"/>
              </w:rPr>
              <w:t>__________________________</w:t>
            </w:r>
          </w:p>
        </w:tc>
        <w:tc>
          <w:tcPr>
            <w:tcW w:w="2161" w:type="dxa"/>
            <w:vAlign w:val="bottom"/>
          </w:tcPr>
          <w:p w:rsidR="007C4C53" w:rsidRPr="00CE52B9" w:rsidRDefault="00FF72D0" w:rsidP="000321A0">
            <w:pPr>
              <w:suppressAutoHyphens/>
              <w:jc w:val="left"/>
              <w:rPr>
                <w:color w:val="000000"/>
                <w:szCs w:val="24"/>
              </w:rPr>
            </w:pPr>
            <w:r w:rsidRPr="00CE52B9">
              <w:rPr>
                <w:szCs w:val="24"/>
              </w:rPr>
              <w:t>И.Г. Молокова</w:t>
            </w:r>
          </w:p>
        </w:tc>
      </w:tr>
    </w:tbl>
    <w:p w:rsidR="007C4C53" w:rsidRDefault="007C4C53" w:rsidP="000321A0">
      <w:pPr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2E6599" w:rsidRDefault="002E6599" w:rsidP="000321A0">
      <w:pPr>
        <w:ind w:left="284"/>
        <w:jc w:val="left"/>
        <w:rPr>
          <w:bCs/>
          <w:szCs w:val="24"/>
        </w:rPr>
      </w:pPr>
    </w:p>
    <w:p w:rsidR="007C4C53" w:rsidRPr="00FE1BDF" w:rsidRDefault="007C4C53" w:rsidP="000321A0">
      <w:pPr>
        <w:ind w:left="284"/>
        <w:jc w:val="left"/>
        <w:rPr>
          <w:bCs/>
          <w:szCs w:val="24"/>
        </w:rPr>
      </w:pPr>
      <w:r>
        <w:rPr>
          <w:bCs/>
          <w:szCs w:val="24"/>
        </w:rPr>
        <w:t xml:space="preserve">Документ </w:t>
      </w:r>
      <w:r w:rsidR="000321A0">
        <w:rPr>
          <w:bCs/>
          <w:szCs w:val="24"/>
        </w:rPr>
        <w:t xml:space="preserve">не </w:t>
      </w:r>
      <w:r w:rsidRPr="00FE1BDF">
        <w:rPr>
          <w:bCs/>
          <w:szCs w:val="24"/>
        </w:rPr>
        <w:t>носит нормативный характер</w:t>
      </w:r>
    </w:p>
    <w:p w:rsidR="007C4C53" w:rsidRPr="00FE1BDF" w:rsidRDefault="000321A0" w:rsidP="000321A0">
      <w:pPr>
        <w:ind w:left="284"/>
        <w:jc w:val="left"/>
        <w:rPr>
          <w:bCs/>
          <w:szCs w:val="24"/>
        </w:rPr>
      </w:pPr>
      <w:r>
        <w:rPr>
          <w:bCs/>
          <w:szCs w:val="24"/>
        </w:rPr>
        <w:t>Не п</w:t>
      </w:r>
      <w:r w:rsidR="007C4C53" w:rsidRPr="00FE1BDF">
        <w:rPr>
          <w:bCs/>
          <w:szCs w:val="24"/>
        </w:rPr>
        <w:t>одлежит передаче в справочно-информационные системы</w:t>
      </w:r>
    </w:p>
    <w:p w:rsidR="007C4C53" w:rsidRPr="00FE1BDF" w:rsidRDefault="007C4C53" w:rsidP="000321A0">
      <w:pPr>
        <w:ind w:left="284"/>
        <w:rPr>
          <w:szCs w:val="24"/>
        </w:rPr>
      </w:pPr>
    </w:p>
    <w:p w:rsidR="007C4C53" w:rsidRDefault="007C4C53" w:rsidP="000321A0">
      <w:pPr>
        <w:ind w:left="284"/>
        <w:rPr>
          <w:bCs/>
          <w:szCs w:val="24"/>
        </w:rPr>
      </w:pPr>
      <w:r w:rsidRPr="00FE1BDF">
        <w:rPr>
          <w:bCs/>
          <w:szCs w:val="24"/>
        </w:rPr>
        <w:t>Рассылка:</w:t>
      </w:r>
    </w:p>
    <w:p w:rsidR="002B03F4" w:rsidRDefault="002B03F4" w:rsidP="000321A0">
      <w:pPr>
        <w:ind w:left="284"/>
        <w:rPr>
          <w:bCs/>
          <w:szCs w:val="24"/>
        </w:rPr>
      </w:pPr>
      <w:r>
        <w:rPr>
          <w:bCs/>
          <w:szCs w:val="24"/>
        </w:rPr>
        <w:t>Вице-губернатор Санкт-Петербурга Казарин С.В.;</w:t>
      </w:r>
    </w:p>
    <w:p w:rsidR="002B03F4" w:rsidRPr="00FE1BDF" w:rsidRDefault="00DD19BC" w:rsidP="000321A0">
      <w:pPr>
        <w:ind w:left="284"/>
        <w:rPr>
          <w:bCs/>
          <w:szCs w:val="24"/>
        </w:rPr>
      </w:pPr>
      <w:r>
        <w:rPr>
          <w:bCs/>
          <w:szCs w:val="24"/>
        </w:rPr>
        <w:t>вице</w:t>
      </w:r>
      <w:r w:rsidR="002B03F4">
        <w:rPr>
          <w:bCs/>
          <w:szCs w:val="24"/>
        </w:rPr>
        <w:t xml:space="preserve">-губернатор Санкт-Петербурга </w:t>
      </w:r>
      <w:proofErr w:type="spellStart"/>
      <w:r w:rsidR="002B03F4">
        <w:rPr>
          <w:bCs/>
          <w:szCs w:val="24"/>
        </w:rPr>
        <w:t>Эргашев</w:t>
      </w:r>
      <w:proofErr w:type="spellEnd"/>
      <w:r w:rsidR="002B03F4">
        <w:rPr>
          <w:bCs/>
          <w:szCs w:val="24"/>
        </w:rPr>
        <w:t xml:space="preserve"> О.Н.;</w:t>
      </w:r>
    </w:p>
    <w:p w:rsidR="002B03F4" w:rsidRDefault="00DD19BC" w:rsidP="002B03F4">
      <w:pPr>
        <w:ind w:left="284"/>
        <w:rPr>
          <w:szCs w:val="24"/>
        </w:rPr>
      </w:pPr>
      <w:r>
        <w:rPr>
          <w:szCs w:val="24"/>
        </w:rPr>
        <w:t xml:space="preserve">комитет </w:t>
      </w:r>
      <w:r w:rsidR="002B03F4">
        <w:rPr>
          <w:szCs w:val="24"/>
        </w:rPr>
        <w:t>по информатизации и связи;</w:t>
      </w:r>
    </w:p>
    <w:p w:rsidR="00D54E68" w:rsidRDefault="002B03F4" w:rsidP="000321A0">
      <w:pPr>
        <w:ind w:left="284"/>
        <w:rPr>
          <w:szCs w:val="24"/>
        </w:rPr>
      </w:pPr>
      <w:r>
        <w:rPr>
          <w:szCs w:val="24"/>
        </w:rPr>
        <w:t>член</w:t>
      </w:r>
      <w:r w:rsidR="00DD19BC">
        <w:rPr>
          <w:szCs w:val="24"/>
        </w:rPr>
        <w:t>ы</w:t>
      </w:r>
      <w:r>
        <w:rPr>
          <w:szCs w:val="24"/>
        </w:rPr>
        <w:t xml:space="preserve"> Рабочей группы ЕМИАС</w:t>
      </w:r>
      <w:r w:rsidR="000321A0">
        <w:rPr>
          <w:szCs w:val="24"/>
        </w:rPr>
        <w:t>;</w:t>
      </w:r>
    </w:p>
    <w:p w:rsidR="007C4C53" w:rsidRDefault="002B03F4" w:rsidP="000321A0">
      <w:pPr>
        <w:ind w:left="284"/>
        <w:rPr>
          <w:szCs w:val="24"/>
        </w:rPr>
      </w:pPr>
      <w:r>
        <w:rPr>
          <w:szCs w:val="24"/>
        </w:rPr>
        <w:t>СПб ГБУЗ «Медицинский информационно-аналитический центр»</w:t>
      </w:r>
      <w:r w:rsidR="004E5F55">
        <w:rPr>
          <w:szCs w:val="24"/>
        </w:rPr>
        <w:t>.</w:t>
      </w:r>
    </w:p>
    <w:p w:rsidR="007C4C53" w:rsidRDefault="007C4C53" w:rsidP="000321A0">
      <w:pPr>
        <w:rPr>
          <w:szCs w:val="24"/>
        </w:rPr>
      </w:pPr>
    </w:p>
    <w:p w:rsidR="007C4C53" w:rsidRDefault="007C4C53" w:rsidP="0061669E">
      <w:pPr>
        <w:suppressAutoHyphens/>
      </w:pPr>
    </w:p>
    <w:p w:rsidR="000321A0" w:rsidRDefault="000321A0" w:rsidP="0061669E">
      <w:pPr>
        <w:suppressAutoHyphens/>
      </w:pPr>
    </w:p>
    <w:p w:rsidR="000321A0" w:rsidRDefault="000321A0" w:rsidP="0061669E">
      <w:pPr>
        <w:suppressAutoHyphens/>
      </w:pPr>
    </w:p>
    <w:p w:rsidR="000321A0" w:rsidRDefault="000321A0" w:rsidP="0061669E">
      <w:pPr>
        <w:suppressAutoHyphens/>
      </w:pPr>
    </w:p>
    <w:p w:rsidR="000321A0" w:rsidRDefault="000321A0" w:rsidP="0061669E">
      <w:pPr>
        <w:suppressAutoHyphens/>
      </w:pPr>
    </w:p>
    <w:p w:rsidR="000321A0" w:rsidRDefault="000321A0" w:rsidP="0061669E">
      <w:pPr>
        <w:suppressAutoHyphens/>
      </w:pPr>
    </w:p>
    <w:p w:rsidR="00D54E68" w:rsidRDefault="002E6599" w:rsidP="0061669E">
      <w:pPr>
        <w:suppressAutoHyphens/>
        <w:rPr>
          <w:sz w:val="16"/>
          <w:szCs w:val="16"/>
        </w:rPr>
      </w:pPr>
      <w:r>
        <w:rPr>
          <w:sz w:val="16"/>
          <w:szCs w:val="16"/>
        </w:rPr>
        <w:t>Гранатович О.В.</w:t>
      </w:r>
    </w:p>
    <w:p w:rsidR="00827E4D" w:rsidRDefault="00D54E68" w:rsidP="0061669E">
      <w:pPr>
        <w:suppressAutoHyphens/>
        <w:rPr>
          <w:sz w:val="16"/>
          <w:szCs w:val="16"/>
        </w:rPr>
      </w:pPr>
      <w:r>
        <w:rPr>
          <w:sz w:val="16"/>
          <w:szCs w:val="16"/>
        </w:rPr>
        <w:t>+7</w:t>
      </w:r>
      <w:r w:rsidR="002E6599">
        <w:rPr>
          <w:sz w:val="16"/>
          <w:szCs w:val="16"/>
        </w:rPr>
        <w:t> 921 952-10-65</w:t>
      </w:r>
    </w:p>
    <w:p w:rsidR="00827E4D" w:rsidRDefault="00827E4D" w:rsidP="00827E4D">
      <w:pPr>
        <w:jc w:val="right"/>
      </w:pPr>
      <w:r>
        <w:rPr>
          <w:sz w:val="16"/>
          <w:szCs w:val="16"/>
        </w:rPr>
        <w:br w:type="page"/>
      </w:r>
      <w:r>
        <w:lastRenderedPageBreak/>
        <w:t>Приложение</w:t>
      </w:r>
    </w:p>
    <w:p w:rsidR="00827E4D" w:rsidRDefault="00827E4D" w:rsidP="00827E4D">
      <w:pPr>
        <w:pStyle w:val="af4"/>
        <w:jc w:val="right"/>
      </w:pPr>
      <w:r>
        <w:t xml:space="preserve"> к </w:t>
      </w:r>
      <w:r w:rsidR="00205E2C">
        <w:t xml:space="preserve">Распоряжению </w:t>
      </w:r>
      <w:r>
        <w:t xml:space="preserve">Комитета здравоохранения </w:t>
      </w:r>
    </w:p>
    <w:p w:rsidR="00827E4D" w:rsidRDefault="00827E4D" w:rsidP="00827E4D">
      <w:pPr>
        <w:pStyle w:val="af4"/>
        <w:jc w:val="right"/>
      </w:pPr>
      <w:r>
        <w:t>Правительства Санкт-</w:t>
      </w:r>
      <w:r w:rsidRPr="00797E3F">
        <w:t>Петербурга</w:t>
      </w:r>
    </w:p>
    <w:p w:rsidR="00827E4D" w:rsidRPr="00797E3F" w:rsidRDefault="00827E4D" w:rsidP="00827E4D">
      <w:pPr>
        <w:pStyle w:val="af4"/>
        <w:jc w:val="right"/>
      </w:pPr>
      <w:r w:rsidRPr="00797E3F">
        <w:t xml:space="preserve"> от </w:t>
      </w:r>
      <w:r>
        <w:t xml:space="preserve">___________ </w:t>
      </w:r>
      <w:r w:rsidRPr="00797E3F">
        <w:t xml:space="preserve">№ </w:t>
      </w:r>
      <w:r>
        <w:t>_________</w:t>
      </w:r>
      <w:r w:rsidRPr="00797E3F">
        <w:t xml:space="preserve"> </w:t>
      </w:r>
    </w:p>
    <w:p w:rsidR="00827E4D" w:rsidRDefault="00827E4D" w:rsidP="00827E4D">
      <w:pPr>
        <w:jc w:val="left"/>
        <w:rPr>
          <w:sz w:val="16"/>
          <w:szCs w:val="16"/>
        </w:rPr>
      </w:pPr>
    </w:p>
    <w:p w:rsidR="00C5194E" w:rsidRDefault="00C5194E" w:rsidP="002B03F4">
      <w:pPr>
        <w:jc w:val="center"/>
        <w:rPr>
          <w:b/>
        </w:rPr>
      </w:pPr>
    </w:p>
    <w:p w:rsidR="002B03F4" w:rsidRDefault="00827E4D" w:rsidP="002B03F4">
      <w:pPr>
        <w:jc w:val="center"/>
        <w:rPr>
          <w:b/>
        </w:rPr>
      </w:pPr>
      <w:r w:rsidRPr="002B03F4">
        <w:rPr>
          <w:b/>
        </w:rPr>
        <w:t>Состав рабочей группы</w:t>
      </w:r>
    </w:p>
    <w:p w:rsidR="002B03F4" w:rsidRDefault="00574B19" w:rsidP="002B03F4">
      <w:pPr>
        <w:jc w:val="center"/>
        <w:rPr>
          <w:b/>
        </w:rPr>
      </w:pPr>
      <w:r w:rsidRPr="002B03F4">
        <w:rPr>
          <w:b/>
        </w:rPr>
        <w:t>по</w:t>
      </w:r>
      <w:r>
        <w:rPr>
          <w:b/>
        </w:rPr>
        <w:t xml:space="preserve"> </w:t>
      </w:r>
      <w:r w:rsidRPr="00574B19">
        <w:rPr>
          <w:b/>
          <w:szCs w:val="24"/>
        </w:rPr>
        <w:t>разработке проекта внедрения</w:t>
      </w:r>
      <w:r w:rsidRPr="002B03F4">
        <w:t xml:space="preserve"> </w:t>
      </w:r>
      <w:r w:rsidR="002B03F4" w:rsidRPr="002B03F4">
        <w:rPr>
          <w:b/>
        </w:rPr>
        <w:t>единой медицинской информационно-аналитической системы в Санкт</w:t>
      </w:r>
      <w:r w:rsidR="002B03F4" w:rsidRPr="002B03F4">
        <w:rPr>
          <w:b/>
        </w:rPr>
        <w:noBreakHyphen/>
        <w:t xml:space="preserve">Петербурге (ЕМИАС) </w:t>
      </w:r>
    </w:p>
    <w:p w:rsidR="00707C7A" w:rsidRDefault="00707C7A" w:rsidP="002B03F4">
      <w:pPr>
        <w:jc w:val="center"/>
        <w:rPr>
          <w:b/>
          <w:bCs/>
          <w:szCs w:val="28"/>
        </w:rPr>
      </w:pPr>
    </w:p>
    <w:p w:rsidR="00707C7A" w:rsidRPr="00B57FEF" w:rsidRDefault="004115C3" w:rsidP="00707C7A">
      <w:pPr>
        <w:pStyle w:val="ConsPlusNonformat"/>
        <w:widowControl/>
        <w:spacing w:beforeLines="40" w:before="96" w:afterLines="40" w:after="96"/>
        <w:rPr>
          <w:rFonts w:ascii="Times New Roman" w:hAnsi="Times New Roman" w:cs="Times New Roman"/>
          <w:b/>
          <w:sz w:val="24"/>
          <w:szCs w:val="24"/>
        </w:rPr>
      </w:pPr>
      <w:r w:rsidRPr="00B57FEF">
        <w:rPr>
          <w:rFonts w:ascii="Times New Roman" w:hAnsi="Times New Roman" w:cs="Times New Roman"/>
          <w:b/>
          <w:sz w:val="24"/>
          <w:szCs w:val="24"/>
        </w:rPr>
        <w:t>Председател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="00707C7A" w:rsidRPr="00707C7A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949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808"/>
        <w:gridCol w:w="6690"/>
      </w:tblGrid>
      <w:tr w:rsidR="003072A7" w:rsidRPr="00A95993" w:rsidTr="00200551">
        <w:tc>
          <w:tcPr>
            <w:tcW w:w="2808" w:type="dxa"/>
            <w:shd w:val="clear" w:color="auto" w:fill="auto"/>
            <w:vAlign w:val="center"/>
          </w:tcPr>
          <w:p w:rsidR="003072A7" w:rsidRDefault="003072A7" w:rsidP="003072A7">
            <w:pPr>
              <w:rPr>
                <w:color w:val="000000" w:themeColor="text1"/>
                <w:szCs w:val="24"/>
              </w:rPr>
            </w:pPr>
            <w:proofErr w:type="spellStart"/>
            <w:r w:rsidRPr="004D0C70">
              <w:rPr>
                <w:color w:val="000000" w:themeColor="text1"/>
                <w:szCs w:val="24"/>
              </w:rPr>
              <w:t>Лисовец</w:t>
            </w:r>
            <w:proofErr w:type="spellEnd"/>
            <w:r>
              <w:rPr>
                <w:color w:val="000000" w:themeColor="text1"/>
                <w:szCs w:val="24"/>
              </w:rPr>
              <w:t xml:space="preserve"> </w:t>
            </w:r>
          </w:p>
          <w:p w:rsidR="003072A7" w:rsidRPr="003072A7" w:rsidRDefault="003072A7" w:rsidP="003072A7">
            <w:r w:rsidRPr="003072A7">
              <w:t>Дмитрий Геннадьевич</w:t>
            </w:r>
          </w:p>
          <w:p w:rsidR="003072A7" w:rsidRPr="00A95993" w:rsidRDefault="003072A7" w:rsidP="00200551">
            <w:pPr>
              <w:jc w:val="left"/>
            </w:pPr>
          </w:p>
        </w:tc>
        <w:tc>
          <w:tcPr>
            <w:tcW w:w="6690" w:type="dxa"/>
            <w:shd w:val="clear" w:color="auto" w:fill="auto"/>
            <w:vAlign w:val="center"/>
          </w:tcPr>
          <w:p w:rsidR="003072A7" w:rsidRPr="003072A7" w:rsidRDefault="003072A7" w:rsidP="003072A7">
            <w:pPr>
              <w:pStyle w:val="ConsPlusNormal"/>
              <w:numPr>
                <w:ilvl w:val="0"/>
                <w:numId w:val="9"/>
              </w:numPr>
              <w:tabs>
                <w:tab w:val="left" w:pos="426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072A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Председатель</w:t>
            </w:r>
          </w:p>
          <w:p w:rsidR="003072A7" w:rsidRPr="00A95993" w:rsidRDefault="003072A7" w:rsidP="003072A7">
            <w:pPr>
              <w:pStyle w:val="af2"/>
              <w:suppressAutoHyphens/>
              <w:jc w:val="left"/>
            </w:pPr>
            <w:r w:rsidRPr="004D0C70">
              <w:rPr>
                <w:color w:val="000000" w:themeColor="text1"/>
                <w:szCs w:val="24"/>
              </w:rPr>
              <w:t>Комитета по здравоохранению</w:t>
            </w:r>
          </w:p>
        </w:tc>
      </w:tr>
    </w:tbl>
    <w:p w:rsidR="00707C7A" w:rsidRPr="00B57FEF" w:rsidRDefault="00707C7A" w:rsidP="00707C7A">
      <w:pPr>
        <w:rPr>
          <w:b/>
        </w:rPr>
      </w:pPr>
      <w:r w:rsidRPr="00B57FEF">
        <w:rPr>
          <w:b/>
        </w:rPr>
        <w:t xml:space="preserve">Заместители </w:t>
      </w:r>
      <w:r w:rsidR="004115C3" w:rsidRPr="00B57FEF">
        <w:rPr>
          <w:b/>
        </w:rPr>
        <w:t>председател</w:t>
      </w:r>
      <w:r w:rsidR="004115C3">
        <w:rPr>
          <w:b/>
        </w:rPr>
        <w:t>я</w:t>
      </w:r>
      <w:r w:rsidRPr="00B57FEF">
        <w:rPr>
          <w:b/>
        </w:rPr>
        <w:t>:</w:t>
      </w:r>
    </w:p>
    <w:p w:rsidR="00707C7A" w:rsidRPr="00B57FEF" w:rsidRDefault="00707C7A" w:rsidP="00707C7A">
      <w:pPr>
        <w:rPr>
          <w:b/>
        </w:rPr>
      </w:pPr>
    </w:p>
    <w:tbl>
      <w:tblPr>
        <w:tblW w:w="924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552"/>
        <w:gridCol w:w="6690"/>
      </w:tblGrid>
      <w:tr w:rsidR="003072A7" w:rsidRPr="00A95993" w:rsidTr="004E5F55">
        <w:tc>
          <w:tcPr>
            <w:tcW w:w="2552" w:type="dxa"/>
            <w:shd w:val="clear" w:color="auto" w:fill="auto"/>
          </w:tcPr>
          <w:p w:rsidR="003072A7" w:rsidRDefault="003072A7" w:rsidP="00200551">
            <w:pPr>
              <w:jc w:val="left"/>
            </w:pPr>
            <w:proofErr w:type="spellStart"/>
            <w:r>
              <w:t>Гранатович</w:t>
            </w:r>
            <w:proofErr w:type="spellEnd"/>
            <w:r>
              <w:t xml:space="preserve"> </w:t>
            </w:r>
          </w:p>
          <w:p w:rsidR="003072A7" w:rsidRPr="00A95993" w:rsidRDefault="003072A7" w:rsidP="00200551">
            <w:pPr>
              <w:jc w:val="left"/>
            </w:pPr>
            <w:r>
              <w:t>Ольга Викторовна</w:t>
            </w:r>
          </w:p>
        </w:tc>
        <w:tc>
          <w:tcPr>
            <w:tcW w:w="6690" w:type="dxa"/>
            <w:shd w:val="clear" w:color="auto" w:fill="auto"/>
            <w:vAlign w:val="center"/>
          </w:tcPr>
          <w:p w:rsidR="003072A7" w:rsidRDefault="003072A7" w:rsidP="004E5F55">
            <w:pPr>
              <w:pStyle w:val="af2"/>
              <w:numPr>
                <w:ilvl w:val="0"/>
                <w:numId w:val="9"/>
              </w:numPr>
              <w:suppressAutoHyphens/>
              <w:ind w:left="459"/>
              <w:jc w:val="left"/>
            </w:pPr>
            <w:r w:rsidRPr="00A95993">
              <w:t>К</w:t>
            </w:r>
            <w:r>
              <w:t xml:space="preserve">омитет по здравоохранению,  </w:t>
            </w:r>
          </w:p>
          <w:p w:rsidR="003072A7" w:rsidRDefault="003072A7" w:rsidP="004E5F55">
            <w:pPr>
              <w:pStyle w:val="af2"/>
              <w:suppressAutoHyphens/>
              <w:ind w:left="459"/>
              <w:jc w:val="left"/>
            </w:pPr>
            <w:r>
              <w:t>заместитель председателя</w:t>
            </w:r>
          </w:p>
          <w:p w:rsidR="003072A7" w:rsidRPr="00A95993" w:rsidRDefault="003072A7" w:rsidP="004E5F55">
            <w:pPr>
              <w:pStyle w:val="af2"/>
              <w:suppressAutoHyphens/>
              <w:ind w:left="459"/>
              <w:jc w:val="left"/>
            </w:pPr>
          </w:p>
        </w:tc>
      </w:tr>
      <w:tr w:rsidR="00707C7A" w:rsidRPr="00A95993" w:rsidTr="004E5F55">
        <w:tc>
          <w:tcPr>
            <w:tcW w:w="2552" w:type="dxa"/>
            <w:shd w:val="clear" w:color="auto" w:fill="auto"/>
            <w:vAlign w:val="center"/>
          </w:tcPr>
          <w:p w:rsidR="00707C7A" w:rsidRPr="00A95993" w:rsidRDefault="004E5F55" w:rsidP="0081084F">
            <w:pPr>
              <w:suppressAutoHyphens/>
              <w:jc w:val="left"/>
            </w:pPr>
            <w:r>
              <w:rPr>
                <w:szCs w:val="24"/>
              </w:rPr>
              <w:t>Токарева Любовь Сергеевна</w:t>
            </w:r>
          </w:p>
        </w:tc>
        <w:tc>
          <w:tcPr>
            <w:tcW w:w="6690" w:type="dxa"/>
            <w:shd w:val="clear" w:color="auto" w:fill="auto"/>
            <w:vAlign w:val="center"/>
          </w:tcPr>
          <w:p w:rsidR="004E5F55" w:rsidRPr="004E5F55" w:rsidRDefault="004E5F55" w:rsidP="004E5F55">
            <w:pPr>
              <w:pStyle w:val="af2"/>
              <w:numPr>
                <w:ilvl w:val="0"/>
                <w:numId w:val="6"/>
              </w:numPr>
              <w:suppressAutoHyphens/>
              <w:ind w:left="459"/>
              <w:jc w:val="left"/>
            </w:pPr>
            <w:r>
              <w:rPr>
                <w:szCs w:val="24"/>
              </w:rPr>
              <w:t xml:space="preserve">Комитет по информатизации и связи, </w:t>
            </w:r>
          </w:p>
          <w:p w:rsidR="00707C7A" w:rsidRPr="00A95993" w:rsidRDefault="004E5F55" w:rsidP="004E5F55">
            <w:pPr>
              <w:pStyle w:val="af2"/>
              <w:suppressAutoHyphens/>
              <w:ind w:left="459"/>
              <w:jc w:val="left"/>
            </w:pPr>
            <w:r>
              <w:rPr>
                <w:szCs w:val="24"/>
              </w:rPr>
              <w:t>заместитель председателя</w:t>
            </w:r>
          </w:p>
        </w:tc>
      </w:tr>
    </w:tbl>
    <w:p w:rsidR="00707C7A" w:rsidRDefault="00707C7A" w:rsidP="00707C7A"/>
    <w:p w:rsidR="004E5F55" w:rsidRDefault="004E5F55" w:rsidP="00707C7A"/>
    <w:p w:rsidR="00707C7A" w:rsidRPr="00B57FEF" w:rsidRDefault="00707C7A" w:rsidP="00707C7A">
      <w:pPr>
        <w:rPr>
          <w:b/>
        </w:rPr>
      </w:pPr>
      <w:r w:rsidRPr="00B57FEF">
        <w:rPr>
          <w:b/>
        </w:rPr>
        <w:t>Члены рабочей группы:</w:t>
      </w:r>
    </w:p>
    <w:p w:rsidR="00827E4D" w:rsidRPr="00947B5E" w:rsidRDefault="00827E4D" w:rsidP="00827E4D">
      <w:pPr>
        <w:contextualSpacing/>
        <w:jc w:val="center"/>
        <w:rPr>
          <w:b/>
          <w:bCs/>
          <w:sz w:val="16"/>
          <w:szCs w:val="28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8"/>
        <w:gridCol w:w="2630"/>
        <w:gridCol w:w="8"/>
        <w:gridCol w:w="6276"/>
        <w:gridCol w:w="8"/>
      </w:tblGrid>
      <w:tr w:rsidR="00E07E3F" w:rsidRPr="00A95993" w:rsidTr="004E5F55">
        <w:tc>
          <w:tcPr>
            <w:tcW w:w="576" w:type="dxa"/>
            <w:gridSpan w:val="2"/>
            <w:shd w:val="clear" w:color="auto" w:fill="auto"/>
          </w:tcPr>
          <w:p w:rsidR="00E07E3F" w:rsidRPr="00675614" w:rsidRDefault="004E5F55" w:rsidP="00200551">
            <w:pPr>
              <w:suppressAutoHyphens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№</w:t>
            </w:r>
          </w:p>
        </w:tc>
        <w:tc>
          <w:tcPr>
            <w:tcW w:w="2638" w:type="dxa"/>
            <w:gridSpan w:val="2"/>
            <w:shd w:val="clear" w:color="auto" w:fill="auto"/>
          </w:tcPr>
          <w:p w:rsidR="00E07E3F" w:rsidRPr="00675614" w:rsidRDefault="00E07E3F" w:rsidP="00707C7A">
            <w:pPr>
              <w:suppressAutoHyphens/>
              <w:jc w:val="left"/>
              <w:rPr>
                <w:rFonts w:eastAsia="Calibri"/>
                <w:b/>
              </w:rPr>
            </w:pPr>
            <w:r w:rsidRPr="00675614">
              <w:rPr>
                <w:rFonts w:eastAsia="Calibri"/>
                <w:b/>
              </w:rPr>
              <w:t>ФИО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E07E3F" w:rsidRPr="00675614" w:rsidRDefault="00E07E3F" w:rsidP="00E07E3F">
            <w:pPr>
              <w:suppressAutoHyphens/>
              <w:jc w:val="center"/>
              <w:rPr>
                <w:rFonts w:eastAsia="Calibri"/>
                <w:b/>
              </w:rPr>
            </w:pPr>
            <w:r w:rsidRPr="00675614">
              <w:rPr>
                <w:rFonts w:eastAsia="Calibri"/>
                <w:b/>
              </w:rPr>
              <w:t>Медицинская организация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r>
              <w:t>Архипов Алексей Алексеевич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t xml:space="preserve">СПб ГБУЗ МИАЦ, начальник отдела </w:t>
            </w:r>
            <w:r w:rsidRPr="00500433">
              <w:rPr>
                <w:rStyle w:val="af3"/>
                <w:b w:val="0"/>
                <w:bCs w:val="0"/>
                <w:szCs w:val="24"/>
                <w:bdr w:val="none" w:sz="0" w:space="0" w:color="auto" w:frame="1"/>
                <w:shd w:val="clear" w:color="auto" w:fill="FFFFFF"/>
              </w:rPr>
              <w:t xml:space="preserve">мониторинга показателей эффективности электронных сервисов в </w:t>
            </w:r>
            <w:r>
              <w:rPr>
                <w:rStyle w:val="af3"/>
                <w:b w:val="0"/>
                <w:bCs w:val="0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500433">
              <w:rPr>
                <w:rStyle w:val="af3"/>
                <w:b w:val="0"/>
                <w:bCs w:val="0"/>
                <w:szCs w:val="24"/>
                <w:bdr w:val="none" w:sz="0" w:space="0" w:color="auto" w:frame="1"/>
                <w:shd w:val="clear" w:color="auto" w:fill="FFFFFF"/>
              </w:rPr>
              <w:t>сфере здравоохранения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r>
              <w:t>Ваулина Оксана Юрьевна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Default="004E5F55" w:rsidP="001F0119">
            <w:pPr>
              <w:pStyle w:val="af2"/>
              <w:numPr>
                <w:ilvl w:val="0"/>
                <w:numId w:val="6"/>
              </w:numPr>
              <w:suppressAutoHyphens/>
            </w:pPr>
            <w:r>
              <w:t xml:space="preserve">СПб ГБУЗ МИАЦ, </w:t>
            </w:r>
            <w:r w:rsidR="001F0119" w:rsidRPr="001F0119">
              <w:rPr>
                <w:szCs w:val="24"/>
              </w:rPr>
              <w:t xml:space="preserve">Специалист по работе с информацией отдела </w:t>
            </w:r>
            <w:r w:rsidR="001F0119" w:rsidRPr="001F0119">
              <w:rPr>
                <w:rStyle w:val="af3"/>
                <w:b w:val="0"/>
                <w:bCs w:val="0"/>
                <w:szCs w:val="24"/>
                <w:bdr w:val="none" w:sz="0" w:space="0" w:color="auto" w:frame="1"/>
                <w:shd w:val="clear" w:color="auto" w:fill="FFFFFF"/>
              </w:rPr>
              <w:t>организации ведения электронной медицинской карты</w:t>
            </w:r>
            <w:r w:rsidRPr="001F0119">
              <w:rPr>
                <w:rStyle w:val="af3"/>
                <w:b w:val="0"/>
                <w:bCs w:val="0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r>
              <w:t xml:space="preserve">Городыский </w:t>
            </w:r>
          </w:p>
          <w:p w:rsidR="004E5F55" w:rsidRPr="00A95993" w:rsidRDefault="004E5F55" w:rsidP="00CB6FD9">
            <w:pPr>
              <w:suppressAutoHyphens/>
              <w:jc w:val="left"/>
            </w:pPr>
            <w:r>
              <w:t>Виктор Георгиевич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Pr="00A95993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t xml:space="preserve">СПб ГБУЗ МИАЦ, </w:t>
            </w:r>
            <w:r w:rsidRPr="00A55FA5">
              <w:t xml:space="preserve"> начальник отдела </w:t>
            </w:r>
            <w:r w:rsidRPr="00707C7A">
              <w:rPr>
                <w:rStyle w:val="af3"/>
                <w:b w:val="0"/>
                <w:bCs w:val="0"/>
                <w:bdr w:val="none" w:sz="0" w:space="0" w:color="auto" w:frame="1"/>
                <w:shd w:val="clear" w:color="auto" w:fill="FFFFFF"/>
              </w:rPr>
              <w:t>организации ведения электронной медицинской карты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r>
              <w:t xml:space="preserve">Кузьмин </w:t>
            </w:r>
          </w:p>
          <w:p w:rsidR="004E5F55" w:rsidRPr="00A95993" w:rsidRDefault="004E5F55" w:rsidP="00CB6FD9">
            <w:pPr>
              <w:suppressAutoHyphens/>
              <w:jc w:val="left"/>
            </w:pPr>
            <w:r>
              <w:t>Андрей Викторович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Pr="00A95993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t xml:space="preserve">СПб ГБУЗ МИАЦ, </w:t>
            </w:r>
            <w:r w:rsidRPr="00A55FA5">
              <w:t xml:space="preserve"> начальник </w:t>
            </w:r>
            <w:r w:rsidRPr="00707C7A">
              <w:rPr>
                <w:rStyle w:val="af3"/>
                <w:b w:val="0"/>
                <w:bCs w:val="0"/>
                <w:bdr w:val="none" w:sz="0" w:space="0" w:color="auto" w:frame="1"/>
                <w:shd w:val="clear" w:color="auto" w:fill="FFFFFF"/>
              </w:rPr>
              <w:t>Управления координации деятельности медицинских организаций по вопросам информатизации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r>
              <w:rPr>
                <w:szCs w:val="24"/>
              </w:rPr>
              <w:t>Кузьмина Татьяна Борисовна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rPr>
                <w:szCs w:val="24"/>
              </w:rPr>
              <w:t xml:space="preserve">СПб ГКУ «УИТС», главный аналитик отдела цифровой трансформации в социальной сфере 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r>
              <w:rPr>
                <w:szCs w:val="24"/>
              </w:rPr>
              <w:t>Миронов Максим Николаевич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rPr>
                <w:szCs w:val="24"/>
              </w:rPr>
              <w:t>СПб ГУП «СПб ИАЦ», заместитель начальника у</w:t>
            </w:r>
            <w:r w:rsidRPr="00886DC4">
              <w:rPr>
                <w:szCs w:val="24"/>
              </w:rPr>
              <w:t>правлени</w:t>
            </w:r>
            <w:r>
              <w:rPr>
                <w:szCs w:val="24"/>
              </w:rPr>
              <w:t>я</w:t>
            </w:r>
            <w:r w:rsidRPr="00886DC4">
              <w:rPr>
                <w:szCs w:val="24"/>
              </w:rPr>
              <w:t xml:space="preserve"> развития информационных систем в сфере городской инфраструктуры и безопасного города</w:t>
            </w:r>
            <w:r>
              <w:rPr>
                <w:szCs w:val="24"/>
              </w:rPr>
              <w:t xml:space="preserve"> 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proofErr w:type="spellStart"/>
            <w:r>
              <w:rPr>
                <w:szCs w:val="24"/>
              </w:rPr>
              <w:t>Новослугина</w:t>
            </w:r>
            <w:proofErr w:type="spellEnd"/>
            <w:r>
              <w:rPr>
                <w:szCs w:val="24"/>
              </w:rPr>
              <w:t xml:space="preserve"> Оксана Алексеевна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rPr>
                <w:szCs w:val="24"/>
              </w:rPr>
              <w:t xml:space="preserve">СПб ГУП «СПб ИАЦ», начальник управления </w:t>
            </w:r>
            <w:r w:rsidRPr="00886DC4">
              <w:rPr>
                <w:szCs w:val="24"/>
              </w:rPr>
              <w:t>информационной безопасности</w:t>
            </w:r>
            <w:r>
              <w:rPr>
                <w:szCs w:val="24"/>
              </w:rPr>
              <w:t xml:space="preserve"> 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r>
              <w:t xml:space="preserve">Панков </w:t>
            </w:r>
          </w:p>
          <w:p w:rsidR="004E5F55" w:rsidRPr="00A95993" w:rsidRDefault="004E5F55" w:rsidP="00CB6FD9">
            <w:pPr>
              <w:suppressAutoHyphens/>
              <w:jc w:val="left"/>
            </w:pPr>
            <w:r>
              <w:t>Григорий Алексеевич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Pr="00A95993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t xml:space="preserve">СПб ГБУЗ МИАЦ, </w:t>
            </w:r>
            <w:r w:rsidRPr="00A55FA5">
              <w:t xml:space="preserve">Начальник </w:t>
            </w:r>
            <w:r w:rsidRPr="004E5F55">
              <w:rPr>
                <w:rStyle w:val="af3"/>
                <w:b w:val="0"/>
                <w:bCs w:val="0"/>
                <w:bdr w:val="none" w:sz="0" w:space="0" w:color="auto" w:frame="1"/>
                <w:shd w:val="clear" w:color="auto" w:fill="FFFFFF"/>
              </w:rPr>
              <w:t>отдела координации деятельности медицинских организаций по вопросам информатизации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r>
              <w:rPr>
                <w:szCs w:val="24"/>
              </w:rPr>
              <w:t>Сиденко Александр Иванович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rPr>
                <w:szCs w:val="24"/>
              </w:rPr>
              <w:t xml:space="preserve">Комитет по информатизации и связи, </w:t>
            </w:r>
          </w:p>
          <w:p w:rsidR="004E5F55" w:rsidRDefault="004E5F55" w:rsidP="004E5F55">
            <w:pPr>
              <w:pStyle w:val="af2"/>
              <w:suppressAutoHyphens/>
              <w:ind w:left="502"/>
            </w:pPr>
            <w:r>
              <w:rPr>
                <w:szCs w:val="24"/>
              </w:rPr>
              <w:t xml:space="preserve">начальник управления </w:t>
            </w:r>
            <w:r w:rsidRPr="00886DC4">
              <w:rPr>
                <w:szCs w:val="24"/>
              </w:rPr>
              <w:t>информационной безопасности и технической защиты информации</w:t>
            </w:r>
            <w:r>
              <w:rPr>
                <w:szCs w:val="24"/>
              </w:rPr>
              <w:t xml:space="preserve"> 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r>
              <w:rPr>
                <w:szCs w:val="24"/>
              </w:rPr>
              <w:t>Супрун Антон Сергеевич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rPr>
                <w:szCs w:val="24"/>
              </w:rPr>
              <w:t xml:space="preserve">СПб ГКУ «УИТС», главный аналитик отдела цифровой трансформации в социальной сфере 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proofErr w:type="spellStart"/>
            <w:r>
              <w:rPr>
                <w:szCs w:val="24"/>
              </w:rPr>
              <w:t>Тятов</w:t>
            </w:r>
            <w:proofErr w:type="spellEnd"/>
            <w:r>
              <w:rPr>
                <w:szCs w:val="24"/>
              </w:rPr>
              <w:t xml:space="preserve"> Евгений Евгеньевич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rPr>
                <w:szCs w:val="24"/>
              </w:rPr>
              <w:t>СПб ГУП «СПб ИАЦ», советник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295771">
            <w:pPr>
              <w:suppressAutoHyphens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Усманов Сергей </w:t>
            </w:r>
            <w:proofErr w:type="spellStart"/>
            <w:r>
              <w:rPr>
                <w:szCs w:val="24"/>
              </w:rPr>
              <w:t>Гилимх</w:t>
            </w:r>
            <w:r w:rsidR="00295771">
              <w:rPr>
                <w:szCs w:val="24"/>
              </w:rPr>
              <w:t>а</w:t>
            </w:r>
            <w:r>
              <w:rPr>
                <w:szCs w:val="24"/>
              </w:rPr>
              <w:t>нович</w:t>
            </w:r>
            <w:proofErr w:type="spellEnd"/>
          </w:p>
        </w:tc>
        <w:tc>
          <w:tcPr>
            <w:tcW w:w="6284" w:type="dxa"/>
            <w:gridSpan w:val="2"/>
            <w:shd w:val="clear" w:color="auto" w:fill="auto"/>
          </w:tcPr>
          <w:p w:rsidR="004E5F55" w:rsidRDefault="004E5F55" w:rsidP="004E5F55">
            <w:pPr>
              <w:pStyle w:val="af2"/>
              <w:numPr>
                <w:ilvl w:val="0"/>
                <w:numId w:val="6"/>
              </w:numPr>
              <w:suppressAutoHyphens/>
              <w:rPr>
                <w:szCs w:val="24"/>
              </w:rPr>
            </w:pPr>
            <w:r>
              <w:t>СПб ГБУЗ МИАЦ</w:t>
            </w:r>
            <w:r w:rsidRPr="00707C7A">
              <w:rPr>
                <w:rStyle w:val="af3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szCs w:val="24"/>
              </w:rPr>
              <w:t xml:space="preserve">Начальник сектора </w:t>
            </w:r>
            <w:r>
              <w:rPr>
                <w:rStyle w:val="af3"/>
                <w:rFonts w:ascii="Arial" w:hAnsi="Arial" w:cs="Arial"/>
                <w:b w:val="0"/>
                <w:bCs w:val="0"/>
                <w:color w:val="636363"/>
                <w:sz w:val="21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5F55">
              <w:rPr>
                <w:rStyle w:val="af3"/>
                <w:b w:val="0"/>
                <w:bCs w:val="0"/>
                <w:szCs w:val="24"/>
                <w:bdr w:val="none" w:sz="0" w:space="0" w:color="auto" w:frame="1"/>
                <w:shd w:val="clear" w:color="auto" w:fill="FFFFFF"/>
              </w:rPr>
              <w:t>координации внедрения и развития медицинских информационных систем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</w:pPr>
            <w:r>
              <w:t xml:space="preserve">Фокин </w:t>
            </w:r>
          </w:p>
          <w:p w:rsidR="004E5F55" w:rsidRPr="00A95993" w:rsidRDefault="004E5F55" w:rsidP="00CB6FD9">
            <w:pPr>
              <w:suppressAutoHyphens/>
              <w:jc w:val="left"/>
            </w:pPr>
            <w:r>
              <w:t>Сергей Андреевич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Pr="00A95993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t>СПб ГБУЗ МИАЦ</w:t>
            </w:r>
            <w:r w:rsidRPr="00707C7A">
              <w:rPr>
                <w:rStyle w:val="af3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, заместитель директора по </w:t>
            </w:r>
            <w:r>
              <w:rPr>
                <w:rStyle w:val="af3"/>
                <w:b w:val="0"/>
                <w:bCs w:val="0"/>
                <w:bdr w:val="none" w:sz="0" w:space="0" w:color="auto" w:frame="1"/>
                <w:shd w:val="clear" w:color="auto" w:fill="FFFFFF"/>
              </w:rPr>
              <w:t> </w:t>
            </w:r>
            <w:r w:rsidRPr="00707C7A">
              <w:rPr>
                <w:rStyle w:val="af3"/>
                <w:b w:val="0"/>
                <w:bCs w:val="0"/>
                <w:bdr w:val="none" w:sz="0" w:space="0" w:color="auto" w:frame="1"/>
                <w:shd w:val="clear" w:color="auto" w:fill="FFFFFF"/>
              </w:rPr>
              <w:t>информационным технологиям</w:t>
            </w:r>
          </w:p>
        </w:tc>
      </w:tr>
      <w:tr w:rsidR="004E5F55" w:rsidRPr="00A95993" w:rsidTr="004E5F55">
        <w:trPr>
          <w:gridAfter w:val="1"/>
          <w:wAfter w:w="8" w:type="dxa"/>
        </w:trPr>
        <w:tc>
          <w:tcPr>
            <w:tcW w:w="568" w:type="dxa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13"/>
              </w:numPr>
              <w:suppressAutoHyphens/>
              <w:ind w:left="318"/>
              <w:rPr>
                <w:rFonts w:eastAsia="Calibri"/>
              </w:rPr>
            </w:pPr>
          </w:p>
        </w:tc>
        <w:tc>
          <w:tcPr>
            <w:tcW w:w="2638" w:type="dxa"/>
            <w:gridSpan w:val="2"/>
            <w:shd w:val="clear" w:color="auto" w:fill="auto"/>
          </w:tcPr>
          <w:p w:rsidR="004E5F55" w:rsidRDefault="004E5F55" w:rsidP="00CB6FD9">
            <w:pPr>
              <w:suppressAutoHyphens/>
              <w:jc w:val="left"/>
              <w:rPr>
                <w:szCs w:val="24"/>
              </w:rPr>
            </w:pPr>
            <w:r>
              <w:rPr>
                <w:szCs w:val="24"/>
              </w:rPr>
              <w:t>Якушев Сергей Александрович</w:t>
            </w:r>
          </w:p>
        </w:tc>
        <w:tc>
          <w:tcPr>
            <w:tcW w:w="6284" w:type="dxa"/>
            <w:gridSpan w:val="2"/>
            <w:shd w:val="clear" w:color="auto" w:fill="auto"/>
          </w:tcPr>
          <w:p w:rsidR="004E5F55" w:rsidRPr="004E5F55" w:rsidRDefault="004E5F55" w:rsidP="004E5F55">
            <w:pPr>
              <w:pStyle w:val="af2"/>
              <w:numPr>
                <w:ilvl w:val="0"/>
                <w:numId w:val="6"/>
              </w:numPr>
              <w:suppressAutoHyphens/>
            </w:pPr>
            <w:r>
              <w:rPr>
                <w:szCs w:val="24"/>
              </w:rPr>
              <w:t xml:space="preserve">Комитет по информатизации и связи, </w:t>
            </w:r>
          </w:p>
          <w:p w:rsidR="004E5F55" w:rsidRDefault="004E5F55" w:rsidP="004E5F55">
            <w:pPr>
              <w:pStyle w:val="af2"/>
              <w:suppressAutoHyphens/>
              <w:ind w:left="502"/>
              <w:rPr>
                <w:szCs w:val="24"/>
              </w:rPr>
            </w:pPr>
            <w:r>
              <w:rPr>
                <w:szCs w:val="24"/>
              </w:rPr>
              <w:t xml:space="preserve">начальник управления </w:t>
            </w:r>
            <w:r w:rsidRPr="00886DC4">
              <w:rPr>
                <w:szCs w:val="24"/>
              </w:rPr>
              <w:t>развития информационных систем в сфере здравоохранения</w:t>
            </w:r>
          </w:p>
        </w:tc>
      </w:tr>
    </w:tbl>
    <w:p w:rsidR="00827E4D" w:rsidRDefault="00827E4D" w:rsidP="00827E4D">
      <w:pPr>
        <w:contextualSpacing/>
        <w:rPr>
          <w:b/>
        </w:rPr>
      </w:pPr>
    </w:p>
    <w:p w:rsidR="00707C7A" w:rsidRDefault="00707C7A" w:rsidP="00707C7A">
      <w:pPr>
        <w:rPr>
          <w:b/>
        </w:rPr>
      </w:pPr>
      <w:r w:rsidRPr="00524610">
        <w:rPr>
          <w:b/>
        </w:rPr>
        <w:t>Секретарь</w:t>
      </w:r>
      <w:r>
        <w:rPr>
          <w:b/>
        </w:rPr>
        <w:t>:</w:t>
      </w:r>
    </w:p>
    <w:tbl>
      <w:tblPr>
        <w:tblW w:w="893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808"/>
        <w:gridCol w:w="6122"/>
      </w:tblGrid>
      <w:tr w:rsidR="00707C7A" w:rsidRPr="00A95993" w:rsidTr="004115C3">
        <w:tc>
          <w:tcPr>
            <w:tcW w:w="2808" w:type="dxa"/>
            <w:shd w:val="clear" w:color="auto" w:fill="auto"/>
          </w:tcPr>
          <w:p w:rsidR="00707C7A" w:rsidRDefault="00AC70EF" w:rsidP="00200551">
            <w:pPr>
              <w:suppressAutoHyphens/>
              <w:jc w:val="left"/>
            </w:pPr>
            <w:r>
              <w:t>Луняев</w:t>
            </w:r>
          </w:p>
          <w:p w:rsidR="00AC70EF" w:rsidRPr="00A95993" w:rsidRDefault="00AC70EF" w:rsidP="00200551">
            <w:pPr>
              <w:suppressAutoHyphens/>
              <w:jc w:val="left"/>
            </w:pPr>
            <w:r>
              <w:t>Евгений Викторович</w:t>
            </w:r>
          </w:p>
        </w:tc>
        <w:tc>
          <w:tcPr>
            <w:tcW w:w="6122" w:type="dxa"/>
            <w:shd w:val="clear" w:color="auto" w:fill="auto"/>
            <w:vAlign w:val="center"/>
          </w:tcPr>
          <w:p w:rsidR="00707C7A" w:rsidRPr="00A95993" w:rsidRDefault="00707C7A" w:rsidP="004E5F55">
            <w:pPr>
              <w:pStyle w:val="af2"/>
              <w:numPr>
                <w:ilvl w:val="0"/>
                <w:numId w:val="6"/>
              </w:numPr>
              <w:suppressAutoHyphens/>
              <w:jc w:val="left"/>
            </w:pPr>
            <w:r>
              <w:t xml:space="preserve">СПб ГБУЗ МИАЦ, </w:t>
            </w:r>
            <w:r w:rsidR="00AC70EF">
              <w:t>Специалист отдела контроля качества и анализа данных</w:t>
            </w:r>
          </w:p>
        </w:tc>
      </w:tr>
    </w:tbl>
    <w:p w:rsidR="00D54E68" w:rsidRDefault="00D54E68" w:rsidP="0061669E">
      <w:pPr>
        <w:suppressAutoHyphens/>
        <w:rPr>
          <w:sz w:val="16"/>
          <w:szCs w:val="16"/>
        </w:rPr>
      </w:pPr>
    </w:p>
    <w:p w:rsidR="004E5F55" w:rsidRDefault="004E5F55" w:rsidP="00F85F6A">
      <w:pPr>
        <w:jc w:val="center"/>
        <w:rPr>
          <w:b/>
        </w:rPr>
      </w:pPr>
    </w:p>
    <w:p w:rsidR="004E5F55" w:rsidRDefault="004E5F55">
      <w:pPr>
        <w:jc w:val="left"/>
        <w:rPr>
          <w:b/>
        </w:rPr>
      </w:pPr>
      <w:r>
        <w:rPr>
          <w:b/>
        </w:rPr>
        <w:br w:type="page"/>
      </w:r>
    </w:p>
    <w:p w:rsidR="00F85F6A" w:rsidRPr="004C559E" w:rsidRDefault="00F85F6A" w:rsidP="00F85F6A">
      <w:pPr>
        <w:jc w:val="center"/>
        <w:rPr>
          <w:b/>
        </w:rPr>
      </w:pPr>
      <w:r w:rsidRPr="004C559E">
        <w:rPr>
          <w:b/>
        </w:rPr>
        <w:lastRenderedPageBreak/>
        <w:t>ПОЛОЖЕНИЕ</w:t>
      </w:r>
    </w:p>
    <w:p w:rsidR="002B03F4" w:rsidRDefault="00F85F6A" w:rsidP="002B03F4">
      <w:pPr>
        <w:jc w:val="center"/>
        <w:rPr>
          <w:b/>
        </w:rPr>
      </w:pPr>
      <w:r w:rsidRPr="00F85F6A">
        <w:rPr>
          <w:b/>
        </w:rPr>
        <w:t xml:space="preserve">о рабочей группе </w:t>
      </w:r>
      <w:r w:rsidR="00574B19" w:rsidRPr="00574B19">
        <w:rPr>
          <w:b/>
          <w:szCs w:val="24"/>
        </w:rPr>
        <w:t>по  разработке проекта внедрения</w:t>
      </w:r>
      <w:r w:rsidR="00574B19" w:rsidRPr="002B03F4">
        <w:t xml:space="preserve"> </w:t>
      </w:r>
      <w:r w:rsidR="002B03F4" w:rsidRPr="002B03F4">
        <w:rPr>
          <w:b/>
        </w:rPr>
        <w:t>единой медицинской информационно-аналитической системы в Санкт</w:t>
      </w:r>
      <w:r w:rsidR="002B03F4" w:rsidRPr="002B03F4">
        <w:rPr>
          <w:b/>
        </w:rPr>
        <w:noBreakHyphen/>
        <w:t xml:space="preserve">Петербурге (ЕМИАС) </w:t>
      </w:r>
    </w:p>
    <w:p w:rsidR="00F85F6A" w:rsidRPr="00F85F6A" w:rsidRDefault="00F85F6A" w:rsidP="00F85F6A">
      <w:pPr>
        <w:jc w:val="center"/>
        <w:rPr>
          <w:b/>
        </w:rPr>
      </w:pPr>
    </w:p>
    <w:p w:rsidR="00F85F6A" w:rsidRPr="004C559E" w:rsidRDefault="00F85F6A" w:rsidP="00F85F6A">
      <w:pPr>
        <w:jc w:val="center"/>
        <w:rPr>
          <w:b/>
        </w:rPr>
      </w:pPr>
      <w:r w:rsidRPr="004C559E">
        <w:rPr>
          <w:b/>
        </w:rPr>
        <w:t>1.</w:t>
      </w:r>
      <w:r w:rsidRPr="004C559E">
        <w:rPr>
          <w:b/>
        </w:rPr>
        <w:tab/>
        <w:t>Общие положения</w:t>
      </w:r>
    </w:p>
    <w:p w:rsidR="002B03F4" w:rsidRPr="00CD0CF4" w:rsidRDefault="00F85F6A" w:rsidP="002B03F4">
      <w:pPr>
        <w:pStyle w:val="af2"/>
        <w:keepNext/>
        <w:numPr>
          <w:ilvl w:val="1"/>
          <w:numId w:val="8"/>
        </w:numPr>
        <w:spacing w:line="276" w:lineRule="auto"/>
        <w:outlineLvl w:val="0"/>
      </w:pPr>
      <w:r>
        <w:t xml:space="preserve">Рабочая группа </w:t>
      </w:r>
      <w:r w:rsidR="002B03F4" w:rsidRPr="002B03F4">
        <w:t xml:space="preserve">по </w:t>
      </w:r>
      <w:r w:rsidR="00574B19" w:rsidRPr="00574B19">
        <w:rPr>
          <w:szCs w:val="24"/>
        </w:rPr>
        <w:t>разработке проекта внедрения</w:t>
      </w:r>
      <w:r w:rsidR="00574B19" w:rsidRPr="002B03F4">
        <w:t xml:space="preserve"> </w:t>
      </w:r>
      <w:r w:rsidR="002B03F4" w:rsidRPr="002B03F4">
        <w:t>единой медицинской информационно-аналитической системы в Санкт</w:t>
      </w:r>
      <w:r w:rsidR="002B03F4" w:rsidRPr="002B03F4">
        <w:noBreakHyphen/>
        <w:t>Петербурге (</w:t>
      </w:r>
      <w:r w:rsidR="002B03F4">
        <w:t xml:space="preserve">Далее – Рабочая группа </w:t>
      </w:r>
      <w:r w:rsidR="002B03F4" w:rsidRPr="002B03F4">
        <w:t xml:space="preserve">ЕМИАС) </w:t>
      </w:r>
      <w:r>
        <w:t xml:space="preserve">создана с целью </w:t>
      </w:r>
      <w:r w:rsidRPr="002B03F4">
        <w:rPr>
          <w:szCs w:val="24"/>
        </w:rPr>
        <w:t xml:space="preserve">исполнения </w:t>
      </w:r>
      <w:r w:rsidR="002B03F4" w:rsidRPr="002B03F4">
        <w:rPr>
          <w:color w:val="000000"/>
          <w:shd w:val="clear" w:color="auto" w:fill="FFFFFF"/>
        </w:rPr>
        <w:t xml:space="preserve">пункта 1 </w:t>
      </w:r>
      <w:r w:rsidR="002B03F4" w:rsidRPr="002B03F4">
        <w:rPr>
          <w:szCs w:val="24"/>
        </w:rPr>
        <w:t xml:space="preserve">Протокола совещания под руководством вице-губернатора Санкт-Петербурга Казарина С.В. </w:t>
      </w:r>
      <w:r w:rsidR="006C2D47" w:rsidRPr="00E07E3F">
        <w:rPr>
          <w:szCs w:val="24"/>
        </w:rPr>
        <w:t xml:space="preserve">от </w:t>
      </w:r>
      <w:r w:rsidR="006C2D47">
        <w:rPr>
          <w:szCs w:val="24"/>
        </w:rPr>
        <w:t>24</w:t>
      </w:r>
      <w:r w:rsidR="006C2D47" w:rsidRPr="00E07E3F">
        <w:rPr>
          <w:szCs w:val="24"/>
        </w:rPr>
        <w:t>.0</w:t>
      </w:r>
      <w:r w:rsidR="006C2D47">
        <w:rPr>
          <w:szCs w:val="24"/>
        </w:rPr>
        <w:t>5</w:t>
      </w:r>
      <w:r w:rsidR="006C2D47" w:rsidRPr="00E07E3F">
        <w:rPr>
          <w:szCs w:val="24"/>
        </w:rPr>
        <w:t>.2023</w:t>
      </w:r>
      <w:r w:rsidR="006C2D47">
        <w:rPr>
          <w:szCs w:val="24"/>
        </w:rPr>
        <w:t xml:space="preserve"> № 31 по вопросу </w:t>
      </w:r>
      <w:r w:rsidR="006C2D47">
        <w:rPr>
          <w:bCs/>
          <w:szCs w:val="24"/>
        </w:rPr>
        <w:t xml:space="preserve">реализации федерального проекта </w:t>
      </w:r>
      <w:r w:rsidR="006C2D47" w:rsidRPr="00087287">
        <w:rPr>
          <w:bCs/>
          <w:szCs w:val="24"/>
        </w:rPr>
        <w:t>«Создание единого цифрового контура</w:t>
      </w:r>
      <w:r w:rsidR="006C2D47">
        <w:rPr>
          <w:bCs/>
          <w:szCs w:val="24"/>
        </w:rPr>
        <w:t xml:space="preserve"> </w:t>
      </w:r>
      <w:r w:rsidR="006C2D47" w:rsidRPr="00087287">
        <w:rPr>
          <w:bCs/>
          <w:szCs w:val="24"/>
        </w:rPr>
        <w:t>в здравоохранении на основе единой государственной информационной системы здравоохранения (ЕГИСЗ)»</w:t>
      </w:r>
      <w:r w:rsidR="006C2D47">
        <w:rPr>
          <w:bCs/>
          <w:szCs w:val="24"/>
        </w:rPr>
        <w:t xml:space="preserve"> национального проекта «Здравоохранение»                                      в Санкт-Петербурге</w:t>
      </w:r>
      <w:r w:rsidR="002B03F4" w:rsidRPr="002B03F4">
        <w:rPr>
          <w:bCs/>
          <w:szCs w:val="24"/>
        </w:rPr>
        <w:t>,</w:t>
      </w:r>
      <w:r w:rsidR="002B03F4" w:rsidRPr="002B03F4">
        <w:rPr>
          <w:szCs w:val="24"/>
        </w:rPr>
        <w:t xml:space="preserve"> </w:t>
      </w:r>
    </w:p>
    <w:p w:rsidR="00F85F6A" w:rsidRDefault="00F85F6A" w:rsidP="00F85F6A">
      <w:pPr>
        <w:pStyle w:val="af2"/>
        <w:numPr>
          <w:ilvl w:val="1"/>
          <w:numId w:val="8"/>
        </w:numPr>
      </w:pPr>
      <w:r>
        <w:t xml:space="preserve">Решение о создании Рабочей группы принято </w:t>
      </w:r>
      <w:r>
        <w:rPr>
          <w:szCs w:val="24"/>
        </w:rPr>
        <w:t xml:space="preserve">на </w:t>
      </w:r>
      <w:r w:rsidRPr="00F108D9">
        <w:t>совещани</w:t>
      </w:r>
      <w:r>
        <w:t>и</w:t>
      </w:r>
      <w:r w:rsidRPr="00F108D9">
        <w:t xml:space="preserve"> </w:t>
      </w:r>
      <w:r w:rsidR="002B03F4" w:rsidRPr="002B03F4">
        <w:rPr>
          <w:szCs w:val="24"/>
        </w:rPr>
        <w:t>под руководством вице-губернатора Санкт-Петербурга Казарина С.В.</w:t>
      </w:r>
      <w:r w:rsidR="006C2D47" w:rsidRPr="006C2D47">
        <w:rPr>
          <w:szCs w:val="24"/>
        </w:rPr>
        <w:t xml:space="preserve"> </w:t>
      </w:r>
      <w:r w:rsidR="006C2D47" w:rsidRPr="00E07E3F">
        <w:rPr>
          <w:szCs w:val="24"/>
        </w:rPr>
        <w:t xml:space="preserve">от </w:t>
      </w:r>
      <w:r w:rsidR="006C2D47">
        <w:rPr>
          <w:szCs w:val="24"/>
        </w:rPr>
        <w:t>24</w:t>
      </w:r>
      <w:r w:rsidR="006C2D47" w:rsidRPr="00E07E3F">
        <w:rPr>
          <w:szCs w:val="24"/>
        </w:rPr>
        <w:t>.0</w:t>
      </w:r>
      <w:r w:rsidR="006C2D47">
        <w:rPr>
          <w:szCs w:val="24"/>
        </w:rPr>
        <w:t>5</w:t>
      </w:r>
      <w:r w:rsidR="006C2D47" w:rsidRPr="00E07E3F">
        <w:rPr>
          <w:szCs w:val="24"/>
        </w:rPr>
        <w:t>.2023</w:t>
      </w:r>
      <w:r w:rsidR="006C2D47">
        <w:rPr>
          <w:szCs w:val="24"/>
        </w:rPr>
        <w:t xml:space="preserve"> № 31 по вопросу </w:t>
      </w:r>
      <w:r w:rsidR="006C2D47">
        <w:rPr>
          <w:bCs/>
          <w:szCs w:val="24"/>
        </w:rPr>
        <w:t xml:space="preserve">реализации федерального проекта </w:t>
      </w:r>
      <w:r w:rsidR="006C2D47" w:rsidRPr="00087287">
        <w:rPr>
          <w:bCs/>
          <w:szCs w:val="24"/>
        </w:rPr>
        <w:t>«Создание единого цифрового контура</w:t>
      </w:r>
      <w:r w:rsidR="006C2D47">
        <w:rPr>
          <w:bCs/>
          <w:szCs w:val="24"/>
        </w:rPr>
        <w:t xml:space="preserve"> </w:t>
      </w:r>
      <w:r w:rsidR="006C2D47" w:rsidRPr="00087287">
        <w:rPr>
          <w:bCs/>
          <w:szCs w:val="24"/>
        </w:rPr>
        <w:t>в здравоохранении на основе единой государственной информационной системы здравоохранения (ЕГИСЗ)»</w:t>
      </w:r>
      <w:r w:rsidR="006C2D47">
        <w:rPr>
          <w:bCs/>
          <w:szCs w:val="24"/>
        </w:rPr>
        <w:t xml:space="preserve"> национального проекта «Здравоохранение» в Санкт-Петербурге</w:t>
      </w:r>
      <w:r>
        <w:t>.</w:t>
      </w:r>
    </w:p>
    <w:p w:rsidR="00F85F6A" w:rsidRDefault="00F85F6A" w:rsidP="00F85F6A">
      <w:pPr>
        <w:pStyle w:val="af2"/>
        <w:numPr>
          <w:ilvl w:val="1"/>
          <w:numId w:val="8"/>
        </w:numPr>
      </w:pPr>
      <w:r>
        <w:t>Рабочая группа в своей деятельности руководствуется законодательством Российской Федерации и Санкт-Петербурга, а также настоящим Положением.</w:t>
      </w:r>
    </w:p>
    <w:p w:rsidR="00F85F6A" w:rsidRDefault="00F85F6A" w:rsidP="00F85F6A">
      <w:pPr>
        <w:pStyle w:val="af2"/>
        <w:numPr>
          <w:ilvl w:val="1"/>
          <w:numId w:val="8"/>
        </w:numPr>
      </w:pPr>
      <w:r>
        <w:t>Решения рабочей группы имеют рекомендательный характер.</w:t>
      </w:r>
    </w:p>
    <w:p w:rsidR="00AB02C6" w:rsidRDefault="00F85F6A" w:rsidP="00C5194E">
      <w:pPr>
        <w:spacing w:before="120"/>
        <w:jc w:val="center"/>
        <w:rPr>
          <w:b/>
        </w:rPr>
      </w:pPr>
      <w:r w:rsidRPr="004C559E">
        <w:rPr>
          <w:b/>
        </w:rPr>
        <w:t>2.</w:t>
      </w:r>
      <w:r w:rsidRPr="004C559E">
        <w:rPr>
          <w:b/>
        </w:rPr>
        <w:tab/>
        <w:t>Задачи рабочей группы</w:t>
      </w:r>
    </w:p>
    <w:p w:rsidR="00AB02C6" w:rsidRDefault="00F85F6A" w:rsidP="00EB0029">
      <w:pPr>
        <w:ind w:left="426" w:hanging="426"/>
        <w:rPr>
          <w:szCs w:val="24"/>
        </w:rPr>
      </w:pPr>
      <w:r w:rsidRPr="00AB02C6">
        <w:rPr>
          <w:szCs w:val="24"/>
        </w:rPr>
        <w:t xml:space="preserve">2.1. </w:t>
      </w:r>
      <w:r w:rsidR="00682F20">
        <w:t>Проработка</w:t>
      </w:r>
      <w:r w:rsidR="002B03F4" w:rsidRPr="00AB02C6">
        <w:rPr>
          <w:szCs w:val="24"/>
        </w:rPr>
        <w:t xml:space="preserve"> организационно-технических мероприятий для </w:t>
      </w:r>
      <w:r w:rsidR="00A37CF3">
        <w:rPr>
          <w:szCs w:val="24"/>
        </w:rPr>
        <w:t xml:space="preserve">оценки возможностей использования </w:t>
      </w:r>
      <w:r w:rsidRPr="00AB02C6">
        <w:rPr>
          <w:szCs w:val="24"/>
        </w:rPr>
        <w:t>ЕМИ</w:t>
      </w:r>
      <w:r w:rsidR="002B03F4" w:rsidRPr="00AB02C6">
        <w:rPr>
          <w:szCs w:val="24"/>
        </w:rPr>
        <w:t>А</w:t>
      </w:r>
      <w:r w:rsidRPr="00AB02C6">
        <w:rPr>
          <w:szCs w:val="24"/>
        </w:rPr>
        <w:t>С</w:t>
      </w:r>
      <w:r w:rsidR="002B03F4" w:rsidRPr="00AB02C6">
        <w:rPr>
          <w:szCs w:val="24"/>
        </w:rPr>
        <w:t xml:space="preserve"> в медицинских организациях Санкт-Петербурга</w:t>
      </w:r>
      <w:r w:rsidRPr="00AB02C6">
        <w:rPr>
          <w:szCs w:val="24"/>
        </w:rPr>
        <w:t>.</w:t>
      </w:r>
    </w:p>
    <w:p w:rsidR="00AB02C6" w:rsidRPr="00AB02C6" w:rsidRDefault="00F85F6A" w:rsidP="00EB0029">
      <w:pPr>
        <w:ind w:left="426" w:hanging="426"/>
        <w:rPr>
          <w:b/>
        </w:rPr>
      </w:pPr>
      <w:r>
        <w:t xml:space="preserve">2.2. </w:t>
      </w:r>
      <w:r w:rsidR="00682F20">
        <w:t>Подготовка</w:t>
      </w:r>
      <w:r w:rsidR="00AB02C6">
        <w:t xml:space="preserve"> рекомендаци</w:t>
      </w:r>
      <w:r w:rsidR="00682F20">
        <w:t>й</w:t>
      </w:r>
      <w:r w:rsidR="00AB02C6">
        <w:t xml:space="preserve"> по составу медицинских организаций </w:t>
      </w:r>
      <w:r w:rsidR="002B03F4">
        <w:t>для пилотного внедрения ЕМИАС в 2024 году</w:t>
      </w:r>
      <w:r w:rsidR="00AB02C6">
        <w:t>.</w:t>
      </w:r>
    </w:p>
    <w:p w:rsidR="00F85F6A" w:rsidRPr="00AB02C6" w:rsidRDefault="00AB02C6" w:rsidP="00EB0029">
      <w:pPr>
        <w:ind w:left="426" w:hanging="426"/>
        <w:rPr>
          <w:b/>
        </w:rPr>
      </w:pPr>
      <w:r>
        <w:t xml:space="preserve">2.3. </w:t>
      </w:r>
      <w:r w:rsidR="00682F20">
        <w:t>Подготовка</w:t>
      </w:r>
      <w:r>
        <w:t xml:space="preserve"> аналитически</w:t>
      </w:r>
      <w:r w:rsidR="00682F20">
        <w:t>х</w:t>
      </w:r>
      <w:r>
        <w:t xml:space="preserve"> материал</w:t>
      </w:r>
      <w:r w:rsidR="00682F20">
        <w:t>ов</w:t>
      </w:r>
      <w:r>
        <w:t xml:space="preserve"> </w:t>
      </w:r>
      <w:r w:rsidR="00A37CF3">
        <w:t>по возможному использованию</w:t>
      </w:r>
      <w:r>
        <w:t xml:space="preserve"> ЕМИАС </w:t>
      </w:r>
      <w:r w:rsidR="00A37CF3">
        <w:t xml:space="preserve">в медицинских организациях Санкт-Петербурга </w:t>
      </w:r>
      <w:r>
        <w:t xml:space="preserve">с учетом опыта системы здравоохранения города Москвы, содержащие информацию о требуемых ресурсах (кадры, финансы и т.п.) и организационно-управленческих решений. </w:t>
      </w:r>
    </w:p>
    <w:p w:rsidR="00F85F6A" w:rsidRPr="004C559E" w:rsidRDefault="00F85F6A" w:rsidP="00C5194E">
      <w:pPr>
        <w:spacing w:before="120"/>
        <w:jc w:val="center"/>
        <w:rPr>
          <w:b/>
        </w:rPr>
      </w:pPr>
      <w:r w:rsidRPr="004C559E">
        <w:rPr>
          <w:b/>
        </w:rPr>
        <w:t>3.</w:t>
      </w:r>
      <w:r w:rsidRPr="004C559E">
        <w:rPr>
          <w:b/>
        </w:rPr>
        <w:tab/>
        <w:t>Полномочия рабочей группы</w:t>
      </w:r>
    </w:p>
    <w:p w:rsidR="00F85F6A" w:rsidRDefault="00F85F6A" w:rsidP="00EB0029">
      <w:pPr>
        <w:ind w:left="426" w:hanging="426"/>
      </w:pPr>
      <w:r>
        <w:t>3.1. Принимать решения по вопросам, относящимся к компетенции рабочей группы.</w:t>
      </w:r>
    </w:p>
    <w:p w:rsidR="00F85F6A" w:rsidRDefault="00F85F6A" w:rsidP="00EB0029">
      <w:pPr>
        <w:ind w:left="426" w:hanging="426"/>
      </w:pPr>
      <w:r>
        <w:t xml:space="preserve">3.2. Запрашивать у исполнительных органов государственной власти Санкт-Петербурга, </w:t>
      </w:r>
      <w:r w:rsidR="00C5194E">
        <w:t xml:space="preserve">                </w:t>
      </w:r>
      <w:r>
        <w:t>а также федеральных органов исполнительной власти, иных органов и организаций информацию по вопросам, относящимся к компетенции рабочей группы.</w:t>
      </w:r>
    </w:p>
    <w:p w:rsidR="00F85F6A" w:rsidRDefault="00F85F6A" w:rsidP="00EB0029">
      <w:pPr>
        <w:ind w:left="426" w:hanging="426"/>
      </w:pPr>
      <w:r>
        <w:t>3.3. Взаимодействовать в пределах компетенции рабочей группы                                                        с исполнительными органами государственной власти Санкт-Петербурга, а также федеральными органами исполнительной власти, иными органами и организациями, гражданами, в том числе приглашать их для участия в деятельности рабочей группы, заседаниях рабочей группы.</w:t>
      </w:r>
    </w:p>
    <w:p w:rsidR="00F85F6A" w:rsidRDefault="00F85F6A" w:rsidP="00EB0029">
      <w:pPr>
        <w:ind w:left="426" w:hanging="426"/>
      </w:pPr>
      <w:r>
        <w:t>3.4. Осуществлять иные полномочия в целях выполнения задач рабочей группы.</w:t>
      </w:r>
    </w:p>
    <w:p w:rsidR="00F85F6A" w:rsidRPr="004C559E" w:rsidRDefault="00F85F6A" w:rsidP="00C5194E">
      <w:pPr>
        <w:spacing w:before="120"/>
        <w:jc w:val="center"/>
        <w:rPr>
          <w:b/>
        </w:rPr>
      </w:pPr>
      <w:r w:rsidRPr="004C559E">
        <w:rPr>
          <w:b/>
        </w:rPr>
        <w:t>4.</w:t>
      </w:r>
      <w:r w:rsidRPr="004C559E">
        <w:rPr>
          <w:b/>
        </w:rPr>
        <w:tab/>
        <w:t>Организация деятельности рабочей группы</w:t>
      </w:r>
    </w:p>
    <w:p w:rsidR="00F85F6A" w:rsidRDefault="00F85F6A" w:rsidP="00EB0029">
      <w:pPr>
        <w:ind w:left="426" w:hanging="426"/>
      </w:pPr>
      <w:r>
        <w:t xml:space="preserve">4.1. Состав рабочей группы утверждается </w:t>
      </w:r>
      <w:r w:rsidR="00205E2C">
        <w:t>распоряжением</w:t>
      </w:r>
      <w:r w:rsidR="008E73FC">
        <w:t xml:space="preserve"> Комитета здравоохранения</w:t>
      </w:r>
      <w:r>
        <w:t xml:space="preserve"> Правительства Санкт-Петербурга.</w:t>
      </w:r>
    </w:p>
    <w:p w:rsidR="00F85F6A" w:rsidRPr="00D54E68" w:rsidRDefault="00F85F6A" w:rsidP="00EB0029">
      <w:pPr>
        <w:suppressAutoHyphens/>
        <w:ind w:left="426" w:hanging="426"/>
        <w:rPr>
          <w:sz w:val="16"/>
          <w:szCs w:val="16"/>
        </w:rPr>
      </w:pPr>
      <w:r>
        <w:t xml:space="preserve">4.2. </w:t>
      </w:r>
      <w:r w:rsidR="008E73FC">
        <w:t>Координацию работы рабочей группы осуществляют с</w:t>
      </w:r>
      <w:r>
        <w:t xml:space="preserve">опредседатели рабочей группы,  а во время их отсутствия </w:t>
      </w:r>
      <w:r w:rsidR="002B03F4">
        <w:t>–</w:t>
      </w:r>
      <w:r>
        <w:t xml:space="preserve"> один из заместителей сопредседателей рабочей группы по поручению сопредседателей рабочей группы.</w:t>
      </w:r>
    </w:p>
    <w:sectPr w:rsidR="00F85F6A" w:rsidRPr="00D54E68" w:rsidSect="002E659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6BE"/>
    <w:multiLevelType w:val="hybridMultilevel"/>
    <w:tmpl w:val="C1F68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F3DD3"/>
    <w:multiLevelType w:val="hybridMultilevel"/>
    <w:tmpl w:val="04CEBFF8"/>
    <w:lvl w:ilvl="0" w:tplc="009C9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00CE"/>
    <w:multiLevelType w:val="hybridMultilevel"/>
    <w:tmpl w:val="2F80C52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C2B50CE"/>
    <w:multiLevelType w:val="hybridMultilevel"/>
    <w:tmpl w:val="EA160FE6"/>
    <w:lvl w:ilvl="0" w:tplc="009C9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E18A1"/>
    <w:multiLevelType w:val="hybridMultilevel"/>
    <w:tmpl w:val="A454DE8E"/>
    <w:lvl w:ilvl="0" w:tplc="05167B1E">
      <w:start w:val="1"/>
      <w:numFmt w:val="decimal"/>
      <w:lvlText w:val="%1.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43792C85"/>
    <w:multiLevelType w:val="multilevel"/>
    <w:tmpl w:val="27369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11C5968"/>
    <w:multiLevelType w:val="multilevel"/>
    <w:tmpl w:val="6CA6AD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D872CA"/>
    <w:multiLevelType w:val="hybridMultilevel"/>
    <w:tmpl w:val="C3AAD084"/>
    <w:lvl w:ilvl="0" w:tplc="009C98B0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03229"/>
    <w:multiLevelType w:val="multilevel"/>
    <w:tmpl w:val="27369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20D2E61"/>
    <w:multiLevelType w:val="hybridMultilevel"/>
    <w:tmpl w:val="F71EE0FA"/>
    <w:lvl w:ilvl="0" w:tplc="E37CBA6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C2297"/>
    <w:multiLevelType w:val="hybridMultilevel"/>
    <w:tmpl w:val="C73CD98C"/>
    <w:lvl w:ilvl="0" w:tplc="009C98B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FED01A8"/>
    <w:multiLevelType w:val="hybridMultilevel"/>
    <w:tmpl w:val="E4B8E50C"/>
    <w:lvl w:ilvl="0" w:tplc="009C98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381"/>
  <w:displayHorizont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7E"/>
    <w:rsid w:val="000159F5"/>
    <w:rsid w:val="00016C6A"/>
    <w:rsid w:val="000321A0"/>
    <w:rsid w:val="000662AD"/>
    <w:rsid w:val="000668DF"/>
    <w:rsid w:val="00076790"/>
    <w:rsid w:val="00081648"/>
    <w:rsid w:val="00083106"/>
    <w:rsid w:val="000859C8"/>
    <w:rsid w:val="00087B29"/>
    <w:rsid w:val="00094478"/>
    <w:rsid w:val="00097BCE"/>
    <w:rsid w:val="000A7FA9"/>
    <w:rsid w:val="000B5BB5"/>
    <w:rsid w:val="000C1973"/>
    <w:rsid w:val="000C3729"/>
    <w:rsid w:val="000C40C3"/>
    <w:rsid w:val="000D230C"/>
    <w:rsid w:val="000D4AD3"/>
    <w:rsid w:val="00123EBD"/>
    <w:rsid w:val="00126CFA"/>
    <w:rsid w:val="00135462"/>
    <w:rsid w:val="0013696A"/>
    <w:rsid w:val="001433DE"/>
    <w:rsid w:val="0015067A"/>
    <w:rsid w:val="00154D5E"/>
    <w:rsid w:val="00156035"/>
    <w:rsid w:val="001804D3"/>
    <w:rsid w:val="00180D9C"/>
    <w:rsid w:val="00181A7E"/>
    <w:rsid w:val="00190E68"/>
    <w:rsid w:val="001919C1"/>
    <w:rsid w:val="001964AE"/>
    <w:rsid w:val="001A020F"/>
    <w:rsid w:val="001A3570"/>
    <w:rsid w:val="001A49E9"/>
    <w:rsid w:val="001B7197"/>
    <w:rsid w:val="001D422B"/>
    <w:rsid w:val="001D5676"/>
    <w:rsid w:val="001D7543"/>
    <w:rsid w:val="001D7C80"/>
    <w:rsid w:val="001F0119"/>
    <w:rsid w:val="001F2323"/>
    <w:rsid w:val="00205E2C"/>
    <w:rsid w:val="00222699"/>
    <w:rsid w:val="00224233"/>
    <w:rsid w:val="002324C2"/>
    <w:rsid w:val="00236ECD"/>
    <w:rsid w:val="00240AF5"/>
    <w:rsid w:val="00242D20"/>
    <w:rsid w:val="00277EDC"/>
    <w:rsid w:val="00282ABA"/>
    <w:rsid w:val="00291D40"/>
    <w:rsid w:val="00295771"/>
    <w:rsid w:val="002A35F1"/>
    <w:rsid w:val="002B03F4"/>
    <w:rsid w:val="002B35EA"/>
    <w:rsid w:val="002B70FF"/>
    <w:rsid w:val="002C1ED3"/>
    <w:rsid w:val="002C4006"/>
    <w:rsid w:val="002C46C5"/>
    <w:rsid w:val="002C6826"/>
    <w:rsid w:val="002E6599"/>
    <w:rsid w:val="002F5C57"/>
    <w:rsid w:val="002F7651"/>
    <w:rsid w:val="00301F7B"/>
    <w:rsid w:val="00304438"/>
    <w:rsid w:val="003046C8"/>
    <w:rsid w:val="003047A5"/>
    <w:rsid w:val="003072A7"/>
    <w:rsid w:val="003253E2"/>
    <w:rsid w:val="00372F7F"/>
    <w:rsid w:val="00374E98"/>
    <w:rsid w:val="003840B3"/>
    <w:rsid w:val="00391065"/>
    <w:rsid w:val="003A7DC3"/>
    <w:rsid w:val="003F0ECA"/>
    <w:rsid w:val="003F763E"/>
    <w:rsid w:val="0040289A"/>
    <w:rsid w:val="004115C3"/>
    <w:rsid w:val="00413238"/>
    <w:rsid w:val="00423E76"/>
    <w:rsid w:val="00437B36"/>
    <w:rsid w:val="00451B8D"/>
    <w:rsid w:val="00453135"/>
    <w:rsid w:val="0047686D"/>
    <w:rsid w:val="00485DA0"/>
    <w:rsid w:val="00486D80"/>
    <w:rsid w:val="004A1560"/>
    <w:rsid w:val="004A3D90"/>
    <w:rsid w:val="004B1BBD"/>
    <w:rsid w:val="004B7898"/>
    <w:rsid w:val="004B7D40"/>
    <w:rsid w:val="004D0C70"/>
    <w:rsid w:val="004D48AB"/>
    <w:rsid w:val="004E5F55"/>
    <w:rsid w:val="004F3C0A"/>
    <w:rsid w:val="00500433"/>
    <w:rsid w:val="005168AF"/>
    <w:rsid w:val="0052457D"/>
    <w:rsid w:val="00557F9B"/>
    <w:rsid w:val="00572BE1"/>
    <w:rsid w:val="00574B19"/>
    <w:rsid w:val="00576C81"/>
    <w:rsid w:val="005B4688"/>
    <w:rsid w:val="005C43C5"/>
    <w:rsid w:val="005D3860"/>
    <w:rsid w:val="005D53C9"/>
    <w:rsid w:val="005F13CC"/>
    <w:rsid w:val="005F5D03"/>
    <w:rsid w:val="0060366A"/>
    <w:rsid w:val="00604320"/>
    <w:rsid w:val="00610275"/>
    <w:rsid w:val="0061669E"/>
    <w:rsid w:val="006303CE"/>
    <w:rsid w:val="00637193"/>
    <w:rsid w:val="0064067E"/>
    <w:rsid w:val="0064276F"/>
    <w:rsid w:val="00671A37"/>
    <w:rsid w:val="00682F20"/>
    <w:rsid w:val="00690A01"/>
    <w:rsid w:val="00694207"/>
    <w:rsid w:val="00694F43"/>
    <w:rsid w:val="006B04F9"/>
    <w:rsid w:val="006B30D4"/>
    <w:rsid w:val="006C2D47"/>
    <w:rsid w:val="006D0115"/>
    <w:rsid w:val="006E6896"/>
    <w:rsid w:val="00703248"/>
    <w:rsid w:val="00705056"/>
    <w:rsid w:val="00707C7A"/>
    <w:rsid w:val="00710615"/>
    <w:rsid w:val="00716506"/>
    <w:rsid w:val="00780F7D"/>
    <w:rsid w:val="007A4283"/>
    <w:rsid w:val="007C45B0"/>
    <w:rsid w:val="007C4C53"/>
    <w:rsid w:val="007F1231"/>
    <w:rsid w:val="007F5105"/>
    <w:rsid w:val="0080035E"/>
    <w:rsid w:val="00804419"/>
    <w:rsid w:val="00827E4D"/>
    <w:rsid w:val="00860756"/>
    <w:rsid w:val="00861981"/>
    <w:rsid w:val="008E0B43"/>
    <w:rsid w:val="008E73FC"/>
    <w:rsid w:val="008F1B6C"/>
    <w:rsid w:val="0090551C"/>
    <w:rsid w:val="00914A79"/>
    <w:rsid w:val="00921681"/>
    <w:rsid w:val="009410C4"/>
    <w:rsid w:val="00946449"/>
    <w:rsid w:val="00951D32"/>
    <w:rsid w:val="00960A13"/>
    <w:rsid w:val="0098452D"/>
    <w:rsid w:val="00987CDA"/>
    <w:rsid w:val="009972D5"/>
    <w:rsid w:val="009A27A1"/>
    <w:rsid w:val="009A4402"/>
    <w:rsid w:val="009E23A3"/>
    <w:rsid w:val="009E2F7C"/>
    <w:rsid w:val="009E4092"/>
    <w:rsid w:val="00A117ED"/>
    <w:rsid w:val="00A22F59"/>
    <w:rsid w:val="00A334ED"/>
    <w:rsid w:val="00A37CF3"/>
    <w:rsid w:val="00A400D5"/>
    <w:rsid w:val="00A45C39"/>
    <w:rsid w:val="00A540DE"/>
    <w:rsid w:val="00A6459C"/>
    <w:rsid w:val="00A738D4"/>
    <w:rsid w:val="00AB02C6"/>
    <w:rsid w:val="00AC70EF"/>
    <w:rsid w:val="00AE4B36"/>
    <w:rsid w:val="00AF3A2A"/>
    <w:rsid w:val="00B00932"/>
    <w:rsid w:val="00B07E50"/>
    <w:rsid w:val="00B21388"/>
    <w:rsid w:val="00B31986"/>
    <w:rsid w:val="00B56BE7"/>
    <w:rsid w:val="00B57FF5"/>
    <w:rsid w:val="00B6048F"/>
    <w:rsid w:val="00B60B92"/>
    <w:rsid w:val="00B62177"/>
    <w:rsid w:val="00B62440"/>
    <w:rsid w:val="00B722D8"/>
    <w:rsid w:val="00B74C84"/>
    <w:rsid w:val="00B805B8"/>
    <w:rsid w:val="00B818E7"/>
    <w:rsid w:val="00B90F65"/>
    <w:rsid w:val="00B9120E"/>
    <w:rsid w:val="00B94DAE"/>
    <w:rsid w:val="00BA5152"/>
    <w:rsid w:val="00BC57F3"/>
    <w:rsid w:val="00BE30A0"/>
    <w:rsid w:val="00BE3E69"/>
    <w:rsid w:val="00BE415D"/>
    <w:rsid w:val="00BE654E"/>
    <w:rsid w:val="00BF45E5"/>
    <w:rsid w:val="00C12B88"/>
    <w:rsid w:val="00C2471E"/>
    <w:rsid w:val="00C2781F"/>
    <w:rsid w:val="00C40D42"/>
    <w:rsid w:val="00C43439"/>
    <w:rsid w:val="00C5194E"/>
    <w:rsid w:val="00C55EE7"/>
    <w:rsid w:val="00C71856"/>
    <w:rsid w:val="00C72D76"/>
    <w:rsid w:val="00C93AAC"/>
    <w:rsid w:val="00CA1322"/>
    <w:rsid w:val="00CA1859"/>
    <w:rsid w:val="00CA46F2"/>
    <w:rsid w:val="00CA7CA5"/>
    <w:rsid w:val="00CB2E14"/>
    <w:rsid w:val="00CB2E1F"/>
    <w:rsid w:val="00CC2B70"/>
    <w:rsid w:val="00CC5874"/>
    <w:rsid w:val="00CD64D1"/>
    <w:rsid w:val="00CF01CE"/>
    <w:rsid w:val="00CF3B83"/>
    <w:rsid w:val="00D001B1"/>
    <w:rsid w:val="00D05A62"/>
    <w:rsid w:val="00D116F9"/>
    <w:rsid w:val="00D24AAD"/>
    <w:rsid w:val="00D24BD6"/>
    <w:rsid w:val="00D367A7"/>
    <w:rsid w:val="00D462AD"/>
    <w:rsid w:val="00D54E68"/>
    <w:rsid w:val="00D650CD"/>
    <w:rsid w:val="00D657C3"/>
    <w:rsid w:val="00D76DFF"/>
    <w:rsid w:val="00D823C9"/>
    <w:rsid w:val="00D93F72"/>
    <w:rsid w:val="00DD19BC"/>
    <w:rsid w:val="00DD4960"/>
    <w:rsid w:val="00DD5548"/>
    <w:rsid w:val="00DE1A64"/>
    <w:rsid w:val="00DF3885"/>
    <w:rsid w:val="00E03322"/>
    <w:rsid w:val="00E04E0A"/>
    <w:rsid w:val="00E07E3F"/>
    <w:rsid w:val="00E22B39"/>
    <w:rsid w:val="00E40A85"/>
    <w:rsid w:val="00E42095"/>
    <w:rsid w:val="00E4531C"/>
    <w:rsid w:val="00E50403"/>
    <w:rsid w:val="00E52EE1"/>
    <w:rsid w:val="00EB0029"/>
    <w:rsid w:val="00EB10C5"/>
    <w:rsid w:val="00EB6FD8"/>
    <w:rsid w:val="00EC5D86"/>
    <w:rsid w:val="00EE356B"/>
    <w:rsid w:val="00EF2047"/>
    <w:rsid w:val="00EF6D2B"/>
    <w:rsid w:val="00EF7D9B"/>
    <w:rsid w:val="00F0150F"/>
    <w:rsid w:val="00F04C15"/>
    <w:rsid w:val="00F108D9"/>
    <w:rsid w:val="00F4093E"/>
    <w:rsid w:val="00F45A91"/>
    <w:rsid w:val="00F46231"/>
    <w:rsid w:val="00F46F1A"/>
    <w:rsid w:val="00F501A5"/>
    <w:rsid w:val="00F64460"/>
    <w:rsid w:val="00F73853"/>
    <w:rsid w:val="00F82F34"/>
    <w:rsid w:val="00F85CE6"/>
    <w:rsid w:val="00F85F6A"/>
    <w:rsid w:val="00F868BF"/>
    <w:rsid w:val="00F94E5B"/>
    <w:rsid w:val="00F97634"/>
    <w:rsid w:val="00F97A17"/>
    <w:rsid w:val="00FA5BF0"/>
    <w:rsid w:val="00FC05D7"/>
    <w:rsid w:val="00FE0A81"/>
    <w:rsid w:val="00FE4FAD"/>
    <w:rsid w:val="00FF2A73"/>
    <w:rsid w:val="00FF41E1"/>
    <w:rsid w:val="00FF45B7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D91358D-C198-4433-9F62-F411352A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2D0"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pPr>
      <w:suppressAutoHyphens/>
      <w:spacing w:line="336" w:lineRule="auto"/>
      <w:ind w:firstLine="567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 w:firstLine="567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 w:firstLine="567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ind w:firstLine="567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ind w:firstLine="567"/>
    </w:pPr>
    <w:rPr>
      <w:lang w:val="uk-UA"/>
    </w:rPr>
  </w:style>
  <w:style w:type="paragraph" w:styleId="a4">
    <w:name w:val="caption"/>
    <w:basedOn w:val="a"/>
    <w:next w:val="a"/>
    <w:qFormat/>
    <w:pPr>
      <w:suppressAutoHyphens/>
      <w:spacing w:line="336" w:lineRule="auto"/>
      <w:ind w:firstLine="567"/>
      <w:jc w:val="center"/>
    </w:pPr>
    <w:rPr>
      <w:lang w:val="uk-UA"/>
    </w:rPr>
  </w:style>
  <w:style w:type="paragraph" w:styleId="a5">
    <w:name w:val="footer"/>
    <w:basedOn w:val="a"/>
    <w:pPr>
      <w:tabs>
        <w:tab w:val="center" w:pos="4153"/>
        <w:tab w:val="right" w:pos="8306"/>
      </w:tabs>
      <w:ind w:firstLine="567"/>
    </w:pPr>
    <w:rPr>
      <w:lang w:val="uk-UA"/>
    </w:r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 w:firstLine="567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 w:firstLine="567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 w:firstLine="567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 w:firstLine="567"/>
      <w:jc w:val="left"/>
    </w:pPr>
  </w:style>
  <w:style w:type="paragraph" w:styleId="a7">
    <w:name w:val="Body Text"/>
    <w:basedOn w:val="a"/>
    <w:link w:val="a8"/>
    <w:pPr>
      <w:spacing w:line="336" w:lineRule="auto"/>
      <w:ind w:firstLine="851"/>
    </w:pPr>
  </w:style>
  <w:style w:type="paragraph" w:customStyle="1" w:styleId="a9">
    <w:name w:val="Переменные"/>
    <w:basedOn w:val="a7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  <w:ind w:firstLine="567"/>
    </w:pPr>
  </w:style>
  <w:style w:type="paragraph" w:customStyle="1" w:styleId="ab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pPr>
      <w:ind w:firstLine="567"/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  <w:ind w:firstLine="567"/>
      <w:jc w:val="both"/>
    </w:pPr>
    <w:rPr>
      <w:noProof/>
    </w:rPr>
  </w:style>
  <w:style w:type="paragraph" w:styleId="ae">
    <w:name w:val="annotation text"/>
    <w:basedOn w:val="a"/>
    <w:semiHidden/>
    <w:pPr>
      <w:ind w:firstLine="567"/>
    </w:pPr>
    <w:rPr>
      <w:rFonts w:ascii="Journal" w:hAnsi="Journal"/>
    </w:rPr>
  </w:style>
  <w:style w:type="character" w:customStyle="1" w:styleId="10">
    <w:name w:val="Заголовок 1 Знак"/>
    <w:basedOn w:val="a0"/>
    <w:link w:val="1"/>
    <w:rsid w:val="00671A37"/>
    <w:rPr>
      <w:b/>
      <w:caps/>
      <w:kern w:val="28"/>
      <w:sz w:val="24"/>
      <w:lang w:val="uk-UA"/>
    </w:rPr>
  </w:style>
  <w:style w:type="paragraph" w:styleId="af">
    <w:name w:val="Balloon Text"/>
    <w:basedOn w:val="a"/>
    <w:link w:val="af0"/>
    <w:rsid w:val="00671A3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671A37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671A37"/>
    <w:pPr>
      <w:ind w:firstLine="567"/>
    </w:pPr>
    <w:rPr>
      <w:rFonts w:eastAsiaTheme="minorHAnsi"/>
      <w:szCs w:val="24"/>
      <w:lang w:eastAsia="ar-SA"/>
    </w:rPr>
  </w:style>
  <w:style w:type="paragraph" w:customStyle="1" w:styleId="ConsPlusNormal">
    <w:name w:val="ConsPlusNormal"/>
    <w:rsid w:val="00671A37"/>
    <w:pPr>
      <w:widowControl w:val="0"/>
      <w:autoSpaceDE w:val="0"/>
      <w:autoSpaceDN w:val="0"/>
    </w:pPr>
    <w:rPr>
      <w:rFonts w:ascii="Arial" w:hAnsi="Arial" w:cs="Arial"/>
      <w:b/>
    </w:rPr>
  </w:style>
  <w:style w:type="table" w:styleId="af1">
    <w:name w:val="Table Grid"/>
    <w:basedOn w:val="a1"/>
    <w:rsid w:val="00671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4D0C70"/>
    <w:pPr>
      <w:ind w:left="720"/>
      <w:contextualSpacing/>
    </w:pPr>
  </w:style>
  <w:style w:type="character" w:styleId="af3">
    <w:name w:val="Strong"/>
    <w:uiPriority w:val="22"/>
    <w:qFormat/>
    <w:rsid w:val="00827E4D"/>
    <w:rPr>
      <w:b/>
      <w:bCs/>
    </w:rPr>
  </w:style>
  <w:style w:type="paragraph" w:styleId="af4">
    <w:name w:val="No Spacing"/>
    <w:uiPriority w:val="1"/>
    <w:qFormat/>
    <w:rsid w:val="00827E4D"/>
    <w:rPr>
      <w:sz w:val="24"/>
      <w:szCs w:val="24"/>
    </w:rPr>
  </w:style>
  <w:style w:type="paragraph" w:customStyle="1" w:styleId="ConsPlusNonformat">
    <w:name w:val="ConsPlusNonformat"/>
    <w:rsid w:val="00707C7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8">
    <w:name w:val="Основной текст Знак"/>
    <w:basedOn w:val="a0"/>
    <w:link w:val="a7"/>
    <w:rsid w:val="002B03F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 Константин Павлович</dc:creator>
  <cp:lastModifiedBy>Куличенко Виктор Степанович</cp:lastModifiedBy>
  <cp:revision>2</cp:revision>
  <cp:lastPrinted>2023-01-25T13:53:00Z</cp:lastPrinted>
  <dcterms:created xsi:type="dcterms:W3CDTF">2024-09-26T12:19:00Z</dcterms:created>
  <dcterms:modified xsi:type="dcterms:W3CDTF">2024-09-26T12:19:00Z</dcterms:modified>
</cp:coreProperties>
</file>