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BE" w:rsidRDefault="00A311BE" w:rsidP="00A311BE">
      <w:pPr>
        <w:spacing w:before="100" w:beforeAutospacing="1" w:after="100" w:afterAutospacing="1" w:line="240" w:lineRule="auto"/>
      </w:pPr>
      <w:bookmarkStart w:id="0" w:name="_GoBack"/>
      <w:r>
        <w:t xml:space="preserve">Алгоритм действия специалиста </w:t>
      </w:r>
      <w:proofErr w:type="gramStart"/>
      <w:r>
        <w:t>по инф</w:t>
      </w:r>
      <w:proofErr w:type="gramEnd"/>
      <w:r>
        <w:t>. без. по этому документу</w:t>
      </w:r>
    </w:p>
    <w:bookmarkEnd w:id="0"/>
    <w:p w:rsidR="00A311BE" w:rsidRDefault="00A311BE" w:rsidP="00A311BE">
      <w:pPr>
        <w:spacing w:before="100" w:beforeAutospacing="1" w:after="100" w:afterAutospacing="1" w:line="240" w:lineRule="auto"/>
      </w:pPr>
    </w:p>
    <w:p w:rsidR="00A311BE" w:rsidRPr="00A311BE" w:rsidRDefault="00A311BE" w:rsidP="00A31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ФСТЭК России от 10 апреля 2015 г. № 33 устанавливает правила аккредитации органов по сертификации и испытательных лабораторий, выполняющих работы по оценке соответствия продукции, используемой для защиты информации ограниченного доступа. Для специалиста по информационной безопасности (ИБ) алгоритм действий в рамках данного приказа включает следующие этапы: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Ознакомление с нормативной базой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содержание приказа № 33 и связанных с ним нормативных документов, чтобы понимать требования и процедуры аккредитации.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необходимости аккредитации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требуется ли вашей организации аккредитация в качестве органа по сертификации или </w:t>
      </w:r>
      <w:proofErr w:type="gramStart"/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испытательной лаборатории для выполнения работ</w:t>
      </w:r>
      <w:proofErr w:type="gramEnd"/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оценке соответствия средств защиты информации.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аккредитации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обеспечить наличие правовых, нормативных и методических документов, необходимых для выполнения работ в соответствующей области аккредитации.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Помещения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иметь в распоряжении помещения, соответствующие </w:t>
      </w:r>
      <w:proofErr w:type="gramStart"/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требованиям для проведения работ</w:t>
      </w:r>
      <w:proofErr w:type="gramEnd"/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оценке соответствия.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обладать необходимыми измерительными приборами, испытательным оборудованием и программными средствами, прошедшими соответствующую поверку и сертификацию.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 сформировать штат квалифицированных сотрудников с необходимым образованием и опытом работы в области оценки соответствия.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Подача заявления на аккредитацию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и подать в ФСТЭК России заявление об аккредитации, приложив все необходимые документы, подтверждающие соответствие критериям аккредитации.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Прохождение процедуры оценки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ФСТЭК России проводит оценку соответствия заявителя установленным критериям, включая выездные проверки и анализ представленных документов.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аттестата аккредитации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положительного решения получить аттестат аккредитации, подтверждающий право на проведение работ по оценке соответствия в заявленной области.</w:t>
      </w:r>
    </w:p>
    <w:p w:rsidR="00A311BE" w:rsidRPr="00A311BE" w:rsidRDefault="00A311BE" w:rsidP="00A31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Поддержание аккредитации</w:t>
      </w: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постоянное соответствие установленным требованиям, включая регулярное обновление документации, поддержание квалификации персонала и актуальности оборудования.</w:t>
      </w:r>
    </w:p>
    <w:p w:rsidR="00A311BE" w:rsidRPr="00A311BE" w:rsidRDefault="00A311BE" w:rsidP="00A311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процедуры подтверждения компетентности в установленные сроки.</w:t>
      </w:r>
    </w:p>
    <w:p w:rsidR="00A311BE" w:rsidRPr="00A311BE" w:rsidRDefault="00A311BE" w:rsidP="00A31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1B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Следуя этому алгоритму, специалист по ИБ сможет обеспечить соответствие организации требованиям приказа ФСТЭК России № 33 и успешно пройти процедуру аккредитации.</w:t>
      </w:r>
    </w:p>
    <w:p w:rsidR="00B63318" w:rsidRDefault="005933D9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34D5B"/>
    <w:multiLevelType w:val="multilevel"/>
    <w:tmpl w:val="A2BA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BE"/>
    <w:rsid w:val="002120BC"/>
    <w:rsid w:val="005933D9"/>
    <w:rsid w:val="009F56F0"/>
    <w:rsid w:val="00A3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D3EEB-DF06-4DED-AEBE-E0317577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2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3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2024-11-27T12:31:00Z</dcterms:created>
  <dcterms:modified xsi:type="dcterms:W3CDTF">2024-11-29T13:04:00Z</dcterms:modified>
</cp:coreProperties>
</file>