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69" w:rsidRPr="003D0569" w:rsidRDefault="003D0569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D0569">
        <w:rPr>
          <w:rFonts w:ascii="Times New Roman" w:hAnsi="Times New Roman" w:cs="Times New Roman"/>
          <w:sz w:val="28"/>
          <w:szCs w:val="28"/>
        </w:rPr>
        <w:t>ПРАВИТЕЛЬСТВО РОССИЙСКОЙ ФЕДЕРАЦИИ</w:t>
      </w:r>
    </w:p>
    <w:p w:rsidR="003D0569" w:rsidRPr="003D0569" w:rsidRDefault="003D0569">
      <w:pPr>
        <w:pStyle w:val="ConsPlusTitle"/>
        <w:jc w:val="both"/>
        <w:rPr>
          <w:rFonts w:ascii="Times New Roman" w:hAnsi="Times New Roman" w:cs="Times New Roman"/>
          <w:sz w:val="28"/>
          <w:szCs w:val="28"/>
        </w:rPr>
      </w:pPr>
    </w:p>
    <w:p w:rsidR="003D0569" w:rsidRPr="003D0569" w:rsidRDefault="003D0569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ПОСТАНОВЛЕНИЕ</w:t>
      </w:r>
    </w:p>
    <w:p w:rsidR="003D0569" w:rsidRPr="003D0569" w:rsidRDefault="003D0569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от 8 февраля 2018 г. N 127</w:t>
      </w:r>
    </w:p>
    <w:p w:rsidR="003D0569" w:rsidRPr="003D0569" w:rsidRDefault="003D0569">
      <w:pPr>
        <w:pStyle w:val="ConsPlusTitle"/>
        <w:jc w:val="both"/>
        <w:rPr>
          <w:rFonts w:ascii="Times New Roman" w:hAnsi="Times New Roman" w:cs="Times New Roman"/>
          <w:sz w:val="28"/>
          <w:szCs w:val="28"/>
        </w:rPr>
      </w:pPr>
    </w:p>
    <w:p w:rsidR="003D0569" w:rsidRPr="003D0569" w:rsidRDefault="003D0569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ОБ УТВЕРЖДЕНИИ ПРАВИЛ</w:t>
      </w:r>
    </w:p>
    <w:p w:rsidR="003D0569" w:rsidRPr="003D0569" w:rsidRDefault="003D0569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КАТЕГОРИРОВАНИЯ ОБЪЕКТОВ КРИТИЧЕСКОЙ ИНФОРМАЦИОННОЙ</w:t>
      </w:r>
      <w:r w:rsidR="00F75411">
        <w:rPr>
          <w:rFonts w:ascii="Times New Roman" w:hAnsi="Times New Roman" w:cs="Times New Roman"/>
          <w:sz w:val="28"/>
          <w:szCs w:val="28"/>
        </w:rPr>
        <w:t xml:space="preserve"> </w:t>
      </w:r>
      <w:r w:rsidRPr="003D0569">
        <w:rPr>
          <w:rFonts w:ascii="Times New Roman" w:hAnsi="Times New Roman" w:cs="Times New Roman"/>
          <w:sz w:val="28"/>
          <w:szCs w:val="28"/>
        </w:rPr>
        <w:t>ИНФРАСТРУКТУРЫ РОССИЙСКОЙ ФЕДЕРАЦИИ, А ТАКЖЕ ПЕРЕЧНЯ</w:t>
      </w:r>
      <w:r w:rsidR="00F75411">
        <w:rPr>
          <w:rFonts w:ascii="Times New Roman" w:hAnsi="Times New Roman" w:cs="Times New Roman"/>
          <w:sz w:val="28"/>
          <w:szCs w:val="28"/>
        </w:rPr>
        <w:t xml:space="preserve"> </w:t>
      </w:r>
      <w:r w:rsidRPr="003D0569">
        <w:rPr>
          <w:rFonts w:ascii="Times New Roman" w:hAnsi="Times New Roman" w:cs="Times New Roman"/>
          <w:sz w:val="28"/>
          <w:szCs w:val="28"/>
        </w:rPr>
        <w:t>ПОКАЗАТЕЛЕЙ КРИТЕРИЕВ ЗНАЧИМОСТИ ОБЪЕКТОВ</w:t>
      </w:r>
      <w:r w:rsidR="00F75411">
        <w:rPr>
          <w:rFonts w:ascii="Times New Roman" w:hAnsi="Times New Roman" w:cs="Times New Roman"/>
          <w:sz w:val="28"/>
          <w:szCs w:val="28"/>
        </w:rPr>
        <w:t xml:space="preserve"> </w:t>
      </w:r>
      <w:r w:rsidRPr="003D0569">
        <w:rPr>
          <w:rFonts w:ascii="Times New Roman" w:hAnsi="Times New Roman" w:cs="Times New Roman"/>
          <w:sz w:val="28"/>
          <w:szCs w:val="28"/>
        </w:rPr>
        <w:t>КРИТИЧЕСКОЙ ИНФОРМАЦИОННОЙ ИНФРАСТРУКТУРЫ</w:t>
      </w:r>
      <w:r w:rsidR="00F75411">
        <w:rPr>
          <w:rFonts w:ascii="Times New Roman" w:hAnsi="Times New Roman" w:cs="Times New Roman"/>
          <w:sz w:val="28"/>
          <w:szCs w:val="28"/>
        </w:rPr>
        <w:t xml:space="preserve"> </w:t>
      </w:r>
      <w:r w:rsidRPr="003D0569">
        <w:rPr>
          <w:rFonts w:ascii="Times New Roman" w:hAnsi="Times New Roman" w:cs="Times New Roman"/>
          <w:sz w:val="28"/>
          <w:szCs w:val="28"/>
        </w:rPr>
        <w:t>РОССИЙСКОЙ ФЕДЕРАЦИИ И ИХ ЗНАЧЕНИЙ</w:t>
      </w:r>
    </w:p>
    <w:p w:rsidR="003D0569" w:rsidRPr="003D0569" w:rsidRDefault="003D0569">
      <w:pPr>
        <w:spacing w:after="1"/>
        <w:rPr>
          <w:rFonts w:ascii="Times New Roman" w:hAnsi="Times New Roman" w:cs="Times New Roman"/>
          <w:sz w:val="28"/>
          <w:szCs w:val="28"/>
        </w:rPr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3D0569" w:rsidRPr="003D0569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3D0569" w:rsidRPr="003D0569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0569">
              <w:rPr>
                <w:rFonts w:ascii="Times New Roman" w:hAnsi="Times New Roman" w:cs="Times New Roman"/>
                <w:color w:val="392C69"/>
                <w:sz w:val="28"/>
                <w:szCs w:val="28"/>
              </w:rPr>
              <w:t>Список изменяющих документов</w:t>
            </w:r>
          </w:p>
          <w:p w:rsidR="003D0569" w:rsidRPr="003D0569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0569">
              <w:rPr>
                <w:rFonts w:ascii="Times New Roman" w:hAnsi="Times New Roman" w:cs="Times New Roman"/>
                <w:color w:val="392C69"/>
                <w:sz w:val="28"/>
                <w:szCs w:val="28"/>
              </w:rPr>
              <w:t xml:space="preserve">(в ред. </w:t>
            </w:r>
            <w:hyperlink r:id="rId4" w:history="1">
              <w:r w:rsidRPr="003D0569">
                <w:rPr>
                  <w:rFonts w:ascii="Times New Roman" w:hAnsi="Times New Roman" w:cs="Times New Roman"/>
                  <w:color w:val="0000FF"/>
                  <w:sz w:val="28"/>
                  <w:szCs w:val="28"/>
                </w:rPr>
                <w:t>Постановления</w:t>
              </w:r>
            </w:hyperlink>
            <w:r w:rsidRPr="003D0569">
              <w:rPr>
                <w:rFonts w:ascii="Times New Roman" w:hAnsi="Times New Roman" w:cs="Times New Roman"/>
                <w:color w:val="392C69"/>
                <w:sz w:val="28"/>
                <w:szCs w:val="28"/>
              </w:rPr>
              <w:t xml:space="preserve"> Правительства РФ от 13.04.2019 N 452)</w:t>
            </w:r>
          </w:p>
        </w:tc>
      </w:tr>
    </w:tbl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3D0569" w:rsidRPr="003D0569" w:rsidRDefault="003D056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hyperlink r:id="rId5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пунктом 1 части 2 статьи 6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Федерального закона "О безопасности критической информационной инфраструктуры Российской Федерации" Правительство Российской Федерации постановляет: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1. Утвердить прилагаемые:</w:t>
      </w:r>
    </w:p>
    <w:p w:rsidR="003D0569" w:rsidRPr="003D0569" w:rsidRDefault="008C084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hyperlink w:anchor="P34" w:history="1">
        <w:r w:rsidR="003D0569" w:rsidRPr="003D0569">
          <w:rPr>
            <w:rFonts w:ascii="Times New Roman" w:hAnsi="Times New Roman" w:cs="Times New Roman"/>
            <w:color w:val="0000FF"/>
            <w:sz w:val="28"/>
            <w:szCs w:val="28"/>
          </w:rPr>
          <w:t>Правила</w:t>
        </w:r>
      </w:hyperlink>
      <w:r w:rsidR="003D0569" w:rsidRPr="003D0569">
        <w:rPr>
          <w:rFonts w:ascii="Times New Roman" w:hAnsi="Times New Roman" w:cs="Times New Roman"/>
          <w:sz w:val="28"/>
          <w:szCs w:val="28"/>
        </w:rPr>
        <w:t xml:space="preserve"> категорирования объектов критической информационной инфраструктуры Российской Федерации;</w:t>
      </w:r>
    </w:p>
    <w:p w:rsidR="003D0569" w:rsidRPr="003D0569" w:rsidRDefault="008C084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hyperlink w:anchor="P149" w:history="1">
        <w:r w:rsidR="003D0569" w:rsidRPr="003D0569">
          <w:rPr>
            <w:rFonts w:ascii="Times New Roman" w:hAnsi="Times New Roman" w:cs="Times New Roman"/>
            <w:color w:val="0000FF"/>
            <w:sz w:val="28"/>
            <w:szCs w:val="28"/>
          </w:rPr>
          <w:t>перечень</w:t>
        </w:r>
      </w:hyperlink>
      <w:r w:rsidR="003D0569" w:rsidRPr="003D0569">
        <w:rPr>
          <w:rFonts w:ascii="Times New Roman" w:hAnsi="Times New Roman" w:cs="Times New Roman"/>
          <w:sz w:val="28"/>
          <w:szCs w:val="28"/>
        </w:rPr>
        <w:t xml:space="preserve"> показателей критериев значимости объектов критической информационной инфраструктуры Российской Федерации и их значений.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2. Финансирование расходов, связанных с реализацией настоящего постановления государственными органами и государственными учреждениями, осуществляется за счет и в пределах бюджетных ассигнований, предусмотренных соответствующим бюджетом на обеспечение деятельности субъектов критической информационной инфраструктуры.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3D0569" w:rsidRPr="003D0569" w:rsidRDefault="003D0569" w:rsidP="00F8551C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Председатель Правительства</w:t>
      </w:r>
      <w:r w:rsidR="00F8551C">
        <w:rPr>
          <w:rFonts w:ascii="Times New Roman" w:hAnsi="Times New Roman" w:cs="Times New Roman"/>
          <w:sz w:val="28"/>
          <w:szCs w:val="28"/>
        </w:rPr>
        <w:t xml:space="preserve"> РФ </w:t>
      </w:r>
      <w:r w:rsidRPr="003D0569">
        <w:rPr>
          <w:rFonts w:ascii="Times New Roman" w:hAnsi="Times New Roman" w:cs="Times New Roman"/>
          <w:sz w:val="28"/>
          <w:szCs w:val="28"/>
        </w:rPr>
        <w:t>Д.МЕДВЕДЕВ</w:t>
      </w:r>
    </w:p>
    <w:p w:rsid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5301EF" w:rsidRPr="003D0569" w:rsidRDefault="005301EF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F8551C" w:rsidRDefault="003D0569" w:rsidP="00F8551C">
      <w:pPr>
        <w:pStyle w:val="ConsPlusNormal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Утверждены</w:t>
      </w:r>
      <w:r w:rsidR="00F8551C">
        <w:rPr>
          <w:rFonts w:ascii="Times New Roman" w:hAnsi="Times New Roman" w:cs="Times New Roman"/>
          <w:sz w:val="28"/>
          <w:szCs w:val="28"/>
        </w:rPr>
        <w:t xml:space="preserve"> </w:t>
      </w:r>
      <w:r w:rsidRPr="003D0569">
        <w:rPr>
          <w:rFonts w:ascii="Times New Roman" w:hAnsi="Times New Roman" w:cs="Times New Roman"/>
          <w:sz w:val="28"/>
          <w:szCs w:val="28"/>
        </w:rPr>
        <w:t>постановлением</w:t>
      </w:r>
    </w:p>
    <w:p w:rsidR="003D0569" w:rsidRPr="003D0569" w:rsidRDefault="003D0569" w:rsidP="00F8551C">
      <w:pPr>
        <w:pStyle w:val="ConsPlusNormal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</w:t>
      </w:r>
      <w:r w:rsidR="00F8551C">
        <w:rPr>
          <w:rFonts w:ascii="Times New Roman" w:hAnsi="Times New Roman" w:cs="Times New Roman"/>
          <w:sz w:val="28"/>
          <w:szCs w:val="28"/>
        </w:rPr>
        <w:t xml:space="preserve"> РФ </w:t>
      </w:r>
      <w:r w:rsidRPr="003D0569">
        <w:rPr>
          <w:rFonts w:ascii="Times New Roman" w:hAnsi="Times New Roman" w:cs="Times New Roman"/>
          <w:sz w:val="28"/>
          <w:szCs w:val="28"/>
        </w:rPr>
        <w:t>от 8 февраля 2018 г. N 127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3D0569" w:rsidRPr="003D0569" w:rsidRDefault="003D0569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P34"/>
      <w:bookmarkEnd w:id="1"/>
      <w:r w:rsidRPr="003D0569">
        <w:rPr>
          <w:rFonts w:ascii="Times New Roman" w:hAnsi="Times New Roman" w:cs="Times New Roman"/>
          <w:sz w:val="28"/>
          <w:szCs w:val="28"/>
        </w:rPr>
        <w:t>ПРАВИЛА</w:t>
      </w:r>
    </w:p>
    <w:p w:rsidR="003D0569" w:rsidRPr="003D0569" w:rsidRDefault="003D0569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КАТЕГОРИРОВАНИЯ ОБЪЕКТОВ КРИТИЧЕСКОЙ ИНФОРМАЦИОННОЙ</w:t>
      </w:r>
    </w:p>
    <w:p w:rsidR="003D0569" w:rsidRPr="003D0569" w:rsidRDefault="003D0569" w:rsidP="005301EF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ИНФРАСТРУКТУРЫ РОССИЙСКОЙ ФЕДЕРАЦИИ</w:t>
      </w: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3D0569" w:rsidRPr="003D0569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3D0569" w:rsidRPr="003D0569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0569">
              <w:rPr>
                <w:rFonts w:ascii="Times New Roman" w:hAnsi="Times New Roman" w:cs="Times New Roman"/>
                <w:color w:val="392C69"/>
                <w:sz w:val="28"/>
                <w:szCs w:val="28"/>
              </w:rPr>
              <w:t>Список изменяющих документов</w:t>
            </w:r>
          </w:p>
          <w:p w:rsidR="003D0569" w:rsidRPr="003D0569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0569">
              <w:rPr>
                <w:rFonts w:ascii="Times New Roman" w:hAnsi="Times New Roman" w:cs="Times New Roman"/>
                <w:color w:val="392C69"/>
                <w:sz w:val="28"/>
                <w:szCs w:val="28"/>
              </w:rPr>
              <w:t xml:space="preserve">(в ред. </w:t>
            </w:r>
            <w:hyperlink r:id="rId6" w:history="1">
              <w:r w:rsidRPr="003D0569">
                <w:rPr>
                  <w:rFonts w:ascii="Times New Roman" w:hAnsi="Times New Roman" w:cs="Times New Roman"/>
                  <w:color w:val="0000FF"/>
                  <w:sz w:val="28"/>
                  <w:szCs w:val="28"/>
                </w:rPr>
                <w:t>Постановления</w:t>
              </w:r>
            </w:hyperlink>
            <w:r w:rsidRPr="003D0569">
              <w:rPr>
                <w:rFonts w:ascii="Times New Roman" w:hAnsi="Times New Roman" w:cs="Times New Roman"/>
                <w:color w:val="392C69"/>
                <w:sz w:val="28"/>
                <w:szCs w:val="28"/>
              </w:rPr>
              <w:t xml:space="preserve"> Правительства РФ от 13.04.2019 N 452)</w:t>
            </w:r>
          </w:p>
        </w:tc>
      </w:tr>
    </w:tbl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3D0569" w:rsidRPr="003D0569" w:rsidRDefault="003D056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1. Настоящие Правила устанавливают порядок и сроки категорирования объектов критической информационной инфраструктуры Российской Федерации (далее соответственно - критическая информационная инфраструктура, категорирование).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2. Категорирование осуществляется субъектами критической информационной инфраструктуры в отношении принадлежащих им на праве собственности, аренды или ином законном основании объектов критической информационной инфраструктуры.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2" w:name="P42"/>
      <w:bookmarkEnd w:id="2"/>
      <w:r w:rsidRPr="003D0569">
        <w:rPr>
          <w:rFonts w:ascii="Times New Roman" w:hAnsi="Times New Roman" w:cs="Times New Roman"/>
          <w:sz w:val="28"/>
          <w:szCs w:val="28"/>
        </w:rPr>
        <w:t xml:space="preserve">3. Категорированию подлежат объекты критической информационной инфраструктуры, которые обеспечивают управленческие, технологические, производственные, финансово-экономические и (или) иные процессы в рамках выполнения функций (полномочий) или осуществления видов деятельности субъектов критической информационной инфраструктуры в областях (сферах), установленных </w:t>
      </w:r>
      <w:hyperlink r:id="rId7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пунктом 8 статьи 2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Федерального закона "О безопасности критической информационной инфраструктуры Российской Федерации".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(в ред. </w:t>
      </w:r>
      <w:hyperlink r:id="rId8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Постановления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4. Определение категорий значимости объектов критической информационной инфраструктуры (далее - категория значимости) осуществляется на основании показателей критериев значимости объектов критической информационной инфраструктуры и их значений, предусмотренных </w:t>
      </w:r>
      <w:hyperlink w:anchor="P149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перечнем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показателей критериев значимости объектов критической информационной инфраструктуры Российской Федерации и их значений, утвержденным постановлением Правительства Российской Федерации от 8 февраля 2018 г. N 127 "Об утверждении Правил категорирования объектов критической информационной инфраструктуры Российской Федерации, а также перечня показателей критериев значимости объектов критической информационной инфраструктуры Российской Федерации и их значений" (далее соответственно - перечень показателей критериев значимости, показатели критериев значимости).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5. Категорирование включает в себя: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а) определение процессов, указанных в </w:t>
      </w:r>
      <w:hyperlink w:anchor="P42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пункте 3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настоящих Правил, в рамках выполнения функций (полномочий) или осуществления видов деятельности субъекта критической информационной инфраструктуры;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б) выявление управленческих, технологических, производственных, финансово-экономических и (или) иных процессов в рамках выполнения функций (полномочий) или осуществления видов деятельности субъектов критической информационной инфраструктуры, нарушение и (или) прекращение которых может привести к негативным социальным, политическим, экономическим, экологическим последствиям, последствиям для обеспечения обороны страны, безопасности государства и правопорядка (далее - </w:t>
      </w:r>
      <w:r w:rsidRPr="003D0569">
        <w:rPr>
          <w:rFonts w:ascii="Times New Roman" w:hAnsi="Times New Roman" w:cs="Times New Roman"/>
          <w:sz w:val="28"/>
          <w:szCs w:val="28"/>
        </w:rPr>
        <w:lastRenderedPageBreak/>
        <w:t>критические процессы);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в) определение объектов критической информационной инфраструктуры, которые обрабатывают информацию, необходимую для обеспечения критических процессов, и (или) осуществляют управление, контроль или мониторинг критических процессов;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г) формирование перечня объектов критической информационной инфраструктуры, подлежащих категорированию (далее - перечень объектов);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д) оценку в соответствии с </w:t>
      </w:r>
      <w:hyperlink w:anchor="P149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перечнем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показателей критериев значимости масштаба возможных последствий в случае возникновения компьютерных инцидентов на объектах критической информационной инфраструктуры;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е) присвоение каждому из объектов критической информационной инфраструктуры одной из категорий значимости либо принятие решения об отсутствии необходимости присвоения им одной из категорий значимости.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6. Объекту критической информационной инфраструктуры по результатам категорирования присваивается в соответствии с </w:t>
      </w:r>
      <w:hyperlink w:anchor="P149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перечнем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показателей критериев значимости категория значимости с наивысшим значением.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Для каждого показателя критериев значимости, для которого установлено более одного значения такого показателя (территория, количество людей), оценка производится по каждому из значений показателя критериев значимости, а категория значимости присваивается по наивысшему значению такого показателя.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В случае если объект критической информационной инфраструктуры по одному из показателей критериев значимости отнесен к первой категории, расчет по остальным показателям критериев значимости не проводится.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(абзац введен </w:t>
      </w:r>
      <w:hyperlink r:id="rId9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Постановлением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В случае если ни один из показателей критериев значимости неприменим для объекта критической информационной инфраструктуры или объект критической информационной инфраструктуры не соответствует ни одному показателю критериев значимости и их значениям, категория значимости не присваивается.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7. Устанавливаются 3 категории значимости. Самая высокая категория - первая, самая низкая - третья.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3" w:name="P58"/>
      <w:bookmarkEnd w:id="3"/>
      <w:r w:rsidRPr="003D0569">
        <w:rPr>
          <w:rFonts w:ascii="Times New Roman" w:hAnsi="Times New Roman" w:cs="Times New Roman"/>
          <w:sz w:val="28"/>
          <w:szCs w:val="28"/>
        </w:rPr>
        <w:t xml:space="preserve">8. В отношении создаваемого объекта критической информационной инфраструктуры, в том числе в рамках создания объекта капитального строительства, категория значимости определяется при формировании заказчиком, техническим заказчиком или застройщиком требований к объекту критической информационной инфраструктуры с учетом имеющихся исходных данных о критических процессах субъекта критической информационной </w:t>
      </w:r>
      <w:r w:rsidRPr="003D0569">
        <w:rPr>
          <w:rFonts w:ascii="Times New Roman" w:hAnsi="Times New Roman" w:cs="Times New Roman"/>
          <w:sz w:val="28"/>
          <w:szCs w:val="28"/>
        </w:rPr>
        <w:lastRenderedPageBreak/>
        <w:t>инфраструктуры.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(в ред. </w:t>
      </w:r>
      <w:hyperlink r:id="rId10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Постановления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Для создаваемого объекта критической информационной инфраструктуры, указанного в </w:t>
      </w:r>
      <w:hyperlink w:anchor="P58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абзаце первом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настоящего пункта, категория значимости может быть уточнена в ходе его проектирования.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9. Для объектов, принадлежащих одному субъекту критической информационной инфраструктуры, но используемых для целей контроля и управления технологическим и (или) производственным оборудованием, принадлежащим другому субъекту критической информационной инфраструктуры, категорирование осуществляется на основе исходных данных, представляемых субъектом критической информационной инфраструктуры, которому принадлежит технологическое и (или) производственное оборудование.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Категорирование объектов критической информационной инфраструктуры, в составе которых используются программные и (или) программно-аппаратные средства, принадлежащие и эксплуатируемые иными государственными органами, государственными учреждениями, российскими юридическими лицами или индивидуальными предпринимателями, осуществляется субъектом критической информационной инфраструктуры с учетом данных о последствиях нарушения или прекращения функционирования указанных программных и (или) программно-аппаратных средств, представляемых этими государственными органами, государственными учреждениями, российскими юридическими лицами или индивидуальными предпринимателями.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(абзац введен </w:t>
      </w:r>
      <w:hyperlink r:id="rId11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Постановлением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10. Исходными данными для категорирования являются: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а) сведения об объекте критической информационной инфраструктуры (назначение, архитектура объекта, применяемые программные и программно-аппаратные средства, взаимодействие с другими объектами критической информационной инфраструктуры, наличие и характеристики доступа к сетям связи);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б) процессы, указанные в </w:t>
      </w:r>
      <w:hyperlink w:anchor="P42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пункте 3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настоящих Правил, в рамках выполнения функций (полномочий) или осуществления видов деятельности субъекта критической информационной инфраструктуры;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в) состав информации, обрабатываемой объектами критической информационной инфраструктуры, сервисы по управлению, контролю или мониторингу, предоставляемые объектами критической информационной инфраструктуры;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г) декларация промышленной безопасности опасного производственного объекта, декларация безопасности гидротехнического сооружения и паспорт </w:t>
      </w:r>
      <w:r w:rsidRPr="003D0569">
        <w:rPr>
          <w:rFonts w:ascii="Times New Roman" w:hAnsi="Times New Roman" w:cs="Times New Roman"/>
          <w:sz w:val="28"/>
          <w:szCs w:val="28"/>
        </w:rPr>
        <w:lastRenderedPageBreak/>
        <w:t>безопасности объекта топливно-энергетического комплекса в случае, если на указанных объектах функционирует объект критической информационной инфраструктуры (если разработка указанных деклараций и паспорта безопасности предусмотрена законодательством Российской Федерации);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(в ред. </w:t>
      </w:r>
      <w:hyperlink r:id="rId12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Постановления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д) сведения о взаимодействии объекта критической информационной инфраструктуры с другими объектами критической информационной инфраструктуры и (или) о зависимости функционирования объекта критической информационной инфраструктуры от других таких объектов;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е) угрозы безопасности информации в отношении объекта критической информационной инфраструктуры, а также имеющиеся данные, в том числе статистические, о компьютерных инцидентах, произошедших ранее на объектах критической информационной инфраструктуры соответствующего типа.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4" w:name="P72"/>
      <w:bookmarkEnd w:id="4"/>
      <w:r w:rsidRPr="003D0569">
        <w:rPr>
          <w:rFonts w:ascii="Times New Roman" w:hAnsi="Times New Roman" w:cs="Times New Roman"/>
          <w:sz w:val="28"/>
          <w:szCs w:val="28"/>
        </w:rPr>
        <w:t>11. Для проведения категорирования решением руководителя субъекта критической информационной инфраструктуры создается постоянно действующая комиссия по категорированию, в состав которой включаются: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(в ред. </w:t>
      </w:r>
      <w:hyperlink r:id="rId13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Постановления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а) руководитель субъекта критической информационной инфраструктуры или уполномоченное им лицо;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б) работники субъекта критической информационной инфраструктуры, являющиеся специалистами в области выполняемых функций или осуществляемых видов деятельности, и в области информационных технологий и связи, а также специалисты по эксплуатации основного технологического оборудования, технологической (промышленной) безопасности, контролю за опасными веществами и материалами, учету опасных веществ и материалов;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в) работники субъекта критической информационной инфраструктуры, на которых возложены функции обеспечения безопасности (информационной безопасности) объектов критической информационной инфраструктуры;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г) работники подразделения по защите государственной тайны субъекта критической информационной инфраструктуры (в случае, если объект критической информационной инфраструктуры обрабатывает информацию, составляющую государственную тайну);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д) работники структурного подразделения по гражданской обороне и защите от чрезвычайных ситуаций или работники, уполномоченные на решение задач в области гражданской обороны и защиты от чрезвычайных ситуаций.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11(1). По решению руководителя субъекта критической информационной инфраструктуры в состав комиссии могут быть включены работники не указанных в </w:t>
      </w:r>
      <w:hyperlink w:anchor="P72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пункте 11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настоящих Правил подразделений, в том числе финансово-экономического подразделения.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lastRenderedPageBreak/>
        <w:t xml:space="preserve">(п. 11(1) введен </w:t>
      </w:r>
      <w:hyperlink r:id="rId14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Постановлением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11(2). По решению руководителя субъекта критической информационной инфраструктуры, имеющего филиалы, представительства, могут создаваться отдельные комиссии по категорированию объектов критической информационной инфраструктуры в этих филиалах, представительствах.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Координацию и контроль деятельности комиссий по категорированию в филиалах, представительствах осуществляет комиссия по категорированию субъекта критической информационной инфраструктуры.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(п. 11(2) введен </w:t>
      </w:r>
      <w:hyperlink r:id="rId15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Постановлением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11(3). Комиссия по категорированию подлежит расформированию в следующих случаях: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а) прекращение субъектом критической информационной инфраструктуры выполнения функций (полномочий) или осуществления видов деятельности в областях (сферах), установленных </w:t>
      </w:r>
      <w:hyperlink r:id="rId16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пунктом 8 статьи 2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Федерального закона "О безопасности критической информационной инфраструктуры Российской Федерации";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б) ликвидация, реорганизация субъекта критической информационной инфраструктуры и (или) изменение его организационно-правовой формы, в результате которых были утрачены признаки субъекта критической информационной инфраструктуры.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(п. 11(3) введен </w:t>
      </w:r>
      <w:hyperlink r:id="rId17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Постановлением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12. В состав комиссии по категорированию могут включаться представители государственных органов и российских юридических лиц, выполняющих функции по разработке, проведению или реализации государственной политики и (или) нормативно-правовому регулированию в установленной сфере деятельности, по согласованию с государственными органами и российскими юридическими лицами.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13. Комиссию по категорированию возглавляет руководитель субъекта критической информационной инфраструктуры или уполномоченное им лицо.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14. Комиссия по категорированию в ходе своей работы: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а) определяет процессы, указанные в </w:t>
      </w:r>
      <w:hyperlink w:anchor="P42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пункте 3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настоящих Правил, в рамках выполнения функций (полномочий) или осуществления видов деятельности субъекта критической информационной инфраструктуры;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б) выявляет наличие критических процессов у субъекта критической информационной инфраструктуры;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в) выявляет объекты критической информационной инфраструктуры, которые обрабатывают информацию, необходимую для обеспечения </w:t>
      </w:r>
      <w:r w:rsidRPr="003D0569">
        <w:rPr>
          <w:rFonts w:ascii="Times New Roman" w:hAnsi="Times New Roman" w:cs="Times New Roman"/>
          <w:sz w:val="28"/>
          <w:szCs w:val="28"/>
        </w:rPr>
        <w:lastRenderedPageBreak/>
        <w:t>выполнения критических процессов, и (или) осуществляют управление, контроль или мониторинг критических процессов, готовит предложения для включения в перечень объектов, а также оценивает необходимость категорирования вновь создаваемых информационных систем, автоматизированных систем управления, информационно-телекоммуникационных сетей;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(в ред. </w:t>
      </w:r>
      <w:hyperlink r:id="rId18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Постановления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5" w:name="P95"/>
      <w:bookmarkEnd w:id="5"/>
      <w:r w:rsidRPr="003D0569">
        <w:rPr>
          <w:rFonts w:ascii="Times New Roman" w:hAnsi="Times New Roman" w:cs="Times New Roman"/>
          <w:sz w:val="28"/>
          <w:szCs w:val="28"/>
        </w:rPr>
        <w:t>г) рассматривает возможные действия нарушителей в отношении объектов критической информационной инфраструктуры, а также иные источники угроз безопасности информации;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6" w:name="P96"/>
      <w:bookmarkEnd w:id="6"/>
      <w:r w:rsidRPr="003D0569">
        <w:rPr>
          <w:rFonts w:ascii="Times New Roman" w:hAnsi="Times New Roman" w:cs="Times New Roman"/>
          <w:sz w:val="28"/>
          <w:szCs w:val="28"/>
        </w:rPr>
        <w:t>д) анализирует угрозы безопасности информации, которые могут привести к возникновению компьютерных инцидентов на объектах критической информационной инфраструктуры;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(в ред. </w:t>
      </w:r>
      <w:hyperlink r:id="rId19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Постановления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7" w:name="P98"/>
      <w:bookmarkEnd w:id="7"/>
      <w:r w:rsidRPr="003D0569">
        <w:rPr>
          <w:rFonts w:ascii="Times New Roman" w:hAnsi="Times New Roman" w:cs="Times New Roman"/>
          <w:sz w:val="28"/>
          <w:szCs w:val="28"/>
        </w:rPr>
        <w:t xml:space="preserve">е) оценивает в соответствии с </w:t>
      </w:r>
      <w:hyperlink w:anchor="P149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перечнем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показателей критериев значимости масштаб возможных последствий в случае возникновения компьютерных инцидентов на объектах критической информационной инфраструктуры, определяет значения каждого из показателей критериев значимости или обосновывает их неприменимость;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(в ред. </w:t>
      </w:r>
      <w:hyperlink r:id="rId20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Постановления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ж) устанавливает каждому из объектов критической информационной инфраструктуры одну из категорий значимости либо принимает решение об отсутствии необходимости присвоения им категорий значимости.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14(1). При проведении работ, предусмотренных </w:t>
      </w:r>
      <w:hyperlink w:anchor="P95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подпунктами "г"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и </w:t>
      </w:r>
      <w:hyperlink w:anchor="P96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"д" пункта 14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настоящих Правил, должны быть рассмотрены наихудшие сценарии, учитывающие проведение целенаправленных компьютерных атак на объекты критической информационной инфраструктуры, результатом которых являются прекращение или нарушение выполнения критических процессов и нанесение максимально возможного ущерба.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(п. 14(1) введен </w:t>
      </w:r>
      <w:hyperlink r:id="rId21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Постановлением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14(2). В случае если функционирование одного объекта критической информационной инфраструктуры зависит от функционирования другого объекта критической информационной инфраструктуры, оценка масштаба возможных последствий, предусмотренная </w:t>
      </w:r>
      <w:hyperlink w:anchor="P98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подпунктом "е" пункта 14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настоящих Правил, проводится исходя из предположения о прекращении или нарушении функционирования вследствие компьютерной атаки объекта критической информационной инфраструктуры, от которого зависит оцениваемый объект.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(п. 14(2) введен </w:t>
      </w:r>
      <w:hyperlink r:id="rId22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Постановлением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14(3). В случае если осуществление критического процесса зависит от осуществления иных критических процессов, предусмотренная </w:t>
      </w:r>
      <w:hyperlink w:anchor="P98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 xml:space="preserve">подпунктом "е" </w:t>
        </w:r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lastRenderedPageBreak/>
          <w:t>пункта 14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настоящих Правил оценка проводится исходя из совокупного масштаба возможных последствий от нарушения или прекращения функционирования всех выполняемых критических процессов.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(п. 14(3) введен </w:t>
      </w:r>
      <w:hyperlink r:id="rId23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Постановлением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15. Перечень объектов утверждается субъектом критической информационной инфраструктуры. Перечень объектов подлежит согласованию с государственным органом или российским юридическим лицом, выполняющим функции по разработке, проведению или реализации государственной политики и (или) нормативно-правовому регулированию в установленной сфере в части подведомственных им субъектов критической информационной инфраструктуры.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По мере необходимости указанный перечень может быть изменен в порядке, предусмотренном для его разработки и утверждения.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Максимальный срок категорирования не должен превышать одного года со дня утверждения субъектом критической информационной инфраструктуры перечня объектов (внесения изменений в перечень объектов).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Перечень объектов в течение 10 рабочих дней после утверждения направляется в печатном и электронном виде в федеральный орган исполнительной власти, уполномоченный в области обеспечения безопасности критической информационной инфраструктуры.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В перечень объектов в том числе включаются объекты критической информационной инфраструктуры филиалов, представительств субъекта критической информационной инфраструктуры.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(п. 15 в ред. </w:t>
      </w:r>
      <w:hyperlink r:id="rId24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Постановления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8" w:name="P113"/>
      <w:bookmarkEnd w:id="8"/>
      <w:r w:rsidRPr="003D0569">
        <w:rPr>
          <w:rFonts w:ascii="Times New Roman" w:hAnsi="Times New Roman" w:cs="Times New Roman"/>
          <w:sz w:val="28"/>
          <w:szCs w:val="28"/>
        </w:rPr>
        <w:t>16. Решение комиссии по категорированию оформляется актом, который должен содержать сведения об объекте критической информационной инфраструктуры, сведения о присвоенной объекту критической информационной инфраструктуры категории значимости либо об отсутствии необходимости присвоения ему одной из таких категорий.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(в ред. </w:t>
      </w:r>
      <w:hyperlink r:id="rId25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Постановления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Допускается оформление единого акта по результатам категорирования нескольких объектов критической информационной инфраструктуры, принадлежащих одному субъекту критической информационной инфраструктуры.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(абзац введен </w:t>
      </w:r>
      <w:hyperlink r:id="rId26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Постановлением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Акт подписывается членами комиссии по категорированию и утверждается руководителем субъекта критической информационной инфраструктуры.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Субъект критической информационной инфраструктуры обеспечивает хранение акта до вывода из эксплуатации объекта критической информационной </w:t>
      </w:r>
      <w:r w:rsidRPr="003D0569">
        <w:rPr>
          <w:rFonts w:ascii="Times New Roman" w:hAnsi="Times New Roman" w:cs="Times New Roman"/>
          <w:sz w:val="28"/>
          <w:szCs w:val="28"/>
        </w:rPr>
        <w:lastRenderedPageBreak/>
        <w:t>инфраструктуры или до изменения категории значимости.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9" w:name="P119"/>
      <w:bookmarkEnd w:id="9"/>
      <w:r w:rsidRPr="003D0569">
        <w:rPr>
          <w:rFonts w:ascii="Times New Roman" w:hAnsi="Times New Roman" w:cs="Times New Roman"/>
          <w:sz w:val="28"/>
          <w:szCs w:val="28"/>
        </w:rPr>
        <w:t xml:space="preserve">17. Субъект критической информационной инфраструктуры в течение 10 рабочих дней со дня утверждения акта, указанного в </w:t>
      </w:r>
      <w:hyperlink w:anchor="P113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пункте 16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настоящих Правил, направляет в федеральный орган исполнительной власти, уполномоченный в области обеспечения безопасности критической информационной инфраструктуры, сведения о результатах присвоения объекту критической информационной инфраструктуры одной из категорий значимости либо об отсутствии необходимости присвоения ему одной из таких категорий. Указанные сведения включают: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(в ред. </w:t>
      </w:r>
      <w:hyperlink r:id="rId27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Постановления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0" w:name="P121"/>
      <w:bookmarkEnd w:id="10"/>
      <w:r w:rsidRPr="003D0569">
        <w:rPr>
          <w:rFonts w:ascii="Times New Roman" w:hAnsi="Times New Roman" w:cs="Times New Roman"/>
          <w:sz w:val="28"/>
          <w:szCs w:val="28"/>
        </w:rPr>
        <w:t>а) сведения об объекте критической информационной инфраструктуры;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б) сведения о субъекте критической информационной инфраструктуры, которому на праве собственности, аренды или ином законном основании принадлежит объект критической информационной инфраструктуры;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1" w:name="P123"/>
      <w:bookmarkEnd w:id="11"/>
      <w:r w:rsidRPr="003D0569">
        <w:rPr>
          <w:rFonts w:ascii="Times New Roman" w:hAnsi="Times New Roman" w:cs="Times New Roman"/>
          <w:sz w:val="28"/>
          <w:szCs w:val="28"/>
        </w:rPr>
        <w:t>в) сведения о взаимодействии объекта критической информационной инфраструктуры и сетей электросвязи;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2" w:name="P124"/>
      <w:bookmarkEnd w:id="12"/>
      <w:r w:rsidRPr="003D0569">
        <w:rPr>
          <w:rFonts w:ascii="Times New Roman" w:hAnsi="Times New Roman" w:cs="Times New Roman"/>
          <w:sz w:val="28"/>
          <w:szCs w:val="28"/>
        </w:rPr>
        <w:t>г) сведения о лице, эксплуатирующем объект критической информационной инфраструктуры;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д) сведения о программных и программно-аппаратных средствах, используемых на объекте критической информационной инфраструктуры, в том числе средствах, используемых для обеспечения безопасности объекта критической информационной инфраструктуры и их сертификатах соответствия требованиям по безопасности информации (при наличии);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е) сведения об угрозах безопасности информации и о категориях нарушителей в отношении объекта критической информационной инфраструктуры либо об отсутствии таких угроз;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3" w:name="P127"/>
      <w:bookmarkEnd w:id="13"/>
      <w:r w:rsidRPr="003D0569">
        <w:rPr>
          <w:rFonts w:ascii="Times New Roman" w:hAnsi="Times New Roman" w:cs="Times New Roman"/>
          <w:sz w:val="28"/>
          <w:szCs w:val="28"/>
        </w:rPr>
        <w:t>ж) возможные последствия в случае возникновения компьютерных инцидентов на объекте критической информационной инфраструктуры либо сведения об отсутствии таких последствий;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4" w:name="P128"/>
      <w:bookmarkEnd w:id="14"/>
      <w:r w:rsidRPr="003D0569">
        <w:rPr>
          <w:rFonts w:ascii="Times New Roman" w:hAnsi="Times New Roman" w:cs="Times New Roman"/>
          <w:sz w:val="28"/>
          <w:szCs w:val="28"/>
        </w:rPr>
        <w:t>з) категорию значимости, которая присвоена объекту критической информационной инфраструктуры, или сведения об отсутствии необходимости присвоения одной из категорий значимости, а также сведения о результатах оценки показателей критериев значимости, содержащие полученные значения по каждому из рассчитываемых показателей критериев значимости с обоснованием этих значений или информацию о неприменимости показателей к объекту с соответствующим обоснованием;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(в ред. </w:t>
      </w:r>
      <w:hyperlink r:id="rId28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Постановления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5" w:name="P130"/>
      <w:bookmarkEnd w:id="15"/>
      <w:r w:rsidRPr="003D0569">
        <w:rPr>
          <w:rFonts w:ascii="Times New Roman" w:hAnsi="Times New Roman" w:cs="Times New Roman"/>
          <w:sz w:val="28"/>
          <w:szCs w:val="28"/>
        </w:rPr>
        <w:t xml:space="preserve">и) организационные и технические меры, применяемые для обеспечения </w:t>
      </w:r>
      <w:r w:rsidRPr="003D0569">
        <w:rPr>
          <w:rFonts w:ascii="Times New Roman" w:hAnsi="Times New Roman" w:cs="Times New Roman"/>
          <w:sz w:val="28"/>
          <w:szCs w:val="28"/>
        </w:rPr>
        <w:lastRenderedPageBreak/>
        <w:t>безопасности объекта критической информационной инфраструктуры, либо сведения об отсутствии необходимости применения указанных мер.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18. Сведения, указанные в </w:t>
      </w:r>
      <w:hyperlink w:anchor="P119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пункте 17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настоящих Правил, и их содержание направляются в печатном и электронном виде по </w:t>
      </w:r>
      <w:hyperlink r:id="rId29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форме</w:t>
        </w:r>
      </w:hyperlink>
      <w:r w:rsidRPr="003D0569">
        <w:rPr>
          <w:rFonts w:ascii="Times New Roman" w:hAnsi="Times New Roman" w:cs="Times New Roman"/>
          <w:sz w:val="28"/>
          <w:szCs w:val="28"/>
        </w:rPr>
        <w:t>, утверждаемой федеральным органом исполнительной власти, уполномоченным в области обеспечения безопасности критической информационной инфраструктуры.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(в ред. </w:t>
      </w:r>
      <w:hyperlink r:id="rId30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Постановления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По вновь создаваемым объектам критической информационной инфраструктуры сведения, указанные в </w:t>
      </w:r>
      <w:hyperlink w:anchor="P121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подпунктах "а"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- </w:t>
      </w:r>
      <w:hyperlink w:anchor="P123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"в"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и </w:t>
      </w:r>
      <w:hyperlink w:anchor="P128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"з" пункта 17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настоящих Правил, направляются в течение 10 рабочих дней после утверждения требований к создаваемому объекту критической информационной инфраструктуры, а сведения, указанные в </w:t>
      </w:r>
      <w:hyperlink w:anchor="P124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подпунктах "г"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- </w:t>
      </w:r>
      <w:hyperlink w:anchor="P127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"ж"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и </w:t>
      </w:r>
      <w:hyperlink w:anchor="P130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"и" пункта 17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настоящих Правил, - в течение 10 рабочих дней после ввода объекта критической информационной инфраструктуры в эксплуатацию (принятия на снабжение).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(абзац введен </w:t>
      </w:r>
      <w:hyperlink r:id="rId31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Постановлением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19. Федеральный орган исполнительной власти, уполномоченный в области обеспечения безопасности критической информационной инфраструктуры, проверяет сведения о результатах присвоения категорий значимости в порядке, предусмотренном </w:t>
      </w:r>
      <w:hyperlink r:id="rId32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частями 6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- </w:t>
      </w:r>
      <w:hyperlink r:id="rId33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8 статьи 7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Федерального закона "О безопасности критической информационной инфраструктуры Российской Федерации".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20. Категория значимости может быть изменена в порядке, предусмотренном для категорирования, в случаях, предусмотренных </w:t>
      </w:r>
      <w:hyperlink r:id="rId34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частью 12 статьи 7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Федерального закона "О безопасности критической информационной инфраструктуры Российской Федерации".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21. Субъект критической информационной инфраструктуры не реже чем один раз в 5 лет, а также в случае изменения показателей критериев значимости объектов критической информационной инфраструктуры или их значений осуществляет пересмотр установленных категорий значимости или решений об отсутствии необходимости присвоения указанным объектам таких категорий в соответствии с настоящими Правилами. В случае изменения категории значимости сведения о результатах пересмотра категории значимости направляются в федеральный орган, уполномоченный в области обеспечения безопасности критической информационной инфраструктуры.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 xml:space="preserve">(п. 21 в ред. </w:t>
      </w:r>
      <w:hyperlink r:id="rId35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Постановления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Правительства РФ от 13.04.2019 N 452)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3D0569" w:rsidRPr="003D0569" w:rsidRDefault="003D0569">
      <w:pPr>
        <w:pStyle w:val="ConsPlusNormal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Утвержден</w:t>
      </w:r>
    </w:p>
    <w:p w:rsidR="003D0569" w:rsidRPr="003D0569" w:rsidRDefault="003D0569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постановлением Правительства</w:t>
      </w:r>
    </w:p>
    <w:p w:rsidR="003D0569" w:rsidRPr="003D0569" w:rsidRDefault="003D0569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3D0569" w:rsidRPr="003D0569" w:rsidRDefault="003D0569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от 8 февраля 2018 г. N 127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3D0569" w:rsidRPr="003D0569" w:rsidRDefault="003D0569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P149"/>
      <w:bookmarkEnd w:id="16"/>
      <w:r w:rsidRPr="003D0569">
        <w:rPr>
          <w:rFonts w:ascii="Times New Roman" w:hAnsi="Times New Roman" w:cs="Times New Roman"/>
          <w:sz w:val="28"/>
          <w:szCs w:val="28"/>
        </w:rPr>
        <w:lastRenderedPageBreak/>
        <w:t>ПЕРЕЧЕНЬ</w:t>
      </w:r>
    </w:p>
    <w:p w:rsidR="003D0569" w:rsidRPr="003D0569" w:rsidRDefault="003D0569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ПОКАЗАТЕЛЕЙ КРИТЕРИЕВ ЗНАЧИМОСТИ ОБЪЕКТОВ КРИТИЧЕСКОЙ</w:t>
      </w:r>
      <w:r w:rsidR="00F75411">
        <w:rPr>
          <w:rFonts w:ascii="Times New Roman" w:hAnsi="Times New Roman" w:cs="Times New Roman"/>
          <w:sz w:val="28"/>
          <w:szCs w:val="28"/>
        </w:rPr>
        <w:t xml:space="preserve"> </w:t>
      </w:r>
      <w:r w:rsidRPr="003D0569">
        <w:rPr>
          <w:rFonts w:ascii="Times New Roman" w:hAnsi="Times New Roman" w:cs="Times New Roman"/>
          <w:sz w:val="28"/>
          <w:szCs w:val="28"/>
        </w:rPr>
        <w:t>ИНФОРМАЦИОННОЙ ИНФРАСТРУКТУРЫ РОССИЙСКОЙ ФЕДЕРАЦИИ</w:t>
      </w:r>
      <w:r w:rsidR="00F75411">
        <w:rPr>
          <w:rFonts w:ascii="Times New Roman" w:hAnsi="Times New Roman" w:cs="Times New Roman"/>
          <w:sz w:val="28"/>
          <w:szCs w:val="28"/>
        </w:rPr>
        <w:t xml:space="preserve"> </w:t>
      </w:r>
      <w:r w:rsidRPr="003D0569">
        <w:rPr>
          <w:rFonts w:ascii="Times New Roman" w:hAnsi="Times New Roman" w:cs="Times New Roman"/>
          <w:sz w:val="28"/>
          <w:szCs w:val="28"/>
        </w:rPr>
        <w:t>И ИХ ЗНАЧЕНИЙ</w:t>
      </w:r>
    </w:p>
    <w:p w:rsidR="003D0569" w:rsidRPr="003D0569" w:rsidRDefault="003D0569">
      <w:pPr>
        <w:spacing w:after="1"/>
        <w:rPr>
          <w:rFonts w:ascii="Times New Roman" w:hAnsi="Times New Roman" w:cs="Times New Roman"/>
          <w:sz w:val="28"/>
          <w:szCs w:val="28"/>
        </w:rPr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3D0569" w:rsidRPr="003D0569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3D0569" w:rsidRPr="003D0569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0569">
              <w:rPr>
                <w:rFonts w:ascii="Times New Roman" w:hAnsi="Times New Roman" w:cs="Times New Roman"/>
                <w:color w:val="392C69"/>
                <w:sz w:val="28"/>
                <w:szCs w:val="28"/>
              </w:rPr>
              <w:t>Список изменяющих документов</w:t>
            </w:r>
          </w:p>
          <w:p w:rsidR="003D0569" w:rsidRPr="003D0569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0569">
              <w:rPr>
                <w:rFonts w:ascii="Times New Roman" w:hAnsi="Times New Roman" w:cs="Times New Roman"/>
                <w:color w:val="392C69"/>
                <w:sz w:val="28"/>
                <w:szCs w:val="28"/>
              </w:rPr>
              <w:t xml:space="preserve">(в ред. </w:t>
            </w:r>
            <w:hyperlink r:id="rId36" w:history="1">
              <w:r w:rsidRPr="003D0569">
                <w:rPr>
                  <w:rFonts w:ascii="Times New Roman" w:hAnsi="Times New Roman" w:cs="Times New Roman"/>
                  <w:color w:val="0000FF"/>
                  <w:sz w:val="28"/>
                  <w:szCs w:val="28"/>
                </w:rPr>
                <w:t>Постановления</w:t>
              </w:r>
            </w:hyperlink>
            <w:r w:rsidRPr="003D0569">
              <w:rPr>
                <w:rFonts w:ascii="Times New Roman" w:hAnsi="Times New Roman" w:cs="Times New Roman"/>
                <w:color w:val="392C69"/>
                <w:sz w:val="28"/>
                <w:szCs w:val="28"/>
              </w:rPr>
              <w:t xml:space="preserve"> Правительства РФ от 13.04.2019 N 452)</w:t>
            </w:r>
          </w:p>
        </w:tc>
      </w:tr>
    </w:tbl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10"/>
        <w:gridCol w:w="2778"/>
        <w:gridCol w:w="1927"/>
        <w:gridCol w:w="1927"/>
        <w:gridCol w:w="1927"/>
      </w:tblGrid>
      <w:tr w:rsidR="003D0569" w:rsidRPr="00F8551C">
        <w:tc>
          <w:tcPr>
            <w:tcW w:w="328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578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Значение показателя</w:t>
            </w:r>
          </w:p>
        </w:tc>
      </w:tr>
      <w:tr w:rsidR="003D0569" w:rsidRPr="00F8551C">
        <w:tc>
          <w:tcPr>
            <w:tcW w:w="328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D0569" w:rsidRPr="00F8551C" w:rsidRDefault="003D05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III категория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II категория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I категория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I. Социальная значимость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Причинение ущерба жизни и здоровью людей (человек)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или равно 1, но менее или равно 50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50, но менее или равно 500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500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Прекращение </w:t>
            </w:r>
            <w:hyperlink w:anchor="P278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или нарушение функционирования </w:t>
            </w:r>
            <w:hyperlink w:anchor="P279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объектов обеспечения жизнедеятельности населения </w:t>
            </w:r>
            <w:hyperlink w:anchor="P280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&lt;3&gt;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, оцениваемые: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а) на территории, на которой возможно нарушение обеспечения жизнедеятельности населения;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в пределах территории одного муниципального образования (численностью от 2 тыс. человек) или одной внутригородской территории города федерального значения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выход за пределы территории одного муниципального образования (численностью от 2 тыс. человек) или одной внутригородской территории города федерального значения, но не за пределы территории одного субъекта Российской Федерации или территории города федерального значения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выход за пределы территории одного субъекта Российской Федерации или территории города федерального значения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б) по количеству людей, условия жизнедеятельности которых могут быть нарушены (тыс. человек)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или равно 2, но менее 1000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или равно 1000, но менее 5000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или равно 5000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Прекращение </w:t>
            </w:r>
            <w:hyperlink w:anchor="P278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или нарушение функционирования </w:t>
            </w:r>
            <w:hyperlink w:anchor="P279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объектов транспортной инфраструктуры, оцениваемые: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а) на территории, на которой возможно нарушение транспортного сообщения или предоставления транспортных услуг;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в пределах территории одного муниципального образования (численностью от 2 тыс. человек) или одной внутригородской территории города федерального значения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выход за пределы территории одного муниципального образования (численностью от 2 тыс. человек) или одной внутригородской территории города федерального значения, но не за пределы территории одного субъекта Российской Федерации или территории города федерального значения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выход за пределы территории одного субъекта Российской Федерации или территории города федерального значения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б) по количеству людей, для которых могут быть недоступны транспортные услуги (тыс. человек)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или равно 2, но менее 1000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или равно 1000, но менее 5000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или равно 5000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Прекращение </w:t>
            </w:r>
            <w:hyperlink w:anchor="P278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или нарушение функционирования </w:t>
            </w:r>
            <w:hyperlink w:anchor="P279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сети связи, оцениваемые по количеству абонентов, для которых могут быть недоступны услуги связи (тыс. человек)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или равно 3, но менее 1000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или равно 1000, но менее 5000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или равно 5000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Отсутствие доступа к государственной услуге, оцениваемое в максимальном допустимом времени, в течение которого государственная услуга может быть недоступна для получателей такой услуги (часов)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менее или равно 24, но более 12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менее или равно 12, но более 6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менее или равно 6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II. Политическая значимость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Прекращение </w:t>
            </w:r>
            <w:hyperlink w:anchor="P278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или нарушение функционирования </w:t>
            </w:r>
            <w:hyperlink w:anchor="P279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государственного органа в части невыполнения возложенной на него функции (полномочия)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прекращение </w:t>
            </w:r>
            <w:hyperlink w:anchor="P278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или нарушение функционирования </w:t>
            </w:r>
            <w:hyperlink w:anchor="P279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органа государственной власти субъекта Российской Федерации или города федерального значения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прекращение </w:t>
            </w:r>
            <w:hyperlink w:anchor="P278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или нарушение функционирования </w:t>
            </w:r>
            <w:hyperlink w:anchor="P279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органа государственной власти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прекращение </w:t>
            </w:r>
            <w:hyperlink w:anchor="P278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или нарушение функционирования </w:t>
            </w:r>
            <w:hyperlink w:anchor="P279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Администрации Президента Российской Федерации, Правительства Российской Федерации, Федерального Собрания Российской Федерации, Совета Безопасности Российской Федерации, Верховного Суда Российской Федерации, Конституционного Суда Российской Федерации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условий международного договора Российской Федерации, срыв переговоров или подписания планируемого к заключению международного договора Российской Федерации, оцениваемые </w:t>
            </w: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 уровню международного договора Российской Федерации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нарушение условий договора межведомственного характера (срыв переговоров или подписания)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нарушение условий межправительственного договора (срыв переговоров или подписания)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нарушение условий межгосударственного договора (срыв переговоров или подписания)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III. Экономическая значимость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Возникновение ущерба субъекту критической информационной инфраструктуры, который является государственной корпорацией, государственным унитарным предприятием, государственной компанией, стратегическим акционерным обществом </w:t>
            </w:r>
            <w:hyperlink w:anchor="P281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&lt;4&gt;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, стратегическим предприятием </w:t>
            </w:r>
            <w:hyperlink w:anchor="P281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&lt;4&gt;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, оцениваемого в снижении уровня дохода (с учетом налога на добавленную стоимость, акцизов и иных обязательных платежей) по всем видам деятельности (процентов от годового объема доходов, усредненного за прошедший 5-летний период)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или равно 1, но менее или равно 10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10, но менее или равно 20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20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Возникновение ущерба бюджетам Российской Федерации, оцениваемого в снижении выплат (отчислений) в бюджеты Российской Федерации, осуществляемых субъектом критической информационной инфраструктуры (процентов прогнозируемого годового дохода федерального бюджета, усредненного за </w:t>
            </w: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планируемый 3-летний период)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более 0,001, но менее или равно 0,05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0,05, но менее или равно 0,1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0,1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Прекращение </w:t>
            </w:r>
            <w:hyperlink w:anchor="P278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или нарушение </w:t>
            </w:r>
            <w:hyperlink w:anchor="P279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проведения клиентами операций по банковским счетам и (или) без открытия банковского счета или операций, осуществляемых субъектом критической информационной инфраструктуры, являющимся в соответствии с законодательством Российской Федерации системно значимой кредитной организацией, оператором услуг платежной инфраструктуры системно и (или) социально значимых платежных систем или системно значимой инфраструктурной организацией финансового рынка, оцениваемые среднедневным (по отношению к числу календарных дней в году) количеством осуществляемых операций (млн. единиц) (расчет осуществляется по итогам года, а для создаваемых объектов - на основе прогнозных значений)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3, но менее или равно 70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70, но менее или равно 120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120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IV. Экологическая значимость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Вредные воздействия на окружающую среду </w:t>
            </w:r>
            <w:hyperlink w:anchor="P282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&lt;5&gt;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, оцениваемые: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а) на территории, на которой окружающая среда может подвергнуться вредным </w:t>
            </w: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воздействиям;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пределах территории одного муниципального </w:t>
            </w: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образования (численностью от 2 тыс. чел.) или одной внутригородской территории города федерального значения, с выходом вредных воздействий за пределы территории субъекта критической информационной инфраструктуры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выход за пределы территории одного </w:t>
            </w: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муниципального образования (численностью от 2 тыс. чел.) или одной внутригородской территории города федерального значения, но не за пределы территории одного субъекта Российской Федерации или территории города федерального значения, с выходом вредных воздействий за пределы территории субъекта критической информационной инфраструктуры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выход за пределы территории одного субъекта </w:t>
            </w: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Российской Федерации или территории города федерального значения, с выходом вредных воздействий за пределы территории субъекта критической информационной инфраструктуры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б) по количеству людей, которые могут быть подвержены вредным воздействиям (тыс. человек)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или равно 2, но менее 1000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или равно 1000, но менее 5000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или равно 5000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V. Значимость для обеспечения обороны страны, безопасности государства и правопорядка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Прекращение </w:t>
            </w:r>
            <w:hyperlink w:anchor="P278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или нарушение функционирования </w:t>
            </w:r>
            <w:hyperlink w:anchor="P279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(невыполнение установленных показателей) пункта управления (ситуационного центра), оцениваемые в уровне (значимости) пункта управления или ситуационного центра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прекращение </w:t>
            </w:r>
            <w:hyperlink w:anchor="P278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или нарушение функционирования </w:t>
            </w:r>
            <w:hyperlink w:anchor="P279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пункта управления или ситуационного центра органа государственной власти субъекта Российской Федерации или города федерального </w:t>
            </w: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значения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прекращение </w:t>
            </w:r>
            <w:hyperlink w:anchor="P278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или нарушение функционирования </w:t>
            </w:r>
            <w:hyperlink w:anchor="P279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пункта управления или ситуационного центра федерального органа государственной власти или государственной корпорации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прекращение </w:t>
            </w:r>
            <w:hyperlink w:anchor="P278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или нарушение функционирования </w:t>
            </w:r>
            <w:hyperlink w:anchor="P279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пункта управления государством или ситуационного центра Администрации Президента Российской Федерации, </w:t>
            </w: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Правительства Российской Федерации, Федерального Собрания Российской Федерации, Совета Безопасности Российской Федерации, Верховного Суда Российской Федерации, Конституционного Суда Российской Федерации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Снижение показателей государственного оборонного заказа, выполняемого (обеспечиваемого) субъектом критической информационной инфраструктуры, оцениваемое: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а) в снижении объемов продукции (работ, услуг) в заданный период времени (процентов заданного объема продукции);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0, но менее или равно 10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10, но менее или равно 15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15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б) в увеличении времени выпуска продукции (работ, услуг) с заданным объемом (процентов установленного времени выпуска продукции)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0, но менее или равно 10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10, но менее или равно 40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более 40</w:t>
            </w:r>
          </w:p>
        </w:tc>
      </w:tr>
      <w:tr w:rsidR="003D0569" w:rsidRPr="00F8551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569" w:rsidRPr="00F8551C" w:rsidRDefault="003D056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Прекращение </w:t>
            </w:r>
            <w:hyperlink w:anchor="P278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или нарушение функционирования </w:t>
            </w:r>
            <w:hyperlink w:anchor="P279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 xml:space="preserve"> (невыполнение установленных показателей) информационной системы в области обеспечения обороны страны, безопасности </w:t>
            </w: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государства и правопорядка </w:t>
            </w:r>
            <w:hyperlink w:anchor="P283" w:history="1">
              <w:r w:rsidRPr="00F8551C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&lt;6&gt;</w:t>
              </w:r>
            </w:hyperlink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, оцениваемые в максимально допустимом времени, в течение которого информационная система может быть недоступна пользователю (часов)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менее или равно 4, но более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менее или равно 2, но более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569" w:rsidRPr="00F8551C" w:rsidRDefault="003D056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551C">
              <w:rPr>
                <w:rFonts w:ascii="Times New Roman" w:hAnsi="Times New Roman" w:cs="Times New Roman"/>
                <w:sz w:val="24"/>
                <w:szCs w:val="24"/>
              </w:rPr>
              <w:t>менее или равно 1</w:t>
            </w:r>
          </w:p>
        </w:tc>
      </w:tr>
    </w:tbl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3D0569" w:rsidRPr="003D0569" w:rsidRDefault="003D056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569">
        <w:rPr>
          <w:rFonts w:ascii="Times New Roman" w:hAnsi="Times New Roman" w:cs="Times New Roman"/>
          <w:sz w:val="28"/>
          <w:szCs w:val="28"/>
        </w:rPr>
        <w:t>--------------------------------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7" w:name="P278"/>
      <w:bookmarkEnd w:id="17"/>
      <w:r w:rsidRPr="003D0569">
        <w:rPr>
          <w:rFonts w:ascii="Times New Roman" w:hAnsi="Times New Roman" w:cs="Times New Roman"/>
          <w:sz w:val="28"/>
          <w:szCs w:val="28"/>
        </w:rPr>
        <w:t>&lt;1&gt; Полное прекращение выполнения критического процесса.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8" w:name="P279"/>
      <w:bookmarkEnd w:id="18"/>
      <w:r w:rsidRPr="003D0569">
        <w:rPr>
          <w:rFonts w:ascii="Times New Roman" w:hAnsi="Times New Roman" w:cs="Times New Roman"/>
          <w:sz w:val="28"/>
          <w:szCs w:val="28"/>
        </w:rPr>
        <w:t>&lt;2&gt; Отклонение значений параметров критического процесса, в том числе временных параметров и параметров надежности, от проектных (штатных) режимов функционирования.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9" w:name="P280"/>
      <w:bookmarkEnd w:id="19"/>
      <w:r w:rsidRPr="003D0569">
        <w:rPr>
          <w:rFonts w:ascii="Times New Roman" w:hAnsi="Times New Roman" w:cs="Times New Roman"/>
          <w:sz w:val="28"/>
          <w:szCs w:val="28"/>
        </w:rPr>
        <w:t>&lt;3&gt; Объекты, обеспечивающие водо-, тепло-, газо- и электроснабжение населения.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20" w:name="P281"/>
      <w:bookmarkEnd w:id="20"/>
      <w:r w:rsidRPr="003D0569">
        <w:rPr>
          <w:rFonts w:ascii="Times New Roman" w:hAnsi="Times New Roman" w:cs="Times New Roman"/>
          <w:sz w:val="28"/>
          <w:szCs w:val="28"/>
        </w:rPr>
        <w:t xml:space="preserve">&lt;4&gt; Включен в </w:t>
      </w:r>
      <w:hyperlink r:id="rId37" w:history="1">
        <w:r w:rsidRPr="003D0569">
          <w:rPr>
            <w:rFonts w:ascii="Times New Roman" w:hAnsi="Times New Roman" w:cs="Times New Roman"/>
            <w:color w:val="0000FF"/>
            <w:sz w:val="28"/>
            <w:szCs w:val="28"/>
          </w:rPr>
          <w:t>перечень</w:t>
        </w:r>
      </w:hyperlink>
      <w:r w:rsidRPr="003D0569">
        <w:rPr>
          <w:rFonts w:ascii="Times New Roman" w:hAnsi="Times New Roman" w:cs="Times New Roman"/>
          <w:sz w:val="28"/>
          <w:szCs w:val="28"/>
        </w:rPr>
        <w:t xml:space="preserve"> стратегических предприятий и стратегических акционерных обществ, утвержденный Указом Президента Российской Федерации от 4 августа 2004 г. N 1009 "Об утверждении перечня стратегических предприятий и стратегических акционерных обществ".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21" w:name="P282"/>
      <w:bookmarkEnd w:id="21"/>
      <w:r w:rsidRPr="003D0569">
        <w:rPr>
          <w:rFonts w:ascii="Times New Roman" w:hAnsi="Times New Roman" w:cs="Times New Roman"/>
          <w:sz w:val="28"/>
          <w:szCs w:val="28"/>
        </w:rPr>
        <w:t>&lt;5&gt; Ухудшение качества воды в поверхностных водоемах, обусловленное сбросами загрязняющих веществ, повышение уровня вредных загрязняющих веществ, в том числе радиоактивных веществ, в атмосфере, ухудшение состояния земель в результате выбросов или сбросов загрязняющих веществ или иные вредные воздействия.</w:t>
      </w:r>
    </w:p>
    <w:p w:rsidR="003D0569" w:rsidRPr="003D0569" w:rsidRDefault="003D056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22" w:name="P283"/>
      <w:bookmarkEnd w:id="22"/>
      <w:r w:rsidRPr="003D0569">
        <w:rPr>
          <w:rFonts w:ascii="Times New Roman" w:hAnsi="Times New Roman" w:cs="Times New Roman"/>
          <w:sz w:val="28"/>
          <w:szCs w:val="28"/>
        </w:rPr>
        <w:t>&lt;6&gt; Не распространяется на системы технических средств для обеспечения оперативно-</w:t>
      </w:r>
      <w:proofErr w:type="spellStart"/>
      <w:r w:rsidRPr="003D0569">
        <w:rPr>
          <w:rFonts w:ascii="Times New Roman" w:hAnsi="Times New Roman" w:cs="Times New Roman"/>
          <w:sz w:val="28"/>
          <w:szCs w:val="28"/>
        </w:rPr>
        <w:t>разыскных</w:t>
      </w:r>
      <w:proofErr w:type="spellEnd"/>
      <w:r w:rsidRPr="003D0569">
        <w:rPr>
          <w:rFonts w:ascii="Times New Roman" w:hAnsi="Times New Roman" w:cs="Times New Roman"/>
          <w:sz w:val="28"/>
          <w:szCs w:val="28"/>
        </w:rPr>
        <w:t xml:space="preserve"> мероприятий.</w:t>
      </w: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3D0569" w:rsidRPr="003D0569" w:rsidRDefault="003D056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3D0569" w:rsidRPr="003D0569" w:rsidRDefault="003D0569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8"/>
          <w:szCs w:val="28"/>
        </w:rPr>
      </w:pPr>
    </w:p>
    <w:p w:rsidR="00306852" w:rsidRPr="003D0569" w:rsidRDefault="00306852">
      <w:pPr>
        <w:rPr>
          <w:rFonts w:ascii="Times New Roman" w:hAnsi="Times New Roman" w:cs="Times New Roman"/>
          <w:sz w:val="28"/>
          <w:szCs w:val="28"/>
        </w:rPr>
      </w:pPr>
    </w:p>
    <w:sectPr w:rsidR="00306852" w:rsidRPr="003D0569" w:rsidSect="003D056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69"/>
    <w:rsid w:val="00306852"/>
    <w:rsid w:val="003D0569"/>
    <w:rsid w:val="005301EF"/>
    <w:rsid w:val="00810A04"/>
    <w:rsid w:val="008C084F"/>
    <w:rsid w:val="00F75411"/>
    <w:rsid w:val="00F8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7ECD8-87A2-479B-A630-50179CAD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D056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D056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D056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45C89AFC27F5E2B1A4DCA4813F6301A061DEB73DFA21850751F44853A3FA069E2E0B8FF9F491EC980DB0DCF72C00400ABC0D5CA0C0F413ENFrCF" TargetMode="External"/><Relationship Id="rId13" Type="http://schemas.openxmlformats.org/officeDocument/2006/relationships/hyperlink" Target="consultantplus://offline/ref=E45C89AFC27F5E2B1A4DCA4813F6301A061DEB73DFA21850751F44853A3FA069E2E0B8FF9F491ECA82DB0DCF72C00400ABC0D5CA0C0F413ENFrCF" TargetMode="External"/><Relationship Id="rId18" Type="http://schemas.openxmlformats.org/officeDocument/2006/relationships/hyperlink" Target="consultantplus://offline/ref=E45C89AFC27F5E2B1A4DCA4813F6301A061DEB73DFA21850751F44853A3FA069E2E0B8FF9F491ECA8BDB0DCF72C00400ABC0D5CA0C0F413ENFrCF" TargetMode="External"/><Relationship Id="rId26" Type="http://schemas.openxmlformats.org/officeDocument/2006/relationships/hyperlink" Target="consultantplus://offline/ref=E45C89AFC27F5E2B1A4DCA4813F6301A061DEB73DFA21850751F44853A3FA069E2E0B8FF9F491ECC87DB0DCF72C00400ABC0D5CA0C0F413ENFrCF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E45C89AFC27F5E2B1A4DCA4813F6301A061DEB73DFA21850751F44853A3FA069E2E0B8FF9F491ECB80DB0DCF72C00400ABC0D5CA0C0F413ENFrCF" TargetMode="External"/><Relationship Id="rId34" Type="http://schemas.openxmlformats.org/officeDocument/2006/relationships/hyperlink" Target="consultantplus://offline/ref=E45C89AFC27F5E2B1A4DCA4813F6301A071DE97DD1A01850751F44853A3FA069E2E0B8FF9F491EC086DB0DCF72C00400ABC0D5CA0C0F413ENFrCF" TargetMode="External"/><Relationship Id="rId7" Type="http://schemas.openxmlformats.org/officeDocument/2006/relationships/hyperlink" Target="consultantplus://offline/ref=E45C89AFC27F5E2B1A4DCA4813F6301A071DE97DD1A01850751F44853A3FA069E2E0B8FF9F491EC98BDB0DCF72C00400ABC0D5CA0C0F413ENFrCF" TargetMode="External"/><Relationship Id="rId12" Type="http://schemas.openxmlformats.org/officeDocument/2006/relationships/hyperlink" Target="consultantplus://offline/ref=E45C89AFC27F5E2B1A4DCA4813F6301A061DEB73DFA21850751F44853A3FA069E2E0B8FF9F491EC98BDB0DCF72C00400ABC0D5CA0C0F413ENFrCF" TargetMode="External"/><Relationship Id="rId17" Type="http://schemas.openxmlformats.org/officeDocument/2006/relationships/hyperlink" Target="consultantplus://offline/ref=E45C89AFC27F5E2B1A4DCA4813F6301A061DEB73DFA21850751F44853A3FA069E2E0B8FF9F491ECA87DB0DCF72C00400ABC0D5CA0C0F413ENFrCF" TargetMode="External"/><Relationship Id="rId25" Type="http://schemas.openxmlformats.org/officeDocument/2006/relationships/hyperlink" Target="consultantplus://offline/ref=E45C89AFC27F5E2B1A4DCA4813F6301A061DEB73DFA21850751F44853A3FA069E2E0B8FF9F491ECC81DB0DCF72C00400ABC0D5CA0C0F413ENFrCF" TargetMode="External"/><Relationship Id="rId33" Type="http://schemas.openxmlformats.org/officeDocument/2006/relationships/hyperlink" Target="consultantplus://offline/ref=E45C89AFC27F5E2B1A4DCA4813F6301A071DE97DD1A01850751F44853A3FA069E2E0B8FF9F491EC082DB0DCF72C00400ABC0D5CA0C0F413ENFrCF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E45C89AFC27F5E2B1A4DCA4813F6301A071DE97DD1A01850751F44853A3FA069E2E0B8FF9F491EC98BDB0DCF72C00400ABC0D5CA0C0F413ENFrCF" TargetMode="External"/><Relationship Id="rId20" Type="http://schemas.openxmlformats.org/officeDocument/2006/relationships/hyperlink" Target="consultantplus://offline/ref=E45C89AFC27F5E2B1A4DCA4813F6301A061DEB73DFA21850751F44853A3FA069E2E0B8FF9F491ECB83DB0DCF72C00400ABC0D5CA0C0F413ENFrCF" TargetMode="External"/><Relationship Id="rId29" Type="http://schemas.openxmlformats.org/officeDocument/2006/relationships/hyperlink" Target="consultantplus://offline/ref=E45C89AFC27F5E2B1A4DCA4813F6301A061DEA71D9AC1850751F44853A3FA069E2E0B8FF9F491EC982DB0DCF72C00400ABC0D5CA0C0F413ENFrCF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E45C89AFC27F5E2B1A4DCA4813F6301A061DEB73DFA21850751F44853A3FA069E2E0B8FF9F491EC983DB0DCF72C00400ABC0D5CA0C0F413ENFrCF" TargetMode="External"/><Relationship Id="rId11" Type="http://schemas.openxmlformats.org/officeDocument/2006/relationships/hyperlink" Target="consultantplus://offline/ref=E45C89AFC27F5E2B1A4DCA4813F6301A061DEB73DFA21850751F44853A3FA069E2E0B8FF9F491EC985DB0DCF72C00400ABC0D5CA0C0F413ENFrCF" TargetMode="External"/><Relationship Id="rId24" Type="http://schemas.openxmlformats.org/officeDocument/2006/relationships/hyperlink" Target="consultantplus://offline/ref=E45C89AFC27F5E2B1A4DCA4813F6301A061DEB73DFA21850751F44853A3FA069E2E0B8FF9F491ECB84DB0DCF72C00400ABC0D5CA0C0F413ENFrCF" TargetMode="External"/><Relationship Id="rId32" Type="http://schemas.openxmlformats.org/officeDocument/2006/relationships/hyperlink" Target="consultantplus://offline/ref=E45C89AFC27F5E2B1A4DCA4813F6301A071DE97DD1A01850751F44853A3FA069E2E0B8FF9F491ECF8ADB0DCF72C00400ABC0D5CA0C0F413ENFrCF" TargetMode="External"/><Relationship Id="rId37" Type="http://schemas.openxmlformats.org/officeDocument/2006/relationships/hyperlink" Target="consultantplus://offline/ref=E45C89AFC27F5E2B1A4DCA4813F6301A061BEC70DCA11850751F44853A3FA069E2E0B8FF9F491ECA83DB0DCF72C00400ABC0D5CA0C0F413ENFrCF" TargetMode="External"/><Relationship Id="rId5" Type="http://schemas.openxmlformats.org/officeDocument/2006/relationships/hyperlink" Target="consultantplus://offline/ref=E45C89AFC27F5E2B1A4DCA4813F6301A071DE97DD1A01850751F44853A3FA069E2E0B8FF9F491ECC84DB0DCF72C00400ABC0D5CA0C0F413ENFrCF" TargetMode="External"/><Relationship Id="rId15" Type="http://schemas.openxmlformats.org/officeDocument/2006/relationships/hyperlink" Target="consultantplus://offline/ref=E45C89AFC27F5E2B1A4DCA4813F6301A061DEB73DFA21850751F44853A3FA069E2E0B8FF9F491ECA81DB0DCF72C00400ABC0D5CA0C0F413ENFrCF" TargetMode="External"/><Relationship Id="rId23" Type="http://schemas.openxmlformats.org/officeDocument/2006/relationships/hyperlink" Target="consultantplus://offline/ref=E45C89AFC27F5E2B1A4DCA4813F6301A061DEB73DFA21850751F44853A3FA069E2E0B8FF9F491ECB87DB0DCF72C00400ABC0D5CA0C0F413ENFrCF" TargetMode="External"/><Relationship Id="rId28" Type="http://schemas.openxmlformats.org/officeDocument/2006/relationships/hyperlink" Target="consultantplus://offline/ref=E45C89AFC27F5E2B1A4DCA4813F6301A061DEB73DFA21850751F44853A3FA069E2E0B8FF9F491ECC8BDB0DCF72C00400ABC0D5CA0C0F413ENFrCF" TargetMode="External"/><Relationship Id="rId36" Type="http://schemas.openxmlformats.org/officeDocument/2006/relationships/hyperlink" Target="consultantplus://offline/ref=E45C89AFC27F5E2B1A4DCA4813F6301A061DEB73DFA21850751F44853A3FA069E2E0B8FF9F491ECD87DB0DCF72C00400ABC0D5CA0C0F413ENFrCF" TargetMode="External"/><Relationship Id="rId10" Type="http://schemas.openxmlformats.org/officeDocument/2006/relationships/hyperlink" Target="consultantplus://offline/ref=E45C89AFC27F5E2B1A4DCA4813F6301A061DEB73DFA21850751F44853A3FA069E2E0B8FF9F491EC987DB0DCF72C00400ABC0D5CA0C0F413ENFrCF" TargetMode="External"/><Relationship Id="rId19" Type="http://schemas.openxmlformats.org/officeDocument/2006/relationships/hyperlink" Target="consultantplus://offline/ref=E45C89AFC27F5E2B1A4DCA4813F6301A061DEB73DFA21850751F44853A3FA069E2E0B8FF9F491ECB82DB0DCF72C00400ABC0D5CA0C0F413ENFrCF" TargetMode="External"/><Relationship Id="rId31" Type="http://schemas.openxmlformats.org/officeDocument/2006/relationships/hyperlink" Target="consultantplus://offline/ref=E45C89AFC27F5E2B1A4DCA4813F6301A061DEB73DFA21850751F44853A3FA069E2E0B8FF9F491ECD83DB0DCF72C00400ABC0D5CA0C0F413ENFrCF" TargetMode="External"/><Relationship Id="rId4" Type="http://schemas.openxmlformats.org/officeDocument/2006/relationships/hyperlink" Target="consultantplus://offline/ref=E45C89AFC27F5E2B1A4DCA4813F6301A061DEB73DFA21850751F44853A3FA069E2E0B8FF9F491EC887DB0DCF72C00400ABC0D5CA0C0F413ENFrCF" TargetMode="External"/><Relationship Id="rId9" Type="http://schemas.openxmlformats.org/officeDocument/2006/relationships/hyperlink" Target="consultantplus://offline/ref=E45C89AFC27F5E2B1A4DCA4813F6301A061DEB73DFA21850751F44853A3FA069E2E0B8FF9F491EC981DB0DCF72C00400ABC0D5CA0C0F413ENFrCF" TargetMode="External"/><Relationship Id="rId14" Type="http://schemas.openxmlformats.org/officeDocument/2006/relationships/hyperlink" Target="consultantplus://offline/ref=E45C89AFC27F5E2B1A4DCA4813F6301A061DEB73DFA21850751F44853A3FA069E2E0B8FF9F491ECA83DB0DCF72C00400ABC0D5CA0C0F413ENFrCF" TargetMode="External"/><Relationship Id="rId22" Type="http://schemas.openxmlformats.org/officeDocument/2006/relationships/hyperlink" Target="consultantplus://offline/ref=E45C89AFC27F5E2B1A4DCA4813F6301A061DEB73DFA21850751F44853A3FA069E2E0B8FF9F491ECB86DB0DCF72C00400ABC0D5CA0C0F413ENFrCF" TargetMode="External"/><Relationship Id="rId27" Type="http://schemas.openxmlformats.org/officeDocument/2006/relationships/hyperlink" Target="consultantplus://offline/ref=E45C89AFC27F5E2B1A4DCA4813F6301A061DEB73DFA21850751F44853A3FA069E2E0B8FF9F491ECC8ADB0DCF72C00400ABC0D5CA0C0F413ENFrCF" TargetMode="External"/><Relationship Id="rId30" Type="http://schemas.openxmlformats.org/officeDocument/2006/relationships/hyperlink" Target="consultantplus://offline/ref=E45C89AFC27F5E2B1A4DCA4813F6301A061DEB73DFA21850751F44853A3FA069E2E0B8FF9F491ECD82DB0DCF72C00400ABC0D5CA0C0F413ENFrCF" TargetMode="External"/><Relationship Id="rId35" Type="http://schemas.openxmlformats.org/officeDocument/2006/relationships/hyperlink" Target="consultantplus://offline/ref=E45C89AFC27F5E2B1A4DCA4813F6301A061DEB73DFA21850751F44853A3FA069E2E0B8FF9F491ECD81DB0DCF72C00400ABC0D5CA0C0F413ENFrC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5956</Words>
  <Characters>33951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Кирпиков Вячеслав Родамирович</dc:creator>
  <cp:keywords/>
  <dc:description/>
  <cp:lastModifiedBy>Куличенко Виктор Степанович</cp:lastModifiedBy>
  <cp:revision>2</cp:revision>
  <dcterms:created xsi:type="dcterms:W3CDTF">2024-11-21T06:52:00Z</dcterms:created>
  <dcterms:modified xsi:type="dcterms:W3CDTF">2024-11-21T06:52:00Z</dcterms:modified>
</cp:coreProperties>
</file>