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Столбцы в новой базе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основанной на внешнем виде графического интерфейса приложения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Дома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(поля)Дата и время регистрации, район, адрес (город, улица, дом), примечание.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Создать дом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(поля в окне Новый дом) район, адрес (город, улица, дом).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40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(ссылка) при нажатии на поле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адрес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Редактирование Дома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Область Квартиры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Добавить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Вкладка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Создание квартиры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(поля) номер(квартиры), литера(буква в номере квартиры)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ылка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квартира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Вкладка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Редактирование квартиры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(поля) адрес (город, улица, дом), номер квартиры, статус договора, логин (= номер договора из биллинга) = логин сип-аккаунта.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История изменений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Вкладка История изменений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(поля) время(когда изменили), пользователь (отдельное поле в бд, в которое входят пользователи со статусами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и, например боты), что изменили (если изменяются данные или добавляются новые данные в бд, все логгировать - то есть отслеживать все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put-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post-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запросы и вносить их специальным образом в поле "что изменили").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Окно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Входы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Добавляются уже созданные подъезды (с калитками или без)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Кнопка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Добавить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Добавление нового вохода(выборка из существующих)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существующий адрес, название существующего подъезда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