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E1081" w14:textId="396C0A80" w:rsidR="006C2203" w:rsidRPr="008370F0" w:rsidRDefault="00433CBF">
      <w:pPr>
        <w:rPr>
          <w:rFonts w:asciiTheme="majorHAnsi" w:hAnsiTheme="majorHAnsi" w:cstheme="majorHAnsi"/>
          <w:sz w:val="20"/>
          <w:szCs w:val="20"/>
        </w:rPr>
      </w:pPr>
      <w:r w:rsidRPr="008370F0">
        <w:rPr>
          <w:rFonts w:asciiTheme="majorHAnsi" w:hAnsiTheme="majorHAnsi" w:cstheme="majorHAnsi"/>
          <w:sz w:val="20"/>
          <w:szCs w:val="20"/>
        </w:rPr>
        <w:t>Victor Lam</w:t>
      </w:r>
    </w:p>
    <w:p w14:paraId="00DB9AC2" w14:textId="73C6D34D" w:rsidR="00433CBF" w:rsidRPr="008370F0" w:rsidRDefault="00433CBF">
      <w:pPr>
        <w:rPr>
          <w:rFonts w:asciiTheme="majorHAnsi" w:hAnsiTheme="majorHAnsi" w:cstheme="majorHAnsi"/>
          <w:sz w:val="20"/>
          <w:szCs w:val="20"/>
        </w:rPr>
      </w:pPr>
      <w:r w:rsidRPr="008370F0">
        <w:rPr>
          <w:rFonts w:asciiTheme="majorHAnsi" w:hAnsiTheme="majorHAnsi" w:cstheme="majorHAnsi"/>
          <w:sz w:val="20"/>
          <w:szCs w:val="20"/>
        </w:rPr>
        <w:t xml:space="preserve">Prof. </w:t>
      </w:r>
      <w:proofErr w:type="spellStart"/>
      <w:r w:rsidRPr="008370F0">
        <w:rPr>
          <w:rFonts w:asciiTheme="majorHAnsi" w:hAnsiTheme="majorHAnsi" w:cstheme="majorHAnsi"/>
          <w:sz w:val="20"/>
          <w:szCs w:val="20"/>
        </w:rPr>
        <w:t>Gummeson</w:t>
      </w:r>
      <w:proofErr w:type="spellEnd"/>
    </w:p>
    <w:p w14:paraId="2DA5220A" w14:textId="21D40390" w:rsidR="00433CBF" w:rsidRPr="008370F0" w:rsidRDefault="00433CBF">
      <w:pPr>
        <w:rPr>
          <w:rFonts w:asciiTheme="majorHAnsi" w:hAnsiTheme="majorHAnsi" w:cstheme="majorHAnsi"/>
          <w:sz w:val="20"/>
          <w:szCs w:val="20"/>
        </w:rPr>
      </w:pPr>
      <w:r w:rsidRPr="008370F0">
        <w:rPr>
          <w:rFonts w:asciiTheme="majorHAnsi" w:hAnsiTheme="majorHAnsi" w:cstheme="majorHAnsi"/>
          <w:sz w:val="20"/>
          <w:szCs w:val="20"/>
        </w:rPr>
        <w:t>ECE 331</w:t>
      </w:r>
    </w:p>
    <w:p w14:paraId="5D997D48" w14:textId="78E3BEC9" w:rsidR="00433CBF" w:rsidRPr="008370F0" w:rsidRDefault="00433CBF">
      <w:pPr>
        <w:rPr>
          <w:rFonts w:asciiTheme="majorHAnsi" w:hAnsiTheme="majorHAnsi" w:cstheme="majorHAnsi"/>
          <w:sz w:val="20"/>
          <w:szCs w:val="20"/>
        </w:rPr>
      </w:pPr>
      <w:r w:rsidRPr="008370F0">
        <w:rPr>
          <w:rFonts w:asciiTheme="majorHAnsi" w:hAnsiTheme="majorHAnsi" w:cstheme="majorHAnsi"/>
          <w:sz w:val="20"/>
          <w:szCs w:val="20"/>
        </w:rPr>
        <w:t>20 November 2020</w:t>
      </w:r>
    </w:p>
    <w:p w14:paraId="541B11BD" w14:textId="77777777" w:rsidR="00F0381D" w:rsidRPr="008370F0" w:rsidRDefault="00F0381D">
      <w:pPr>
        <w:rPr>
          <w:rFonts w:asciiTheme="majorHAnsi" w:hAnsiTheme="majorHAnsi" w:cstheme="majorHAnsi"/>
          <w:sz w:val="20"/>
          <w:szCs w:val="20"/>
        </w:rPr>
      </w:pPr>
    </w:p>
    <w:p w14:paraId="440DF663" w14:textId="73FAD5AA" w:rsidR="00433CBF" w:rsidRPr="008370F0" w:rsidRDefault="00F0381D">
      <w:pPr>
        <w:rPr>
          <w:rFonts w:asciiTheme="majorHAnsi" w:hAnsiTheme="majorHAnsi" w:cstheme="majorHAnsi"/>
          <w:b/>
          <w:bCs/>
          <w:sz w:val="20"/>
          <w:szCs w:val="20"/>
        </w:rPr>
      </w:pPr>
      <w:r w:rsidRPr="008370F0">
        <w:rPr>
          <w:rFonts w:asciiTheme="majorHAnsi" w:hAnsiTheme="majorHAnsi" w:cstheme="majorHAnsi"/>
          <w:b/>
          <w:bCs/>
          <w:sz w:val="20"/>
          <w:szCs w:val="20"/>
        </w:rPr>
        <w:t>Deliverables:</w:t>
      </w:r>
    </w:p>
    <w:p w14:paraId="54FF8994" w14:textId="1576CE04" w:rsidR="00433CBF" w:rsidRPr="008370F0" w:rsidRDefault="00433CBF" w:rsidP="000426D1">
      <w:pPr>
        <w:jc w:val="center"/>
        <w:rPr>
          <w:rFonts w:asciiTheme="majorHAnsi" w:hAnsiTheme="majorHAnsi" w:cstheme="majorHAnsi"/>
          <w:sz w:val="20"/>
          <w:szCs w:val="20"/>
        </w:rPr>
      </w:pPr>
      <w:r w:rsidRPr="008370F0">
        <w:rPr>
          <w:rFonts w:asciiTheme="majorHAnsi" w:hAnsiTheme="majorHAnsi" w:cstheme="majorHAnsi"/>
          <w:sz w:val="20"/>
          <w:szCs w:val="20"/>
        </w:rPr>
        <w:t>Part I:</w:t>
      </w:r>
    </w:p>
    <w:p w14:paraId="099A0FE3" w14:textId="4D1091D7" w:rsidR="00433CBF" w:rsidRPr="008370F0" w:rsidRDefault="00F0381D">
      <w:pPr>
        <w:rPr>
          <w:rFonts w:asciiTheme="majorHAnsi" w:hAnsiTheme="majorHAnsi" w:cstheme="majorHAnsi"/>
          <w:sz w:val="20"/>
          <w:szCs w:val="20"/>
        </w:rPr>
      </w:pPr>
      <w:r w:rsidRPr="008370F0">
        <w:rPr>
          <w:rFonts w:asciiTheme="majorHAnsi" w:hAnsiTheme="majorHAnsi" w:cstheme="majorHAnsi"/>
          <w:noProof/>
          <w:sz w:val="20"/>
          <w:szCs w:val="20"/>
        </w:rPr>
        <w:drawing>
          <wp:inline distT="0" distB="0" distL="0" distR="0" wp14:anchorId="0FB7B9ED" wp14:editId="2E52328C">
            <wp:extent cx="5943600" cy="5519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19420"/>
                    </a:xfrm>
                    <a:prstGeom prst="rect">
                      <a:avLst/>
                    </a:prstGeom>
                  </pic:spPr>
                </pic:pic>
              </a:graphicData>
            </a:graphic>
          </wp:inline>
        </w:drawing>
      </w:r>
    </w:p>
    <w:p w14:paraId="79C45016" w14:textId="77777777" w:rsidR="00433CBF" w:rsidRPr="008370F0" w:rsidRDefault="00433CBF">
      <w:pPr>
        <w:rPr>
          <w:rFonts w:asciiTheme="majorHAnsi" w:hAnsiTheme="majorHAnsi" w:cstheme="majorHAnsi"/>
          <w:sz w:val="20"/>
          <w:szCs w:val="20"/>
        </w:rPr>
      </w:pPr>
    </w:p>
    <w:p w14:paraId="4CC2CF81" w14:textId="2269F050" w:rsidR="00433CBF" w:rsidRPr="008370F0" w:rsidRDefault="00433CBF" w:rsidP="000426D1">
      <w:pPr>
        <w:jc w:val="center"/>
        <w:rPr>
          <w:rFonts w:asciiTheme="majorHAnsi" w:hAnsiTheme="majorHAnsi" w:cstheme="majorHAnsi"/>
          <w:sz w:val="20"/>
          <w:szCs w:val="20"/>
        </w:rPr>
      </w:pPr>
      <w:r w:rsidRPr="008370F0">
        <w:rPr>
          <w:rFonts w:asciiTheme="majorHAnsi" w:hAnsiTheme="majorHAnsi" w:cstheme="majorHAnsi"/>
          <w:sz w:val="20"/>
          <w:szCs w:val="20"/>
        </w:rPr>
        <w:t>Part II:</w:t>
      </w:r>
    </w:p>
    <w:p w14:paraId="140DC9D3" w14:textId="4C4D2B76" w:rsidR="000426D1" w:rsidRPr="008370F0" w:rsidRDefault="009F67E4" w:rsidP="000426D1">
      <w:pPr>
        <w:rPr>
          <w:rFonts w:asciiTheme="majorHAnsi" w:hAnsiTheme="majorHAnsi" w:cstheme="majorHAnsi"/>
          <w:sz w:val="20"/>
          <w:szCs w:val="20"/>
        </w:rPr>
      </w:pPr>
      <w:proofErr w:type="spellStart"/>
      <w:r w:rsidRPr="008370F0">
        <w:rPr>
          <w:rFonts w:asciiTheme="majorHAnsi" w:hAnsiTheme="majorHAnsi" w:cstheme="majorHAnsi"/>
          <w:sz w:val="20"/>
          <w:szCs w:val="20"/>
        </w:rPr>
        <w:t>i</w:t>
      </w:r>
      <w:proofErr w:type="spellEnd"/>
      <w:r w:rsidR="00A025EA" w:rsidRPr="008370F0">
        <w:rPr>
          <w:rFonts w:asciiTheme="majorHAnsi" w:hAnsiTheme="majorHAnsi" w:cstheme="majorHAnsi"/>
          <w:sz w:val="20"/>
          <w:szCs w:val="20"/>
        </w:rPr>
        <w:t>. Computing Y</w:t>
      </w:r>
      <w:r w:rsidR="000426D1" w:rsidRPr="008370F0">
        <w:rPr>
          <w:rFonts w:asciiTheme="majorHAnsi" w:hAnsiTheme="majorHAnsi" w:cstheme="majorHAnsi"/>
          <w:sz w:val="20"/>
          <w:szCs w:val="20"/>
        </w:rPr>
        <w:t xml:space="preserve"> w/ Floating Point</w:t>
      </w:r>
      <w:r w:rsidRPr="008370F0">
        <w:rPr>
          <w:rFonts w:asciiTheme="majorHAnsi" w:hAnsiTheme="majorHAnsi" w:cstheme="majorHAnsi"/>
          <w:sz w:val="20"/>
          <w:szCs w:val="20"/>
        </w:rPr>
        <w:t xml:space="preserve"> Numbers</w:t>
      </w:r>
    </w:p>
    <w:tbl>
      <w:tblPr>
        <w:tblW w:w="7080" w:type="dxa"/>
        <w:tblLook w:val="04A0" w:firstRow="1" w:lastRow="0" w:firstColumn="1" w:lastColumn="0" w:noHBand="0" w:noVBand="1"/>
      </w:tblPr>
      <w:tblGrid>
        <w:gridCol w:w="1105"/>
        <w:gridCol w:w="880"/>
        <w:gridCol w:w="1120"/>
        <w:gridCol w:w="1100"/>
        <w:gridCol w:w="975"/>
        <w:gridCol w:w="975"/>
        <w:gridCol w:w="1000"/>
      </w:tblGrid>
      <w:tr w:rsidR="000426D1" w:rsidRPr="008370F0" w14:paraId="00DB1182" w14:textId="77777777" w:rsidTr="000426D1">
        <w:trPr>
          <w:trHeight w:val="300"/>
        </w:trPr>
        <w:tc>
          <w:tcPr>
            <w:tcW w:w="1100" w:type="dxa"/>
            <w:tcBorders>
              <w:top w:val="nil"/>
              <w:left w:val="nil"/>
              <w:bottom w:val="nil"/>
              <w:right w:val="nil"/>
            </w:tcBorders>
            <w:shd w:val="clear" w:color="auto" w:fill="auto"/>
            <w:noWrap/>
            <w:vAlign w:val="bottom"/>
            <w:hideMark/>
          </w:tcPr>
          <w:p w14:paraId="3044CFFB"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lastRenderedPageBreak/>
              <w:t>Attribute</w:t>
            </w:r>
          </w:p>
        </w:tc>
        <w:tc>
          <w:tcPr>
            <w:tcW w:w="880" w:type="dxa"/>
            <w:tcBorders>
              <w:top w:val="nil"/>
              <w:left w:val="nil"/>
              <w:bottom w:val="nil"/>
              <w:right w:val="nil"/>
            </w:tcBorders>
            <w:shd w:val="clear" w:color="auto" w:fill="auto"/>
            <w:noWrap/>
            <w:vAlign w:val="bottom"/>
            <w:hideMark/>
          </w:tcPr>
          <w:p w14:paraId="5AEB8C63"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Weights</w:t>
            </w:r>
          </w:p>
        </w:tc>
        <w:tc>
          <w:tcPr>
            <w:tcW w:w="1120" w:type="dxa"/>
            <w:tcBorders>
              <w:top w:val="nil"/>
              <w:left w:val="nil"/>
              <w:bottom w:val="nil"/>
              <w:right w:val="nil"/>
            </w:tcBorders>
            <w:shd w:val="clear" w:color="auto" w:fill="auto"/>
            <w:noWrap/>
            <w:vAlign w:val="bottom"/>
            <w:hideMark/>
          </w:tcPr>
          <w:p w14:paraId="19759D01"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5014E1DD"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4C29C575"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DATA_0</w:t>
            </w:r>
          </w:p>
        </w:tc>
        <w:tc>
          <w:tcPr>
            <w:tcW w:w="940" w:type="dxa"/>
            <w:tcBorders>
              <w:top w:val="nil"/>
              <w:left w:val="nil"/>
              <w:bottom w:val="nil"/>
              <w:right w:val="nil"/>
            </w:tcBorders>
            <w:shd w:val="clear" w:color="auto" w:fill="auto"/>
            <w:noWrap/>
            <w:vAlign w:val="bottom"/>
            <w:hideMark/>
          </w:tcPr>
          <w:p w14:paraId="7989021A"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DATA_1</w:t>
            </w:r>
          </w:p>
        </w:tc>
        <w:tc>
          <w:tcPr>
            <w:tcW w:w="1000" w:type="dxa"/>
            <w:tcBorders>
              <w:top w:val="nil"/>
              <w:left w:val="nil"/>
              <w:bottom w:val="nil"/>
              <w:right w:val="nil"/>
            </w:tcBorders>
            <w:shd w:val="clear" w:color="auto" w:fill="auto"/>
            <w:noWrap/>
            <w:vAlign w:val="bottom"/>
            <w:hideMark/>
          </w:tcPr>
          <w:p w14:paraId="18228F2B"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DATA_2</w:t>
            </w:r>
          </w:p>
        </w:tc>
      </w:tr>
      <w:tr w:rsidR="000426D1" w:rsidRPr="008370F0" w14:paraId="386F28D8" w14:textId="77777777" w:rsidTr="000426D1">
        <w:trPr>
          <w:trHeight w:val="300"/>
        </w:trPr>
        <w:tc>
          <w:tcPr>
            <w:tcW w:w="1100" w:type="dxa"/>
            <w:tcBorders>
              <w:top w:val="nil"/>
              <w:left w:val="nil"/>
              <w:bottom w:val="nil"/>
              <w:right w:val="nil"/>
            </w:tcBorders>
            <w:shd w:val="clear" w:color="auto" w:fill="auto"/>
            <w:noWrap/>
            <w:vAlign w:val="bottom"/>
            <w:hideMark/>
          </w:tcPr>
          <w:p w14:paraId="6F3B5422"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W_MYCT</w:t>
            </w:r>
          </w:p>
        </w:tc>
        <w:tc>
          <w:tcPr>
            <w:tcW w:w="880" w:type="dxa"/>
            <w:tcBorders>
              <w:top w:val="nil"/>
              <w:left w:val="nil"/>
              <w:bottom w:val="nil"/>
              <w:right w:val="nil"/>
            </w:tcBorders>
            <w:shd w:val="clear" w:color="auto" w:fill="auto"/>
            <w:noWrap/>
            <w:vAlign w:val="bottom"/>
            <w:hideMark/>
          </w:tcPr>
          <w:p w14:paraId="52178720"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0.0491</w:t>
            </w:r>
          </w:p>
        </w:tc>
        <w:tc>
          <w:tcPr>
            <w:tcW w:w="1120" w:type="dxa"/>
            <w:tcBorders>
              <w:top w:val="nil"/>
              <w:left w:val="nil"/>
              <w:bottom w:val="nil"/>
              <w:right w:val="nil"/>
            </w:tcBorders>
            <w:shd w:val="clear" w:color="auto" w:fill="auto"/>
            <w:noWrap/>
            <w:vAlign w:val="bottom"/>
            <w:hideMark/>
          </w:tcPr>
          <w:p w14:paraId="6BA7B5DB"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1BF88D98"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295CBD96"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125</w:t>
            </w:r>
          </w:p>
        </w:tc>
        <w:tc>
          <w:tcPr>
            <w:tcW w:w="940" w:type="dxa"/>
            <w:tcBorders>
              <w:top w:val="nil"/>
              <w:left w:val="nil"/>
              <w:bottom w:val="nil"/>
              <w:right w:val="nil"/>
            </w:tcBorders>
            <w:shd w:val="clear" w:color="auto" w:fill="auto"/>
            <w:noWrap/>
            <w:vAlign w:val="bottom"/>
            <w:hideMark/>
          </w:tcPr>
          <w:p w14:paraId="65E1F443"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29</w:t>
            </w:r>
          </w:p>
        </w:tc>
        <w:tc>
          <w:tcPr>
            <w:tcW w:w="1000" w:type="dxa"/>
            <w:tcBorders>
              <w:top w:val="nil"/>
              <w:left w:val="nil"/>
              <w:bottom w:val="nil"/>
              <w:right w:val="nil"/>
            </w:tcBorders>
            <w:shd w:val="clear" w:color="auto" w:fill="auto"/>
            <w:noWrap/>
            <w:vAlign w:val="bottom"/>
            <w:hideMark/>
          </w:tcPr>
          <w:p w14:paraId="2864A733"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29</w:t>
            </w:r>
          </w:p>
        </w:tc>
      </w:tr>
      <w:tr w:rsidR="000426D1" w:rsidRPr="008370F0" w14:paraId="4FFECFF5" w14:textId="77777777" w:rsidTr="000426D1">
        <w:trPr>
          <w:trHeight w:val="300"/>
        </w:trPr>
        <w:tc>
          <w:tcPr>
            <w:tcW w:w="1100" w:type="dxa"/>
            <w:tcBorders>
              <w:top w:val="nil"/>
              <w:left w:val="nil"/>
              <w:bottom w:val="nil"/>
              <w:right w:val="nil"/>
            </w:tcBorders>
            <w:shd w:val="clear" w:color="auto" w:fill="auto"/>
            <w:noWrap/>
            <w:vAlign w:val="bottom"/>
            <w:hideMark/>
          </w:tcPr>
          <w:p w14:paraId="1B7EADBA"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W_MMIN</w:t>
            </w:r>
          </w:p>
        </w:tc>
        <w:tc>
          <w:tcPr>
            <w:tcW w:w="880" w:type="dxa"/>
            <w:tcBorders>
              <w:top w:val="nil"/>
              <w:left w:val="nil"/>
              <w:bottom w:val="nil"/>
              <w:right w:val="nil"/>
            </w:tcBorders>
            <w:shd w:val="clear" w:color="auto" w:fill="auto"/>
            <w:noWrap/>
            <w:vAlign w:val="bottom"/>
            <w:hideMark/>
          </w:tcPr>
          <w:p w14:paraId="65DB8871"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0.0152</w:t>
            </w:r>
          </w:p>
        </w:tc>
        <w:tc>
          <w:tcPr>
            <w:tcW w:w="1120" w:type="dxa"/>
            <w:tcBorders>
              <w:top w:val="nil"/>
              <w:left w:val="nil"/>
              <w:bottom w:val="nil"/>
              <w:right w:val="nil"/>
            </w:tcBorders>
            <w:shd w:val="clear" w:color="auto" w:fill="auto"/>
            <w:noWrap/>
            <w:vAlign w:val="bottom"/>
            <w:hideMark/>
          </w:tcPr>
          <w:p w14:paraId="320E4905"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691402DB"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3FBE74AF"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256</w:t>
            </w:r>
          </w:p>
        </w:tc>
        <w:tc>
          <w:tcPr>
            <w:tcW w:w="940" w:type="dxa"/>
            <w:tcBorders>
              <w:top w:val="nil"/>
              <w:left w:val="nil"/>
              <w:bottom w:val="nil"/>
              <w:right w:val="nil"/>
            </w:tcBorders>
            <w:shd w:val="clear" w:color="auto" w:fill="auto"/>
            <w:noWrap/>
            <w:vAlign w:val="bottom"/>
            <w:hideMark/>
          </w:tcPr>
          <w:p w14:paraId="088F3159"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8000</w:t>
            </w:r>
          </w:p>
        </w:tc>
        <w:tc>
          <w:tcPr>
            <w:tcW w:w="1000" w:type="dxa"/>
            <w:tcBorders>
              <w:top w:val="nil"/>
              <w:left w:val="nil"/>
              <w:bottom w:val="nil"/>
              <w:right w:val="nil"/>
            </w:tcBorders>
            <w:shd w:val="clear" w:color="auto" w:fill="auto"/>
            <w:noWrap/>
            <w:vAlign w:val="bottom"/>
            <w:hideMark/>
          </w:tcPr>
          <w:p w14:paraId="7864D9A7"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811</w:t>
            </w:r>
          </w:p>
        </w:tc>
      </w:tr>
      <w:tr w:rsidR="000426D1" w:rsidRPr="008370F0" w14:paraId="2777FFA1" w14:textId="77777777" w:rsidTr="000426D1">
        <w:trPr>
          <w:trHeight w:val="300"/>
        </w:trPr>
        <w:tc>
          <w:tcPr>
            <w:tcW w:w="1100" w:type="dxa"/>
            <w:tcBorders>
              <w:top w:val="nil"/>
              <w:left w:val="nil"/>
              <w:bottom w:val="nil"/>
              <w:right w:val="nil"/>
            </w:tcBorders>
            <w:shd w:val="clear" w:color="auto" w:fill="auto"/>
            <w:noWrap/>
            <w:vAlign w:val="bottom"/>
            <w:hideMark/>
          </w:tcPr>
          <w:p w14:paraId="7D7CC03E"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W_MMAX</w:t>
            </w:r>
          </w:p>
        </w:tc>
        <w:tc>
          <w:tcPr>
            <w:tcW w:w="880" w:type="dxa"/>
            <w:tcBorders>
              <w:top w:val="nil"/>
              <w:left w:val="nil"/>
              <w:bottom w:val="nil"/>
              <w:right w:val="nil"/>
            </w:tcBorders>
            <w:shd w:val="clear" w:color="auto" w:fill="auto"/>
            <w:noWrap/>
            <w:vAlign w:val="bottom"/>
            <w:hideMark/>
          </w:tcPr>
          <w:p w14:paraId="35E80D59"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0.0056</w:t>
            </w:r>
          </w:p>
        </w:tc>
        <w:tc>
          <w:tcPr>
            <w:tcW w:w="1120" w:type="dxa"/>
            <w:tcBorders>
              <w:top w:val="nil"/>
              <w:left w:val="nil"/>
              <w:bottom w:val="nil"/>
              <w:right w:val="nil"/>
            </w:tcBorders>
            <w:shd w:val="clear" w:color="auto" w:fill="auto"/>
            <w:noWrap/>
            <w:vAlign w:val="bottom"/>
            <w:hideMark/>
          </w:tcPr>
          <w:p w14:paraId="2254EEDE"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2F5C84D4"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0B608C1D"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6000</w:t>
            </w:r>
          </w:p>
        </w:tc>
        <w:tc>
          <w:tcPr>
            <w:tcW w:w="940" w:type="dxa"/>
            <w:tcBorders>
              <w:top w:val="nil"/>
              <w:left w:val="nil"/>
              <w:bottom w:val="nil"/>
              <w:right w:val="nil"/>
            </w:tcBorders>
            <w:shd w:val="clear" w:color="auto" w:fill="auto"/>
            <w:noWrap/>
            <w:vAlign w:val="bottom"/>
            <w:hideMark/>
          </w:tcPr>
          <w:p w14:paraId="11EBF8DF"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32000</w:t>
            </w:r>
          </w:p>
        </w:tc>
        <w:tc>
          <w:tcPr>
            <w:tcW w:w="1000" w:type="dxa"/>
            <w:tcBorders>
              <w:top w:val="nil"/>
              <w:left w:val="nil"/>
              <w:bottom w:val="nil"/>
              <w:right w:val="nil"/>
            </w:tcBorders>
            <w:shd w:val="clear" w:color="auto" w:fill="auto"/>
            <w:noWrap/>
            <w:vAlign w:val="bottom"/>
            <w:hideMark/>
          </w:tcPr>
          <w:p w14:paraId="24B74FAA"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16000</w:t>
            </w:r>
          </w:p>
        </w:tc>
      </w:tr>
      <w:tr w:rsidR="000426D1" w:rsidRPr="008370F0" w14:paraId="7E898772" w14:textId="77777777" w:rsidTr="000426D1">
        <w:trPr>
          <w:trHeight w:val="300"/>
        </w:trPr>
        <w:tc>
          <w:tcPr>
            <w:tcW w:w="1100" w:type="dxa"/>
            <w:tcBorders>
              <w:top w:val="nil"/>
              <w:left w:val="nil"/>
              <w:bottom w:val="nil"/>
              <w:right w:val="nil"/>
            </w:tcBorders>
            <w:shd w:val="clear" w:color="auto" w:fill="auto"/>
            <w:noWrap/>
            <w:vAlign w:val="bottom"/>
            <w:hideMark/>
          </w:tcPr>
          <w:p w14:paraId="41969948"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W_CACH</w:t>
            </w:r>
          </w:p>
        </w:tc>
        <w:tc>
          <w:tcPr>
            <w:tcW w:w="880" w:type="dxa"/>
            <w:tcBorders>
              <w:top w:val="nil"/>
              <w:left w:val="nil"/>
              <w:bottom w:val="nil"/>
              <w:right w:val="nil"/>
            </w:tcBorders>
            <w:shd w:val="clear" w:color="auto" w:fill="auto"/>
            <w:noWrap/>
            <w:vAlign w:val="bottom"/>
            <w:hideMark/>
          </w:tcPr>
          <w:p w14:paraId="4983382C"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0.6298</w:t>
            </w:r>
          </w:p>
        </w:tc>
        <w:tc>
          <w:tcPr>
            <w:tcW w:w="1120" w:type="dxa"/>
            <w:tcBorders>
              <w:top w:val="nil"/>
              <w:left w:val="nil"/>
              <w:bottom w:val="nil"/>
              <w:right w:val="nil"/>
            </w:tcBorders>
            <w:shd w:val="clear" w:color="auto" w:fill="auto"/>
            <w:noWrap/>
            <w:vAlign w:val="bottom"/>
            <w:hideMark/>
          </w:tcPr>
          <w:p w14:paraId="4A0EC1BB"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332B034B"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142A1E5A"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256</w:t>
            </w:r>
          </w:p>
        </w:tc>
        <w:tc>
          <w:tcPr>
            <w:tcW w:w="940" w:type="dxa"/>
            <w:tcBorders>
              <w:top w:val="nil"/>
              <w:left w:val="nil"/>
              <w:bottom w:val="nil"/>
              <w:right w:val="nil"/>
            </w:tcBorders>
            <w:shd w:val="clear" w:color="auto" w:fill="auto"/>
            <w:noWrap/>
            <w:vAlign w:val="bottom"/>
            <w:hideMark/>
          </w:tcPr>
          <w:p w14:paraId="2EDB2ED3"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32</w:t>
            </w:r>
          </w:p>
        </w:tc>
        <w:tc>
          <w:tcPr>
            <w:tcW w:w="1000" w:type="dxa"/>
            <w:tcBorders>
              <w:top w:val="nil"/>
              <w:left w:val="nil"/>
              <w:bottom w:val="nil"/>
              <w:right w:val="nil"/>
            </w:tcBorders>
            <w:shd w:val="clear" w:color="auto" w:fill="auto"/>
            <w:noWrap/>
            <w:vAlign w:val="bottom"/>
            <w:hideMark/>
          </w:tcPr>
          <w:p w14:paraId="29A01D1C"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32</w:t>
            </w:r>
          </w:p>
        </w:tc>
      </w:tr>
      <w:tr w:rsidR="000426D1" w:rsidRPr="008370F0" w14:paraId="3B69F6DB" w14:textId="77777777" w:rsidTr="000426D1">
        <w:trPr>
          <w:trHeight w:val="300"/>
        </w:trPr>
        <w:tc>
          <w:tcPr>
            <w:tcW w:w="1100" w:type="dxa"/>
            <w:tcBorders>
              <w:top w:val="nil"/>
              <w:left w:val="nil"/>
              <w:bottom w:val="nil"/>
              <w:right w:val="nil"/>
            </w:tcBorders>
            <w:shd w:val="clear" w:color="auto" w:fill="auto"/>
            <w:noWrap/>
            <w:vAlign w:val="bottom"/>
            <w:hideMark/>
          </w:tcPr>
          <w:p w14:paraId="7D1E1D2B"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W_CHMIN</w:t>
            </w:r>
          </w:p>
        </w:tc>
        <w:tc>
          <w:tcPr>
            <w:tcW w:w="880" w:type="dxa"/>
            <w:tcBorders>
              <w:top w:val="nil"/>
              <w:left w:val="nil"/>
              <w:bottom w:val="nil"/>
              <w:right w:val="nil"/>
            </w:tcBorders>
            <w:shd w:val="clear" w:color="auto" w:fill="auto"/>
            <w:noWrap/>
            <w:vAlign w:val="bottom"/>
            <w:hideMark/>
          </w:tcPr>
          <w:p w14:paraId="0751E519"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0.0000</w:t>
            </w:r>
          </w:p>
        </w:tc>
        <w:tc>
          <w:tcPr>
            <w:tcW w:w="1120" w:type="dxa"/>
            <w:tcBorders>
              <w:top w:val="nil"/>
              <w:left w:val="nil"/>
              <w:bottom w:val="nil"/>
              <w:right w:val="nil"/>
            </w:tcBorders>
            <w:shd w:val="clear" w:color="auto" w:fill="auto"/>
            <w:noWrap/>
            <w:vAlign w:val="bottom"/>
            <w:hideMark/>
          </w:tcPr>
          <w:p w14:paraId="6BCEA7E7"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720C2F1E"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587888CF"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940" w:type="dxa"/>
            <w:tcBorders>
              <w:top w:val="nil"/>
              <w:left w:val="nil"/>
              <w:bottom w:val="nil"/>
              <w:right w:val="nil"/>
            </w:tcBorders>
            <w:shd w:val="clear" w:color="auto" w:fill="auto"/>
            <w:noWrap/>
            <w:vAlign w:val="bottom"/>
            <w:hideMark/>
          </w:tcPr>
          <w:p w14:paraId="2325513B"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000" w:type="dxa"/>
            <w:tcBorders>
              <w:top w:val="nil"/>
              <w:left w:val="nil"/>
              <w:bottom w:val="nil"/>
              <w:right w:val="nil"/>
            </w:tcBorders>
            <w:shd w:val="clear" w:color="auto" w:fill="auto"/>
            <w:noWrap/>
            <w:vAlign w:val="bottom"/>
            <w:hideMark/>
          </w:tcPr>
          <w:p w14:paraId="69AA0AB7"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r>
      <w:tr w:rsidR="000426D1" w:rsidRPr="008370F0" w14:paraId="18F977AF" w14:textId="77777777" w:rsidTr="000426D1">
        <w:trPr>
          <w:trHeight w:val="300"/>
        </w:trPr>
        <w:tc>
          <w:tcPr>
            <w:tcW w:w="1100" w:type="dxa"/>
            <w:tcBorders>
              <w:top w:val="nil"/>
              <w:left w:val="nil"/>
              <w:bottom w:val="nil"/>
              <w:right w:val="nil"/>
            </w:tcBorders>
            <w:shd w:val="clear" w:color="auto" w:fill="auto"/>
            <w:noWrap/>
            <w:vAlign w:val="bottom"/>
            <w:hideMark/>
          </w:tcPr>
          <w:p w14:paraId="6B300A5F"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W_CHMAX</w:t>
            </w:r>
          </w:p>
        </w:tc>
        <w:tc>
          <w:tcPr>
            <w:tcW w:w="880" w:type="dxa"/>
            <w:tcBorders>
              <w:top w:val="nil"/>
              <w:left w:val="nil"/>
              <w:bottom w:val="nil"/>
              <w:right w:val="nil"/>
            </w:tcBorders>
            <w:shd w:val="clear" w:color="auto" w:fill="auto"/>
            <w:noWrap/>
            <w:vAlign w:val="bottom"/>
            <w:hideMark/>
          </w:tcPr>
          <w:p w14:paraId="2D0ABE0C"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1.4599</w:t>
            </w:r>
          </w:p>
        </w:tc>
        <w:tc>
          <w:tcPr>
            <w:tcW w:w="1120" w:type="dxa"/>
            <w:tcBorders>
              <w:top w:val="nil"/>
              <w:left w:val="nil"/>
              <w:bottom w:val="nil"/>
              <w:right w:val="nil"/>
            </w:tcBorders>
            <w:shd w:val="clear" w:color="auto" w:fill="auto"/>
            <w:noWrap/>
            <w:vAlign w:val="bottom"/>
            <w:hideMark/>
          </w:tcPr>
          <w:p w14:paraId="10299C9E"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276A0D1A" w14:textId="77777777" w:rsidR="000426D1" w:rsidRPr="008370F0" w:rsidRDefault="000426D1" w:rsidP="000426D1">
            <w:pPr>
              <w:spacing w:after="0" w:line="240" w:lineRule="auto"/>
              <w:rPr>
                <w:rFonts w:asciiTheme="majorHAnsi" w:eastAsia="Times New Roman" w:hAnsiTheme="majorHAnsi" w:cstheme="majorHAnsi"/>
                <w:sz w:val="20"/>
                <w:szCs w:val="20"/>
              </w:rPr>
            </w:pPr>
          </w:p>
        </w:tc>
        <w:tc>
          <w:tcPr>
            <w:tcW w:w="940" w:type="dxa"/>
            <w:tcBorders>
              <w:top w:val="nil"/>
              <w:left w:val="nil"/>
              <w:bottom w:val="nil"/>
              <w:right w:val="nil"/>
            </w:tcBorders>
            <w:shd w:val="clear" w:color="auto" w:fill="auto"/>
            <w:noWrap/>
            <w:vAlign w:val="bottom"/>
            <w:hideMark/>
          </w:tcPr>
          <w:p w14:paraId="2A855EA9" w14:textId="73A3F74D"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40" w:type="dxa"/>
            <w:tcBorders>
              <w:top w:val="nil"/>
              <w:left w:val="nil"/>
              <w:bottom w:val="nil"/>
              <w:right w:val="nil"/>
            </w:tcBorders>
            <w:shd w:val="clear" w:color="auto" w:fill="auto"/>
            <w:noWrap/>
            <w:vAlign w:val="bottom"/>
            <w:hideMark/>
          </w:tcPr>
          <w:p w14:paraId="598D466B"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32</w:t>
            </w:r>
          </w:p>
        </w:tc>
        <w:tc>
          <w:tcPr>
            <w:tcW w:w="1000" w:type="dxa"/>
            <w:tcBorders>
              <w:top w:val="nil"/>
              <w:left w:val="nil"/>
              <w:bottom w:val="nil"/>
              <w:right w:val="nil"/>
            </w:tcBorders>
            <w:shd w:val="clear" w:color="auto" w:fill="auto"/>
            <w:noWrap/>
            <w:vAlign w:val="bottom"/>
            <w:hideMark/>
          </w:tcPr>
          <w:p w14:paraId="1BD36C96"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r>
      <w:tr w:rsidR="000426D1" w:rsidRPr="008370F0" w14:paraId="7D26FCD3" w14:textId="77777777" w:rsidTr="000426D1">
        <w:trPr>
          <w:trHeight w:val="300"/>
        </w:trPr>
        <w:tc>
          <w:tcPr>
            <w:tcW w:w="1100" w:type="dxa"/>
            <w:tcBorders>
              <w:top w:val="nil"/>
              <w:left w:val="nil"/>
              <w:bottom w:val="nil"/>
              <w:right w:val="nil"/>
            </w:tcBorders>
            <w:shd w:val="clear" w:color="auto" w:fill="auto"/>
            <w:noWrap/>
            <w:vAlign w:val="bottom"/>
            <w:hideMark/>
          </w:tcPr>
          <w:p w14:paraId="3571291A"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proofErr w:type="spellStart"/>
            <w:r w:rsidRPr="008370F0">
              <w:rPr>
                <w:rFonts w:asciiTheme="majorHAnsi" w:eastAsia="Times New Roman" w:hAnsiTheme="majorHAnsi" w:cstheme="majorHAnsi"/>
                <w:color w:val="000000"/>
                <w:sz w:val="20"/>
                <w:szCs w:val="20"/>
              </w:rPr>
              <w:t>Offset_D</w:t>
            </w:r>
            <w:proofErr w:type="spellEnd"/>
          </w:p>
        </w:tc>
        <w:tc>
          <w:tcPr>
            <w:tcW w:w="880" w:type="dxa"/>
            <w:tcBorders>
              <w:top w:val="nil"/>
              <w:left w:val="nil"/>
              <w:bottom w:val="nil"/>
              <w:right w:val="nil"/>
            </w:tcBorders>
            <w:shd w:val="clear" w:color="auto" w:fill="auto"/>
            <w:noWrap/>
            <w:vAlign w:val="bottom"/>
            <w:hideMark/>
          </w:tcPr>
          <w:p w14:paraId="51428A95" w14:textId="5536FFDB"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-56.075</w:t>
            </w:r>
          </w:p>
        </w:tc>
        <w:tc>
          <w:tcPr>
            <w:tcW w:w="1120" w:type="dxa"/>
            <w:tcBorders>
              <w:top w:val="nil"/>
              <w:left w:val="nil"/>
              <w:bottom w:val="nil"/>
              <w:right w:val="nil"/>
            </w:tcBorders>
            <w:shd w:val="clear" w:color="auto" w:fill="auto"/>
            <w:noWrap/>
            <w:vAlign w:val="bottom"/>
            <w:hideMark/>
          </w:tcPr>
          <w:p w14:paraId="00CB628E"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p>
        </w:tc>
        <w:tc>
          <w:tcPr>
            <w:tcW w:w="1100" w:type="dxa"/>
            <w:tcBorders>
              <w:top w:val="nil"/>
              <w:left w:val="nil"/>
              <w:bottom w:val="nil"/>
              <w:right w:val="nil"/>
            </w:tcBorders>
            <w:shd w:val="clear" w:color="auto" w:fill="auto"/>
            <w:noWrap/>
            <w:vAlign w:val="bottom"/>
            <w:hideMark/>
          </w:tcPr>
          <w:p w14:paraId="15908EB2" w14:textId="77777777" w:rsidR="000426D1" w:rsidRPr="008370F0" w:rsidRDefault="000426D1" w:rsidP="000426D1">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Prediction:</w:t>
            </w:r>
          </w:p>
        </w:tc>
        <w:tc>
          <w:tcPr>
            <w:tcW w:w="940" w:type="dxa"/>
            <w:tcBorders>
              <w:top w:val="nil"/>
              <w:left w:val="nil"/>
              <w:bottom w:val="nil"/>
              <w:right w:val="nil"/>
            </w:tcBorders>
            <w:shd w:val="clear" w:color="auto" w:fill="auto"/>
            <w:noWrap/>
            <w:vAlign w:val="bottom"/>
            <w:hideMark/>
          </w:tcPr>
          <w:p w14:paraId="65BF037A"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335.6497</w:t>
            </w:r>
          </w:p>
        </w:tc>
        <w:tc>
          <w:tcPr>
            <w:tcW w:w="940" w:type="dxa"/>
            <w:tcBorders>
              <w:top w:val="nil"/>
              <w:left w:val="nil"/>
              <w:bottom w:val="nil"/>
              <w:right w:val="nil"/>
            </w:tcBorders>
            <w:shd w:val="clear" w:color="auto" w:fill="auto"/>
            <w:noWrap/>
            <w:vAlign w:val="bottom"/>
            <w:hideMark/>
          </w:tcPr>
          <w:p w14:paraId="6BF5493B"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313.0193</w:t>
            </w:r>
          </w:p>
        </w:tc>
        <w:tc>
          <w:tcPr>
            <w:tcW w:w="1000" w:type="dxa"/>
            <w:tcBorders>
              <w:top w:val="nil"/>
              <w:left w:val="nil"/>
              <w:bottom w:val="nil"/>
              <w:right w:val="nil"/>
            </w:tcBorders>
            <w:shd w:val="clear" w:color="auto" w:fill="auto"/>
            <w:noWrap/>
            <w:vAlign w:val="bottom"/>
            <w:hideMark/>
          </w:tcPr>
          <w:p w14:paraId="3C073FCA" w14:textId="77777777" w:rsidR="000426D1" w:rsidRPr="008370F0" w:rsidRDefault="000426D1" w:rsidP="000426D1">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90.7881</w:t>
            </w:r>
          </w:p>
        </w:tc>
      </w:tr>
    </w:tbl>
    <w:p w14:paraId="532260E1" w14:textId="74534193" w:rsidR="000426D1" w:rsidRPr="008370F0" w:rsidRDefault="000426D1" w:rsidP="000426D1">
      <w:pPr>
        <w:rPr>
          <w:rFonts w:asciiTheme="majorHAnsi" w:hAnsiTheme="majorHAnsi" w:cstheme="majorHAnsi"/>
          <w:sz w:val="20"/>
          <w:szCs w:val="20"/>
        </w:rPr>
      </w:pPr>
      <w:r w:rsidRPr="008370F0">
        <w:rPr>
          <w:rFonts w:asciiTheme="majorHAnsi" w:hAnsiTheme="majorHAnsi" w:cstheme="majorHAnsi"/>
          <w:sz w:val="20"/>
          <w:szCs w:val="20"/>
        </w:rPr>
        <w:t>* Calculations done in Excel</w:t>
      </w:r>
    </w:p>
    <w:p w14:paraId="339BD970" w14:textId="77777777" w:rsidR="000426D1" w:rsidRPr="008370F0" w:rsidRDefault="000426D1" w:rsidP="000426D1">
      <w:pPr>
        <w:rPr>
          <w:rFonts w:asciiTheme="majorHAnsi" w:hAnsiTheme="majorHAnsi" w:cstheme="majorHAnsi"/>
          <w:sz w:val="20"/>
          <w:szCs w:val="20"/>
        </w:rPr>
      </w:pPr>
    </w:p>
    <w:p w14:paraId="3907A74E" w14:textId="7344CA5D" w:rsidR="000426D1" w:rsidRPr="008370F0" w:rsidRDefault="009F67E4" w:rsidP="000426D1">
      <w:pPr>
        <w:rPr>
          <w:rFonts w:asciiTheme="majorHAnsi" w:hAnsiTheme="majorHAnsi" w:cstheme="majorHAnsi"/>
          <w:sz w:val="20"/>
          <w:szCs w:val="20"/>
        </w:rPr>
      </w:pPr>
      <w:r w:rsidRPr="008370F0">
        <w:rPr>
          <w:rFonts w:asciiTheme="majorHAnsi" w:hAnsiTheme="majorHAnsi" w:cstheme="majorHAnsi"/>
          <w:sz w:val="20"/>
          <w:szCs w:val="20"/>
        </w:rPr>
        <w:t>ii</w:t>
      </w:r>
      <w:r w:rsidR="000426D1" w:rsidRPr="008370F0">
        <w:rPr>
          <w:rFonts w:asciiTheme="majorHAnsi" w:hAnsiTheme="majorHAnsi" w:cstheme="majorHAnsi"/>
          <w:sz w:val="20"/>
          <w:szCs w:val="20"/>
        </w:rPr>
        <w:t>. Computing Y w/ Fixed Point</w:t>
      </w:r>
      <w:r w:rsidRPr="008370F0">
        <w:rPr>
          <w:rFonts w:asciiTheme="majorHAnsi" w:hAnsiTheme="majorHAnsi" w:cstheme="majorHAnsi"/>
          <w:sz w:val="20"/>
          <w:szCs w:val="20"/>
        </w:rPr>
        <w:t xml:space="preserve"> Numbers in Mars Simulator</w:t>
      </w:r>
    </w:p>
    <w:p w14:paraId="4275ABA3" w14:textId="5E005859" w:rsidR="009F67E4" w:rsidRPr="008370F0" w:rsidRDefault="009F67E4" w:rsidP="000426D1">
      <w:pPr>
        <w:rPr>
          <w:rFonts w:asciiTheme="majorHAnsi" w:hAnsiTheme="majorHAnsi" w:cstheme="majorHAnsi"/>
          <w:sz w:val="20"/>
          <w:szCs w:val="20"/>
        </w:rPr>
      </w:pPr>
      <w:r w:rsidRPr="008370F0">
        <w:rPr>
          <w:rFonts w:asciiTheme="majorHAnsi" w:hAnsiTheme="majorHAnsi" w:cstheme="majorHAnsi"/>
          <w:noProof/>
          <w:sz w:val="20"/>
          <w:szCs w:val="20"/>
        </w:rPr>
        <w:drawing>
          <wp:inline distT="0" distB="0" distL="0" distR="0" wp14:anchorId="4E4A31FC" wp14:editId="00D703F6">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3790"/>
                    </a:xfrm>
                    <a:prstGeom prst="rect">
                      <a:avLst/>
                    </a:prstGeom>
                  </pic:spPr>
                </pic:pic>
              </a:graphicData>
            </a:graphic>
          </wp:inline>
        </w:drawing>
      </w:r>
    </w:p>
    <w:p w14:paraId="19E9FD83" w14:textId="31143B10" w:rsidR="000426D1" w:rsidRPr="008370F0" w:rsidRDefault="000426D1" w:rsidP="000426D1">
      <w:pPr>
        <w:rPr>
          <w:rFonts w:asciiTheme="majorHAnsi" w:hAnsiTheme="majorHAnsi" w:cstheme="majorHAnsi"/>
          <w:sz w:val="20"/>
          <w:szCs w:val="20"/>
        </w:rPr>
      </w:pPr>
    </w:p>
    <w:p w14:paraId="384A95CA" w14:textId="77777777" w:rsidR="00641D7B" w:rsidRPr="008370F0" w:rsidRDefault="009F67E4" w:rsidP="000426D1">
      <w:pPr>
        <w:rPr>
          <w:rFonts w:asciiTheme="majorHAnsi" w:hAnsiTheme="majorHAnsi" w:cstheme="majorHAnsi"/>
          <w:sz w:val="20"/>
          <w:szCs w:val="20"/>
        </w:rPr>
      </w:pPr>
      <w:r w:rsidRPr="008370F0">
        <w:rPr>
          <w:rFonts w:asciiTheme="majorHAnsi" w:hAnsiTheme="majorHAnsi" w:cstheme="majorHAnsi"/>
          <w:sz w:val="20"/>
          <w:szCs w:val="20"/>
        </w:rPr>
        <w:t>iii. Prediction Analysis</w:t>
      </w:r>
    </w:p>
    <w:p w14:paraId="152EAAE7" w14:textId="77777777" w:rsidR="00641D7B" w:rsidRPr="008370F0" w:rsidRDefault="00641D7B" w:rsidP="000426D1">
      <w:pPr>
        <w:rPr>
          <w:rFonts w:asciiTheme="majorHAnsi" w:hAnsiTheme="majorHAnsi" w:cstheme="majorHAnsi"/>
          <w:sz w:val="20"/>
          <w:szCs w:val="20"/>
        </w:rPr>
      </w:pPr>
      <w:r w:rsidRPr="008370F0">
        <w:rPr>
          <w:rFonts w:asciiTheme="majorHAnsi" w:hAnsiTheme="majorHAnsi" w:cstheme="majorHAnsi"/>
          <w:sz w:val="20"/>
          <w:szCs w:val="20"/>
        </w:rPr>
        <w:t xml:space="preserve"> </w:t>
      </w:r>
    </w:p>
    <w:tbl>
      <w:tblPr>
        <w:tblW w:w="7980" w:type="dxa"/>
        <w:tblLook w:val="04A0" w:firstRow="1" w:lastRow="0" w:firstColumn="1" w:lastColumn="0" w:noHBand="0" w:noVBand="1"/>
      </w:tblPr>
      <w:tblGrid>
        <w:gridCol w:w="318"/>
        <w:gridCol w:w="1448"/>
        <w:gridCol w:w="1172"/>
        <w:gridCol w:w="1340"/>
        <w:gridCol w:w="1180"/>
        <w:gridCol w:w="1440"/>
        <w:gridCol w:w="1180"/>
      </w:tblGrid>
      <w:tr w:rsidR="00641D7B" w:rsidRPr="008370F0" w14:paraId="1CFC7662" w14:textId="77777777" w:rsidTr="00641D7B">
        <w:trPr>
          <w:trHeight w:val="300"/>
        </w:trPr>
        <w:tc>
          <w:tcPr>
            <w:tcW w:w="220" w:type="dxa"/>
            <w:tcBorders>
              <w:top w:val="nil"/>
              <w:left w:val="nil"/>
              <w:bottom w:val="nil"/>
              <w:right w:val="nil"/>
            </w:tcBorders>
            <w:shd w:val="clear" w:color="auto" w:fill="auto"/>
            <w:noWrap/>
            <w:vAlign w:val="bottom"/>
            <w:hideMark/>
          </w:tcPr>
          <w:p w14:paraId="3A5F1F75" w14:textId="77777777" w:rsidR="00641D7B" w:rsidRPr="008370F0" w:rsidRDefault="00641D7B" w:rsidP="00641D7B">
            <w:pPr>
              <w:spacing w:after="0" w:line="240" w:lineRule="auto"/>
              <w:rPr>
                <w:rFonts w:asciiTheme="majorHAnsi" w:eastAsia="Times New Roman" w:hAnsiTheme="majorHAnsi" w:cstheme="majorHAnsi"/>
                <w:sz w:val="20"/>
                <w:szCs w:val="20"/>
              </w:rPr>
            </w:pPr>
          </w:p>
        </w:tc>
        <w:tc>
          <w:tcPr>
            <w:tcW w:w="2620" w:type="dxa"/>
            <w:gridSpan w:val="2"/>
            <w:tcBorders>
              <w:top w:val="nil"/>
              <w:left w:val="nil"/>
              <w:bottom w:val="nil"/>
              <w:right w:val="nil"/>
            </w:tcBorders>
            <w:shd w:val="clear" w:color="auto" w:fill="auto"/>
            <w:noWrap/>
            <w:vAlign w:val="bottom"/>
            <w:hideMark/>
          </w:tcPr>
          <w:p w14:paraId="6E46A68A" w14:textId="77777777" w:rsidR="00641D7B" w:rsidRPr="008370F0" w:rsidRDefault="00641D7B" w:rsidP="00641D7B">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Results</w:t>
            </w:r>
          </w:p>
        </w:tc>
        <w:tc>
          <w:tcPr>
            <w:tcW w:w="1340" w:type="dxa"/>
            <w:tcBorders>
              <w:top w:val="nil"/>
              <w:left w:val="nil"/>
              <w:bottom w:val="nil"/>
              <w:right w:val="nil"/>
            </w:tcBorders>
            <w:shd w:val="clear" w:color="auto" w:fill="auto"/>
            <w:noWrap/>
            <w:vAlign w:val="bottom"/>
            <w:hideMark/>
          </w:tcPr>
          <w:p w14:paraId="276FF093" w14:textId="77777777" w:rsidR="00641D7B" w:rsidRPr="008370F0" w:rsidRDefault="00641D7B" w:rsidP="00641D7B">
            <w:pPr>
              <w:spacing w:after="0" w:line="240" w:lineRule="auto"/>
              <w:jc w:val="center"/>
              <w:rPr>
                <w:rFonts w:asciiTheme="majorHAnsi" w:eastAsia="Times New Roman" w:hAnsiTheme="majorHAnsi" w:cstheme="majorHAnsi"/>
                <w:color w:val="000000"/>
                <w:sz w:val="20"/>
                <w:szCs w:val="20"/>
              </w:rPr>
            </w:pPr>
          </w:p>
        </w:tc>
        <w:tc>
          <w:tcPr>
            <w:tcW w:w="1180" w:type="dxa"/>
            <w:tcBorders>
              <w:top w:val="nil"/>
              <w:left w:val="nil"/>
              <w:bottom w:val="nil"/>
              <w:right w:val="nil"/>
            </w:tcBorders>
            <w:shd w:val="clear" w:color="auto" w:fill="auto"/>
            <w:noWrap/>
            <w:vAlign w:val="bottom"/>
            <w:hideMark/>
          </w:tcPr>
          <w:p w14:paraId="0C6CF55F" w14:textId="77777777" w:rsidR="00641D7B" w:rsidRPr="008370F0" w:rsidRDefault="00641D7B" w:rsidP="00641D7B">
            <w:pPr>
              <w:spacing w:after="0" w:line="240" w:lineRule="auto"/>
              <w:rPr>
                <w:rFonts w:asciiTheme="majorHAnsi" w:eastAsia="Times New Roman" w:hAnsiTheme="majorHAnsi" w:cstheme="majorHAnsi"/>
                <w:sz w:val="20"/>
                <w:szCs w:val="20"/>
              </w:rPr>
            </w:pPr>
          </w:p>
        </w:tc>
        <w:tc>
          <w:tcPr>
            <w:tcW w:w="1440" w:type="dxa"/>
            <w:tcBorders>
              <w:top w:val="nil"/>
              <w:left w:val="nil"/>
              <w:bottom w:val="nil"/>
              <w:right w:val="nil"/>
            </w:tcBorders>
            <w:shd w:val="clear" w:color="auto" w:fill="auto"/>
            <w:noWrap/>
            <w:vAlign w:val="bottom"/>
            <w:hideMark/>
          </w:tcPr>
          <w:p w14:paraId="4B0DF94E" w14:textId="77777777" w:rsidR="00641D7B" w:rsidRPr="008370F0" w:rsidRDefault="00641D7B" w:rsidP="00641D7B">
            <w:pPr>
              <w:spacing w:after="0" w:line="240" w:lineRule="auto"/>
              <w:rPr>
                <w:rFonts w:asciiTheme="majorHAnsi" w:eastAsia="Times New Roman" w:hAnsiTheme="majorHAnsi" w:cstheme="majorHAnsi"/>
                <w:sz w:val="20"/>
                <w:szCs w:val="20"/>
              </w:rPr>
            </w:pPr>
          </w:p>
        </w:tc>
        <w:tc>
          <w:tcPr>
            <w:tcW w:w="1180" w:type="dxa"/>
            <w:tcBorders>
              <w:top w:val="nil"/>
              <w:left w:val="nil"/>
              <w:bottom w:val="nil"/>
              <w:right w:val="nil"/>
            </w:tcBorders>
            <w:shd w:val="clear" w:color="auto" w:fill="auto"/>
            <w:noWrap/>
            <w:vAlign w:val="bottom"/>
            <w:hideMark/>
          </w:tcPr>
          <w:p w14:paraId="7221FD39" w14:textId="77777777" w:rsidR="00641D7B" w:rsidRPr="008370F0" w:rsidRDefault="00641D7B" w:rsidP="00641D7B">
            <w:pPr>
              <w:spacing w:after="0" w:line="240" w:lineRule="auto"/>
              <w:rPr>
                <w:rFonts w:asciiTheme="majorHAnsi" w:eastAsia="Times New Roman" w:hAnsiTheme="majorHAnsi" w:cstheme="majorHAnsi"/>
                <w:sz w:val="20"/>
                <w:szCs w:val="20"/>
              </w:rPr>
            </w:pPr>
          </w:p>
        </w:tc>
      </w:tr>
      <w:tr w:rsidR="00641D7B" w:rsidRPr="008370F0" w14:paraId="14EFEC73" w14:textId="77777777" w:rsidTr="00641D7B">
        <w:trPr>
          <w:trHeight w:val="300"/>
        </w:trPr>
        <w:tc>
          <w:tcPr>
            <w:tcW w:w="220" w:type="dxa"/>
            <w:tcBorders>
              <w:top w:val="nil"/>
              <w:left w:val="nil"/>
              <w:bottom w:val="nil"/>
              <w:right w:val="nil"/>
            </w:tcBorders>
            <w:shd w:val="clear" w:color="auto" w:fill="auto"/>
            <w:noWrap/>
            <w:vAlign w:val="bottom"/>
            <w:hideMark/>
          </w:tcPr>
          <w:p w14:paraId="1C565F0D"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t>
            </w:r>
          </w:p>
        </w:tc>
        <w:tc>
          <w:tcPr>
            <w:tcW w:w="1448" w:type="dxa"/>
            <w:tcBorders>
              <w:top w:val="nil"/>
              <w:left w:val="nil"/>
              <w:bottom w:val="nil"/>
              <w:right w:val="nil"/>
            </w:tcBorders>
            <w:shd w:val="clear" w:color="auto" w:fill="auto"/>
            <w:noWrap/>
            <w:vAlign w:val="bottom"/>
            <w:hideMark/>
          </w:tcPr>
          <w:p w14:paraId="38893A35"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Floating-Point</w:t>
            </w:r>
          </w:p>
        </w:tc>
        <w:tc>
          <w:tcPr>
            <w:tcW w:w="1172" w:type="dxa"/>
            <w:tcBorders>
              <w:top w:val="nil"/>
              <w:left w:val="nil"/>
              <w:bottom w:val="nil"/>
              <w:right w:val="nil"/>
            </w:tcBorders>
            <w:shd w:val="clear" w:color="auto" w:fill="auto"/>
            <w:noWrap/>
            <w:vAlign w:val="bottom"/>
            <w:hideMark/>
          </w:tcPr>
          <w:p w14:paraId="038ADDD9"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Fixed-Point</w:t>
            </w:r>
          </w:p>
        </w:tc>
        <w:tc>
          <w:tcPr>
            <w:tcW w:w="1340" w:type="dxa"/>
            <w:tcBorders>
              <w:top w:val="nil"/>
              <w:left w:val="nil"/>
              <w:bottom w:val="nil"/>
              <w:right w:val="nil"/>
            </w:tcBorders>
            <w:shd w:val="clear" w:color="auto" w:fill="auto"/>
            <w:noWrap/>
            <w:vAlign w:val="bottom"/>
            <w:hideMark/>
          </w:tcPr>
          <w:p w14:paraId="016D721A"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Ground Truth</w:t>
            </w:r>
          </w:p>
        </w:tc>
        <w:tc>
          <w:tcPr>
            <w:tcW w:w="1180" w:type="dxa"/>
            <w:tcBorders>
              <w:top w:val="nil"/>
              <w:left w:val="nil"/>
              <w:bottom w:val="nil"/>
              <w:right w:val="nil"/>
            </w:tcBorders>
            <w:shd w:val="clear" w:color="auto" w:fill="auto"/>
            <w:noWrap/>
            <w:vAlign w:val="bottom"/>
            <w:hideMark/>
          </w:tcPr>
          <w:p w14:paraId="5EBEFF9F"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p>
        </w:tc>
        <w:tc>
          <w:tcPr>
            <w:tcW w:w="2620" w:type="dxa"/>
            <w:gridSpan w:val="2"/>
            <w:tcBorders>
              <w:top w:val="nil"/>
              <w:left w:val="nil"/>
              <w:bottom w:val="nil"/>
              <w:right w:val="nil"/>
            </w:tcBorders>
            <w:shd w:val="clear" w:color="auto" w:fill="auto"/>
            <w:noWrap/>
            <w:vAlign w:val="bottom"/>
            <w:hideMark/>
          </w:tcPr>
          <w:p w14:paraId="60616F19" w14:textId="015F115C"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 Row #2 has 3 ground</w:t>
            </w:r>
          </w:p>
        </w:tc>
      </w:tr>
      <w:tr w:rsidR="00641D7B" w:rsidRPr="008370F0" w14:paraId="4F0604BA" w14:textId="77777777" w:rsidTr="00641D7B">
        <w:trPr>
          <w:trHeight w:val="300"/>
        </w:trPr>
        <w:tc>
          <w:tcPr>
            <w:tcW w:w="220" w:type="dxa"/>
            <w:tcBorders>
              <w:top w:val="nil"/>
              <w:left w:val="nil"/>
              <w:bottom w:val="nil"/>
              <w:right w:val="nil"/>
            </w:tcBorders>
            <w:shd w:val="clear" w:color="auto" w:fill="auto"/>
            <w:noWrap/>
            <w:vAlign w:val="bottom"/>
            <w:hideMark/>
          </w:tcPr>
          <w:p w14:paraId="534EAD80"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448" w:type="dxa"/>
            <w:tcBorders>
              <w:top w:val="nil"/>
              <w:left w:val="nil"/>
              <w:bottom w:val="nil"/>
              <w:right w:val="nil"/>
            </w:tcBorders>
            <w:shd w:val="clear" w:color="auto" w:fill="auto"/>
            <w:noWrap/>
            <w:vAlign w:val="bottom"/>
            <w:hideMark/>
          </w:tcPr>
          <w:p w14:paraId="0C62EA69"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335.6497</w:t>
            </w:r>
          </w:p>
        </w:tc>
        <w:tc>
          <w:tcPr>
            <w:tcW w:w="1172" w:type="dxa"/>
            <w:tcBorders>
              <w:top w:val="nil"/>
              <w:left w:val="nil"/>
              <w:bottom w:val="nil"/>
              <w:right w:val="nil"/>
            </w:tcBorders>
            <w:shd w:val="clear" w:color="auto" w:fill="auto"/>
            <w:noWrap/>
            <w:vAlign w:val="bottom"/>
            <w:hideMark/>
          </w:tcPr>
          <w:p w14:paraId="49C768A1"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338.050</w:t>
            </w:r>
          </w:p>
        </w:tc>
        <w:tc>
          <w:tcPr>
            <w:tcW w:w="1340" w:type="dxa"/>
            <w:tcBorders>
              <w:top w:val="nil"/>
              <w:left w:val="nil"/>
              <w:bottom w:val="nil"/>
              <w:right w:val="nil"/>
            </w:tcBorders>
            <w:shd w:val="clear" w:color="auto" w:fill="auto"/>
            <w:noWrap/>
            <w:vAlign w:val="bottom"/>
            <w:hideMark/>
          </w:tcPr>
          <w:p w14:paraId="0205C1F5"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198</w:t>
            </w:r>
          </w:p>
        </w:tc>
        <w:tc>
          <w:tcPr>
            <w:tcW w:w="1180" w:type="dxa"/>
            <w:tcBorders>
              <w:top w:val="nil"/>
              <w:left w:val="nil"/>
              <w:bottom w:val="nil"/>
              <w:right w:val="nil"/>
            </w:tcBorders>
            <w:shd w:val="clear" w:color="auto" w:fill="auto"/>
            <w:noWrap/>
            <w:vAlign w:val="bottom"/>
            <w:hideMark/>
          </w:tcPr>
          <w:p w14:paraId="31EE82D6"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p>
        </w:tc>
        <w:tc>
          <w:tcPr>
            <w:tcW w:w="1440" w:type="dxa"/>
            <w:tcBorders>
              <w:top w:val="nil"/>
              <w:left w:val="nil"/>
              <w:bottom w:val="nil"/>
              <w:right w:val="nil"/>
            </w:tcBorders>
            <w:shd w:val="clear" w:color="auto" w:fill="auto"/>
            <w:noWrap/>
            <w:vAlign w:val="bottom"/>
            <w:hideMark/>
          </w:tcPr>
          <w:p w14:paraId="261E1361"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 xml:space="preserve"> truth values </w:t>
            </w:r>
          </w:p>
        </w:tc>
        <w:tc>
          <w:tcPr>
            <w:tcW w:w="1180" w:type="dxa"/>
            <w:tcBorders>
              <w:top w:val="nil"/>
              <w:left w:val="nil"/>
              <w:bottom w:val="nil"/>
              <w:right w:val="nil"/>
            </w:tcBorders>
            <w:shd w:val="clear" w:color="auto" w:fill="auto"/>
            <w:noWrap/>
            <w:vAlign w:val="bottom"/>
            <w:hideMark/>
          </w:tcPr>
          <w:p w14:paraId="6ADA2D3A" w14:textId="77777777" w:rsidR="00641D7B" w:rsidRPr="008370F0" w:rsidRDefault="00641D7B" w:rsidP="00641D7B">
            <w:pPr>
              <w:spacing w:after="0" w:line="240" w:lineRule="auto"/>
              <w:rPr>
                <w:rFonts w:asciiTheme="majorHAnsi" w:eastAsia="Times New Roman" w:hAnsiTheme="majorHAnsi" w:cstheme="majorHAnsi"/>
                <w:color w:val="000000"/>
                <w:sz w:val="20"/>
                <w:szCs w:val="20"/>
              </w:rPr>
            </w:pPr>
          </w:p>
        </w:tc>
      </w:tr>
      <w:tr w:rsidR="00641D7B" w:rsidRPr="008370F0" w14:paraId="0CAE61B4" w14:textId="77777777" w:rsidTr="00641D7B">
        <w:trPr>
          <w:trHeight w:val="300"/>
        </w:trPr>
        <w:tc>
          <w:tcPr>
            <w:tcW w:w="220" w:type="dxa"/>
            <w:tcBorders>
              <w:top w:val="nil"/>
              <w:left w:val="nil"/>
              <w:bottom w:val="nil"/>
              <w:right w:val="nil"/>
            </w:tcBorders>
            <w:shd w:val="clear" w:color="auto" w:fill="auto"/>
            <w:noWrap/>
            <w:vAlign w:val="bottom"/>
            <w:hideMark/>
          </w:tcPr>
          <w:p w14:paraId="34F03ABF"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448" w:type="dxa"/>
            <w:tcBorders>
              <w:top w:val="nil"/>
              <w:left w:val="nil"/>
              <w:bottom w:val="nil"/>
              <w:right w:val="nil"/>
            </w:tcBorders>
            <w:shd w:val="clear" w:color="auto" w:fill="auto"/>
            <w:noWrap/>
            <w:vAlign w:val="bottom"/>
            <w:hideMark/>
          </w:tcPr>
          <w:p w14:paraId="7F0A8FCB"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313.0193</w:t>
            </w:r>
          </w:p>
        </w:tc>
        <w:tc>
          <w:tcPr>
            <w:tcW w:w="1172" w:type="dxa"/>
            <w:tcBorders>
              <w:top w:val="nil"/>
              <w:left w:val="nil"/>
              <w:bottom w:val="nil"/>
              <w:right w:val="nil"/>
            </w:tcBorders>
            <w:shd w:val="clear" w:color="auto" w:fill="auto"/>
            <w:noWrap/>
            <w:vAlign w:val="bottom"/>
            <w:hideMark/>
          </w:tcPr>
          <w:p w14:paraId="533B59DA"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324.226</w:t>
            </w:r>
          </w:p>
        </w:tc>
        <w:tc>
          <w:tcPr>
            <w:tcW w:w="1340" w:type="dxa"/>
            <w:tcBorders>
              <w:top w:val="nil"/>
              <w:left w:val="nil"/>
              <w:bottom w:val="nil"/>
              <w:right w:val="nil"/>
            </w:tcBorders>
            <w:shd w:val="clear" w:color="auto" w:fill="auto"/>
            <w:noWrap/>
            <w:vAlign w:val="bottom"/>
            <w:hideMark/>
          </w:tcPr>
          <w:p w14:paraId="26F2EAD2"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269</w:t>
            </w:r>
          </w:p>
        </w:tc>
        <w:tc>
          <w:tcPr>
            <w:tcW w:w="1180" w:type="dxa"/>
            <w:tcBorders>
              <w:top w:val="nil"/>
              <w:left w:val="nil"/>
              <w:bottom w:val="nil"/>
              <w:right w:val="nil"/>
            </w:tcBorders>
            <w:shd w:val="clear" w:color="auto" w:fill="auto"/>
            <w:noWrap/>
            <w:vAlign w:val="bottom"/>
            <w:hideMark/>
          </w:tcPr>
          <w:p w14:paraId="50273FF9"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p>
        </w:tc>
        <w:tc>
          <w:tcPr>
            <w:tcW w:w="1440" w:type="dxa"/>
            <w:tcBorders>
              <w:top w:val="nil"/>
              <w:left w:val="nil"/>
              <w:bottom w:val="nil"/>
              <w:right w:val="nil"/>
            </w:tcBorders>
            <w:shd w:val="clear" w:color="auto" w:fill="auto"/>
            <w:noWrap/>
            <w:vAlign w:val="bottom"/>
            <w:hideMark/>
          </w:tcPr>
          <w:p w14:paraId="0CCE0A74" w14:textId="77777777" w:rsidR="00641D7B" w:rsidRPr="008370F0" w:rsidRDefault="00641D7B" w:rsidP="00641D7B">
            <w:pPr>
              <w:spacing w:after="0" w:line="240" w:lineRule="auto"/>
              <w:rPr>
                <w:rFonts w:asciiTheme="majorHAnsi" w:eastAsia="Times New Roman" w:hAnsiTheme="majorHAnsi" w:cstheme="majorHAnsi"/>
                <w:sz w:val="20"/>
                <w:szCs w:val="20"/>
              </w:rPr>
            </w:pPr>
          </w:p>
        </w:tc>
        <w:tc>
          <w:tcPr>
            <w:tcW w:w="1180" w:type="dxa"/>
            <w:tcBorders>
              <w:top w:val="nil"/>
              <w:left w:val="nil"/>
              <w:bottom w:val="nil"/>
              <w:right w:val="nil"/>
            </w:tcBorders>
            <w:shd w:val="clear" w:color="auto" w:fill="auto"/>
            <w:noWrap/>
            <w:vAlign w:val="bottom"/>
            <w:hideMark/>
          </w:tcPr>
          <w:p w14:paraId="5773B332" w14:textId="77777777" w:rsidR="00641D7B" w:rsidRPr="008370F0" w:rsidRDefault="00641D7B" w:rsidP="00641D7B">
            <w:pPr>
              <w:spacing w:after="0" w:line="240" w:lineRule="auto"/>
              <w:rPr>
                <w:rFonts w:asciiTheme="majorHAnsi" w:eastAsia="Times New Roman" w:hAnsiTheme="majorHAnsi" w:cstheme="majorHAnsi"/>
                <w:sz w:val="20"/>
                <w:szCs w:val="20"/>
              </w:rPr>
            </w:pPr>
          </w:p>
        </w:tc>
      </w:tr>
      <w:tr w:rsidR="00641D7B" w:rsidRPr="008370F0" w14:paraId="1B46ACC7" w14:textId="77777777" w:rsidTr="00641D7B">
        <w:trPr>
          <w:trHeight w:val="300"/>
        </w:trPr>
        <w:tc>
          <w:tcPr>
            <w:tcW w:w="220" w:type="dxa"/>
            <w:tcBorders>
              <w:top w:val="nil"/>
              <w:left w:val="nil"/>
              <w:bottom w:val="nil"/>
              <w:right w:val="nil"/>
            </w:tcBorders>
            <w:shd w:val="clear" w:color="auto" w:fill="auto"/>
            <w:noWrap/>
            <w:vAlign w:val="bottom"/>
            <w:hideMark/>
          </w:tcPr>
          <w:p w14:paraId="18E6F662"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w:t>
            </w:r>
          </w:p>
        </w:tc>
        <w:tc>
          <w:tcPr>
            <w:tcW w:w="1448" w:type="dxa"/>
            <w:tcBorders>
              <w:top w:val="nil"/>
              <w:left w:val="nil"/>
              <w:bottom w:val="nil"/>
              <w:right w:val="nil"/>
            </w:tcBorders>
            <w:shd w:val="clear" w:color="auto" w:fill="auto"/>
            <w:noWrap/>
            <w:vAlign w:val="bottom"/>
            <w:hideMark/>
          </w:tcPr>
          <w:p w14:paraId="6F86C5B8"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90.7881</w:t>
            </w:r>
          </w:p>
        </w:tc>
        <w:tc>
          <w:tcPr>
            <w:tcW w:w="1172" w:type="dxa"/>
            <w:tcBorders>
              <w:top w:val="nil"/>
              <w:left w:val="nil"/>
              <w:bottom w:val="nil"/>
              <w:right w:val="nil"/>
            </w:tcBorders>
            <w:shd w:val="clear" w:color="auto" w:fill="auto"/>
            <w:noWrap/>
            <w:vAlign w:val="bottom"/>
            <w:hideMark/>
          </w:tcPr>
          <w:p w14:paraId="205C25EC"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204.866</w:t>
            </w:r>
          </w:p>
        </w:tc>
        <w:tc>
          <w:tcPr>
            <w:tcW w:w="1340" w:type="dxa"/>
            <w:tcBorders>
              <w:top w:val="nil"/>
              <w:left w:val="nil"/>
              <w:bottom w:val="nil"/>
              <w:right w:val="nil"/>
            </w:tcBorders>
            <w:shd w:val="clear" w:color="auto" w:fill="auto"/>
            <w:noWrap/>
            <w:vAlign w:val="bottom"/>
            <w:hideMark/>
          </w:tcPr>
          <w:p w14:paraId="0A278ECD"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132</w:t>
            </w:r>
          </w:p>
        </w:tc>
        <w:tc>
          <w:tcPr>
            <w:tcW w:w="1180" w:type="dxa"/>
            <w:tcBorders>
              <w:top w:val="nil"/>
              <w:left w:val="nil"/>
              <w:bottom w:val="nil"/>
              <w:right w:val="nil"/>
            </w:tcBorders>
            <w:shd w:val="clear" w:color="auto" w:fill="auto"/>
            <w:noWrap/>
            <w:vAlign w:val="bottom"/>
            <w:hideMark/>
          </w:tcPr>
          <w:p w14:paraId="2A9E0D90" w14:textId="77777777" w:rsidR="00641D7B" w:rsidRPr="008370F0" w:rsidRDefault="00641D7B" w:rsidP="00641D7B">
            <w:pPr>
              <w:spacing w:after="0" w:line="240" w:lineRule="auto"/>
              <w:jc w:val="right"/>
              <w:rPr>
                <w:rFonts w:asciiTheme="majorHAnsi" w:eastAsia="Times New Roman" w:hAnsiTheme="majorHAnsi" w:cstheme="majorHAnsi"/>
                <w:color w:val="000000"/>
                <w:sz w:val="20"/>
                <w:szCs w:val="20"/>
              </w:rPr>
            </w:pPr>
          </w:p>
        </w:tc>
        <w:tc>
          <w:tcPr>
            <w:tcW w:w="1440" w:type="dxa"/>
            <w:tcBorders>
              <w:top w:val="nil"/>
              <w:left w:val="nil"/>
              <w:bottom w:val="nil"/>
              <w:right w:val="nil"/>
            </w:tcBorders>
            <w:shd w:val="clear" w:color="auto" w:fill="auto"/>
            <w:noWrap/>
            <w:vAlign w:val="bottom"/>
            <w:hideMark/>
          </w:tcPr>
          <w:p w14:paraId="0C7B24E8" w14:textId="77777777" w:rsidR="00641D7B" w:rsidRPr="008370F0" w:rsidRDefault="00641D7B" w:rsidP="00641D7B">
            <w:pPr>
              <w:spacing w:after="0" w:line="240" w:lineRule="auto"/>
              <w:rPr>
                <w:rFonts w:asciiTheme="majorHAnsi" w:eastAsia="Times New Roman" w:hAnsiTheme="majorHAnsi" w:cstheme="majorHAnsi"/>
                <w:sz w:val="20"/>
                <w:szCs w:val="20"/>
              </w:rPr>
            </w:pPr>
          </w:p>
        </w:tc>
        <w:tc>
          <w:tcPr>
            <w:tcW w:w="1180" w:type="dxa"/>
            <w:tcBorders>
              <w:top w:val="nil"/>
              <w:left w:val="nil"/>
              <w:bottom w:val="nil"/>
              <w:right w:val="nil"/>
            </w:tcBorders>
            <w:shd w:val="clear" w:color="auto" w:fill="auto"/>
            <w:noWrap/>
            <w:vAlign w:val="bottom"/>
            <w:hideMark/>
          </w:tcPr>
          <w:p w14:paraId="6B4398B8" w14:textId="77777777" w:rsidR="00641D7B" w:rsidRPr="008370F0" w:rsidRDefault="00641D7B" w:rsidP="00641D7B">
            <w:pPr>
              <w:spacing w:after="0" w:line="240" w:lineRule="auto"/>
              <w:rPr>
                <w:rFonts w:asciiTheme="majorHAnsi" w:eastAsia="Times New Roman" w:hAnsiTheme="majorHAnsi" w:cstheme="majorHAnsi"/>
                <w:sz w:val="20"/>
                <w:szCs w:val="20"/>
              </w:rPr>
            </w:pPr>
          </w:p>
        </w:tc>
      </w:tr>
    </w:tbl>
    <w:p w14:paraId="51EC6ACF" w14:textId="093C9E7F" w:rsidR="00641D7B" w:rsidRPr="008370F0" w:rsidRDefault="00641D7B" w:rsidP="000426D1">
      <w:pPr>
        <w:rPr>
          <w:rFonts w:asciiTheme="majorHAnsi" w:hAnsiTheme="majorHAnsi" w:cstheme="majorHAnsi"/>
          <w:sz w:val="20"/>
          <w:szCs w:val="20"/>
        </w:rPr>
      </w:pPr>
    </w:p>
    <w:p w14:paraId="75991253" w14:textId="4D46CD4A" w:rsidR="00641D7B" w:rsidRPr="008370F0" w:rsidRDefault="00641D7B" w:rsidP="000426D1">
      <w:pPr>
        <w:rPr>
          <w:rFonts w:asciiTheme="majorHAnsi" w:hAnsiTheme="majorHAnsi" w:cstheme="majorHAnsi"/>
          <w:sz w:val="20"/>
          <w:szCs w:val="20"/>
        </w:rPr>
      </w:pPr>
      <w:r w:rsidRPr="008370F0">
        <w:rPr>
          <w:rFonts w:asciiTheme="majorHAnsi" w:hAnsiTheme="majorHAnsi" w:cstheme="majorHAnsi"/>
          <w:sz w:val="20"/>
          <w:szCs w:val="20"/>
        </w:rPr>
        <w:t>There appears to be a relatively small difference between the floating and fixed</w:t>
      </w:r>
      <w:r w:rsidR="002432B7" w:rsidRPr="008370F0">
        <w:rPr>
          <w:rFonts w:asciiTheme="majorHAnsi" w:hAnsiTheme="majorHAnsi" w:cstheme="majorHAnsi"/>
          <w:sz w:val="20"/>
          <w:szCs w:val="20"/>
        </w:rPr>
        <w:t>-</w:t>
      </w:r>
      <w:r w:rsidRPr="008370F0">
        <w:rPr>
          <w:rFonts w:asciiTheme="majorHAnsi" w:hAnsiTheme="majorHAnsi" w:cstheme="majorHAnsi"/>
          <w:sz w:val="20"/>
          <w:szCs w:val="20"/>
        </w:rPr>
        <w:t xml:space="preserve">point values for the first two </w:t>
      </w:r>
      <w:r w:rsidR="0090285A" w:rsidRPr="008370F0">
        <w:rPr>
          <w:rFonts w:asciiTheme="majorHAnsi" w:hAnsiTheme="majorHAnsi" w:cstheme="majorHAnsi"/>
          <w:sz w:val="20"/>
          <w:szCs w:val="20"/>
        </w:rPr>
        <w:t>predictions. However, on the third prediction, values appear to drastically differ. Below, is a “table” with the percent difference between the floating point (initial) and the fixed point (final) predictions.</w:t>
      </w:r>
    </w:p>
    <w:p w14:paraId="303E5C16" w14:textId="77777777" w:rsidR="002432B7" w:rsidRPr="008370F0" w:rsidRDefault="002432B7" w:rsidP="000426D1">
      <w:pPr>
        <w:rPr>
          <w:rFonts w:asciiTheme="majorHAnsi" w:hAnsiTheme="majorHAnsi" w:cstheme="majorHAnsi"/>
          <w:sz w:val="20"/>
          <w:szCs w:val="20"/>
        </w:rPr>
      </w:pPr>
    </w:p>
    <w:p w14:paraId="70F5E8AB" w14:textId="77777777" w:rsidR="0090285A" w:rsidRPr="008370F0" w:rsidRDefault="0090285A" w:rsidP="000426D1">
      <w:pPr>
        <w:rPr>
          <w:rFonts w:asciiTheme="majorHAnsi" w:hAnsiTheme="majorHAnsi" w:cstheme="majorHAnsi"/>
          <w:sz w:val="20"/>
          <w:szCs w:val="20"/>
        </w:rPr>
      </w:pPr>
    </w:p>
    <w:tbl>
      <w:tblPr>
        <w:tblW w:w="2620" w:type="dxa"/>
        <w:jc w:val="center"/>
        <w:tblLook w:val="04A0" w:firstRow="1" w:lastRow="0" w:firstColumn="1" w:lastColumn="0" w:noHBand="0" w:noVBand="1"/>
      </w:tblPr>
      <w:tblGrid>
        <w:gridCol w:w="1448"/>
        <w:gridCol w:w="1172"/>
      </w:tblGrid>
      <w:tr w:rsidR="00641D7B" w:rsidRPr="008370F0" w14:paraId="039B256F" w14:textId="77777777" w:rsidTr="0090285A">
        <w:trPr>
          <w:trHeight w:val="300"/>
          <w:jc w:val="center"/>
        </w:trPr>
        <w:tc>
          <w:tcPr>
            <w:tcW w:w="2620" w:type="dxa"/>
            <w:gridSpan w:val="2"/>
            <w:tcBorders>
              <w:top w:val="nil"/>
              <w:left w:val="nil"/>
              <w:bottom w:val="nil"/>
              <w:right w:val="nil"/>
            </w:tcBorders>
            <w:shd w:val="clear" w:color="auto" w:fill="auto"/>
            <w:noWrap/>
            <w:vAlign w:val="bottom"/>
            <w:hideMark/>
          </w:tcPr>
          <w:p w14:paraId="78FC56CE"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Percent Difference</w:t>
            </w:r>
          </w:p>
        </w:tc>
      </w:tr>
      <w:tr w:rsidR="00641D7B" w:rsidRPr="008370F0" w14:paraId="5DCC1D8B" w14:textId="77777777" w:rsidTr="0090285A">
        <w:trPr>
          <w:trHeight w:val="300"/>
          <w:jc w:val="center"/>
        </w:trPr>
        <w:tc>
          <w:tcPr>
            <w:tcW w:w="1448" w:type="dxa"/>
            <w:tcBorders>
              <w:top w:val="nil"/>
              <w:left w:val="nil"/>
              <w:bottom w:val="nil"/>
              <w:right w:val="nil"/>
            </w:tcBorders>
            <w:shd w:val="clear" w:color="auto" w:fill="auto"/>
            <w:noWrap/>
            <w:vAlign w:val="bottom"/>
            <w:hideMark/>
          </w:tcPr>
          <w:p w14:paraId="71F7CBE4"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lastRenderedPageBreak/>
              <w:t>Floating-Point</w:t>
            </w:r>
          </w:p>
        </w:tc>
        <w:tc>
          <w:tcPr>
            <w:tcW w:w="1172" w:type="dxa"/>
            <w:tcBorders>
              <w:top w:val="nil"/>
              <w:left w:val="nil"/>
              <w:bottom w:val="nil"/>
              <w:right w:val="nil"/>
            </w:tcBorders>
            <w:shd w:val="clear" w:color="auto" w:fill="auto"/>
            <w:noWrap/>
            <w:vAlign w:val="bottom"/>
            <w:hideMark/>
          </w:tcPr>
          <w:p w14:paraId="4A55EF5A"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Fixed-Point</w:t>
            </w:r>
          </w:p>
        </w:tc>
      </w:tr>
      <w:tr w:rsidR="00641D7B" w:rsidRPr="008370F0" w14:paraId="43D5F2E9" w14:textId="77777777" w:rsidTr="0090285A">
        <w:trPr>
          <w:trHeight w:val="300"/>
          <w:jc w:val="center"/>
        </w:trPr>
        <w:tc>
          <w:tcPr>
            <w:tcW w:w="1448" w:type="dxa"/>
            <w:tcBorders>
              <w:top w:val="nil"/>
              <w:left w:val="nil"/>
              <w:bottom w:val="nil"/>
              <w:right w:val="nil"/>
            </w:tcBorders>
            <w:shd w:val="clear" w:color="auto" w:fill="auto"/>
            <w:noWrap/>
            <w:vAlign w:val="bottom"/>
            <w:hideMark/>
          </w:tcPr>
          <w:p w14:paraId="7A965321"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172" w:type="dxa"/>
            <w:tcBorders>
              <w:top w:val="nil"/>
              <w:left w:val="nil"/>
              <w:bottom w:val="nil"/>
              <w:right w:val="nil"/>
            </w:tcBorders>
            <w:shd w:val="clear" w:color="auto" w:fill="auto"/>
            <w:noWrap/>
            <w:vAlign w:val="bottom"/>
            <w:hideMark/>
          </w:tcPr>
          <w:p w14:paraId="74001FEE"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-41%</w:t>
            </w:r>
          </w:p>
        </w:tc>
      </w:tr>
      <w:tr w:rsidR="00641D7B" w:rsidRPr="008370F0" w14:paraId="7B4A0801" w14:textId="77777777" w:rsidTr="0090285A">
        <w:trPr>
          <w:trHeight w:val="300"/>
          <w:jc w:val="center"/>
        </w:trPr>
        <w:tc>
          <w:tcPr>
            <w:tcW w:w="1448" w:type="dxa"/>
            <w:tcBorders>
              <w:top w:val="nil"/>
              <w:left w:val="nil"/>
              <w:bottom w:val="nil"/>
              <w:right w:val="nil"/>
            </w:tcBorders>
            <w:shd w:val="clear" w:color="auto" w:fill="auto"/>
            <w:noWrap/>
            <w:vAlign w:val="bottom"/>
            <w:hideMark/>
          </w:tcPr>
          <w:p w14:paraId="01D49B75"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72" w:type="dxa"/>
            <w:tcBorders>
              <w:top w:val="nil"/>
              <w:left w:val="nil"/>
              <w:bottom w:val="nil"/>
              <w:right w:val="nil"/>
            </w:tcBorders>
            <w:shd w:val="clear" w:color="auto" w:fill="auto"/>
            <w:noWrap/>
            <w:vAlign w:val="bottom"/>
            <w:hideMark/>
          </w:tcPr>
          <w:p w14:paraId="545C7D91"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-17%</w:t>
            </w:r>
          </w:p>
        </w:tc>
      </w:tr>
      <w:tr w:rsidR="00641D7B" w:rsidRPr="008370F0" w14:paraId="3CAA07DF" w14:textId="77777777" w:rsidTr="0090285A">
        <w:trPr>
          <w:trHeight w:val="300"/>
          <w:jc w:val="center"/>
        </w:trPr>
        <w:tc>
          <w:tcPr>
            <w:tcW w:w="1448" w:type="dxa"/>
            <w:tcBorders>
              <w:top w:val="nil"/>
              <w:left w:val="nil"/>
              <w:bottom w:val="nil"/>
              <w:right w:val="nil"/>
            </w:tcBorders>
            <w:shd w:val="clear" w:color="auto" w:fill="auto"/>
            <w:noWrap/>
            <w:vAlign w:val="bottom"/>
            <w:hideMark/>
          </w:tcPr>
          <w:p w14:paraId="62220785"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126%</w:t>
            </w:r>
          </w:p>
        </w:tc>
        <w:tc>
          <w:tcPr>
            <w:tcW w:w="1172" w:type="dxa"/>
            <w:tcBorders>
              <w:top w:val="nil"/>
              <w:left w:val="nil"/>
              <w:bottom w:val="nil"/>
              <w:right w:val="nil"/>
            </w:tcBorders>
            <w:shd w:val="clear" w:color="auto" w:fill="auto"/>
            <w:noWrap/>
            <w:vAlign w:val="bottom"/>
            <w:hideMark/>
          </w:tcPr>
          <w:p w14:paraId="4E876E94" w14:textId="77777777" w:rsidR="00641D7B" w:rsidRPr="008370F0" w:rsidRDefault="00641D7B" w:rsidP="0090285A">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-36%</w:t>
            </w:r>
          </w:p>
        </w:tc>
      </w:tr>
    </w:tbl>
    <w:p w14:paraId="4B553EC9" w14:textId="77777777" w:rsidR="0090285A" w:rsidRPr="008370F0" w:rsidRDefault="0090285A" w:rsidP="000426D1">
      <w:pPr>
        <w:rPr>
          <w:rFonts w:asciiTheme="majorHAnsi" w:hAnsiTheme="majorHAnsi" w:cstheme="majorHAnsi"/>
          <w:sz w:val="20"/>
          <w:szCs w:val="20"/>
        </w:rPr>
      </w:pPr>
    </w:p>
    <w:p w14:paraId="7D7F0EC3" w14:textId="7ABA4441" w:rsidR="00641D7B" w:rsidRPr="008370F0" w:rsidRDefault="0090285A" w:rsidP="000426D1">
      <w:pPr>
        <w:rPr>
          <w:rFonts w:asciiTheme="majorHAnsi" w:hAnsiTheme="majorHAnsi" w:cstheme="majorHAnsi"/>
          <w:sz w:val="20"/>
          <w:szCs w:val="20"/>
        </w:rPr>
      </w:pPr>
      <w:r w:rsidRPr="008370F0">
        <w:rPr>
          <w:rFonts w:asciiTheme="majorHAnsi" w:hAnsiTheme="majorHAnsi" w:cstheme="majorHAnsi"/>
          <w:sz w:val="20"/>
          <w:szCs w:val="20"/>
        </w:rPr>
        <w:t xml:space="preserve">The calculated predictions compared to the ground truth value were </w:t>
      </w:r>
      <w:proofErr w:type="gramStart"/>
      <w:r w:rsidRPr="008370F0">
        <w:rPr>
          <w:rFonts w:asciiTheme="majorHAnsi" w:hAnsiTheme="majorHAnsi" w:cstheme="majorHAnsi"/>
          <w:sz w:val="20"/>
          <w:szCs w:val="20"/>
        </w:rPr>
        <w:t>pretty far</w:t>
      </w:r>
      <w:proofErr w:type="gramEnd"/>
      <w:r w:rsidRPr="008370F0">
        <w:rPr>
          <w:rFonts w:asciiTheme="majorHAnsi" w:hAnsiTheme="majorHAnsi" w:cstheme="majorHAnsi"/>
          <w:sz w:val="20"/>
          <w:szCs w:val="20"/>
        </w:rPr>
        <w:t xml:space="preserve"> off for the most part. The difference ranges from ~40 to ~137 for the floating</w:t>
      </w:r>
      <w:r w:rsidR="002432B7" w:rsidRPr="008370F0">
        <w:rPr>
          <w:rFonts w:asciiTheme="majorHAnsi" w:hAnsiTheme="majorHAnsi" w:cstheme="majorHAnsi"/>
          <w:sz w:val="20"/>
          <w:szCs w:val="20"/>
        </w:rPr>
        <w:t>-</w:t>
      </w:r>
      <w:r w:rsidRPr="008370F0">
        <w:rPr>
          <w:rFonts w:asciiTheme="majorHAnsi" w:hAnsiTheme="majorHAnsi" w:cstheme="majorHAnsi"/>
          <w:sz w:val="20"/>
          <w:szCs w:val="20"/>
        </w:rPr>
        <w:t xml:space="preserve">point prediction and </w:t>
      </w:r>
      <w:r w:rsidR="002432B7" w:rsidRPr="008370F0">
        <w:rPr>
          <w:rFonts w:asciiTheme="majorHAnsi" w:hAnsiTheme="majorHAnsi" w:cstheme="majorHAnsi"/>
          <w:sz w:val="20"/>
          <w:szCs w:val="20"/>
        </w:rPr>
        <w:t>~55 to ~140 for the fixed-point prediction. The floating-point as expected was closer to the ground truth than the fixed-point prediction due to the higher accuracy maintained from not rounding off the decimal points. Below is a table with the percent error for both the floating-point and the fixed-point predictions as compared to the ground truth.</w:t>
      </w:r>
    </w:p>
    <w:tbl>
      <w:tblPr>
        <w:tblW w:w="2840" w:type="dxa"/>
        <w:jc w:val="center"/>
        <w:tblLook w:val="04A0" w:firstRow="1" w:lastRow="0" w:firstColumn="1" w:lastColumn="0" w:noHBand="0" w:noVBand="1"/>
      </w:tblPr>
      <w:tblGrid>
        <w:gridCol w:w="318"/>
        <w:gridCol w:w="1448"/>
        <w:gridCol w:w="1172"/>
      </w:tblGrid>
      <w:tr w:rsidR="002432B7" w:rsidRPr="008370F0" w14:paraId="2D7B665E" w14:textId="77777777" w:rsidTr="002432B7">
        <w:trPr>
          <w:trHeight w:val="300"/>
          <w:jc w:val="center"/>
        </w:trPr>
        <w:tc>
          <w:tcPr>
            <w:tcW w:w="220" w:type="dxa"/>
            <w:tcBorders>
              <w:top w:val="nil"/>
              <w:left w:val="nil"/>
              <w:bottom w:val="nil"/>
              <w:right w:val="nil"/>
            </w:tcBorders>
            <w:shd w:val="clear" w:color="auto" w:fill="auto"/>
            <w:noWrap/>
            <w:vAlign w:val="bottom"/>
            <w:hideMark/>
          </w:tcPr>
          <w:p w14:paraId="6AA95B33" w14:textId="77777777" w:rsidR="002432B7" w:rsidRPr="008370F0" w:rsidRDefault="002432B7" w:rsidP="002432B7">
            <w:pPr>
              <w:spacing w:after="0" w:line="240" w:lineRule="auto"/>
              <w:rPr>
                <w:rFonts w:asciiTheme="majorHAnsi" w:eastAsia="Times New Roman" w:hAnsiTheme="majorHAnsi" w:cstheme="majorHAnsi"/>
                <w:sz w:val="20"/>
                <w:szCs w:val="20"/>
              </w:rPr>
            </w:pPr>
          </w:p>
        </w:tc>
        <w:tc>
          <w:tcPr>
            <w:tcW w:w="2620" w:type="dxa"/>
            <w:gridSpan w:val="2"/>
            <w:tcBorders>
              <w:top w:val="nil"/>
              <w:left w:val="nil"/>
              <w:bottom w:val="nil"/>
              <w:right w:val="nil"/>
            </w:tcBorders>
            <w:shd w:val="clear" w:color="auto" w:fill="auto"/>
            <w:noWrap/>
            <w:vAlign w:val="bottom"/>
            <w:hideMark/>
          </w:tcPr>
          <w:p w14:paraId="7E1CAF3B" w14:textId="77777777" w:rsidR="002432B7" w:rsidRPr="008370F0" w:rsidRDefault="002432B7" w:rsidP="002432B7">
            <w:pPr>
              <w:spacing w:after="0" w:line="240" w:lineRule="auto"/>
              <w:jc w:val="center"/>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Percent Error</w:t>
            </w:r>
          </w:p>
        </w:tc>
      </w:tr>
      <w:tr w:rsidR="002432B7" w:rsidRPr="008370F0" w14:paraId="64AC5EE2" w14:textId="77777777" w:rsidTr="002432B7">
        <w:trPr>
          <w:trHeight w:val="300"/>
          <w:jc w:val="center"/>
        </w:trPr>
        <w:tc>
          <w:tcPr>
            <w:tcW w:w="220" w:type="dxa"/>
            <w:tcBorders>
              <w:top w:val="nil"/>
              <w:left w:val="nil"/>
              <w:bottom w:val="nil"/>
              <w:right w:val="nil"/>
            </w:tcBorders>
            <w:shd w:val="clear" w:color="auto" w:fill="auto"/>
            <w:noWrap/>
            <w:vAlign w:val="bottom"/>
            <w:hideMark/>
          </w:tcPr>
          <w:p w14:paraId="7212E868" w14:textId="77777777" w:rsidR="002432B7" w:rsidRPr="008370F0" w:rsidRDefault="002432B7" w:rsidP="002432B7">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t>
            </w:r>
          </w:p>
        </w:tc>
        <w:tc>
          <w:tcPr>
            <w:tcW w:w="1448" w:type="dxa"/>
            <w:tcBorders>
              <w:top w:val="nil"/>
              <w:left w:val="nil"/>
              <w:bottom w:val="nil"/>
              <w:right w:val="nil"/>
            </w:tcBorders>
            <w:shd w:val="clear" w:color="auto" w:fill="auto"/>
            <w:noWrap/>
            <w:vAlign w:val="bottom"/>
            <w:hideMark/>
          </w:tcPr>
          <w:p w14:paraId="5A6AC9D4" w14:textId="77777777" w:rsidR="002432B7" w:rsidRPr="008370F0" w:rsidRDefault="002432B7" w:rsidP="002432B7">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Floating-Point</w:t>
            </w:r>
          </w:p>
        </w:tc>
        <w:tc>
          <w:tcPr>
            <w:tcW w:w="1172" w:type="dxa"/>
            <w:tcBorders>
              <w:top w:val="nil"/>
              <w:left w:val="nil"/>
              <w:bottom w:val="nil"/>
              <w:right w:val="nil"/>
            </w:tcBorders>
            <w:shd w:val="clear" w:color="auto" w:fill="auto"/>
            <w:noWrap/>
            <w:vAlign w:val="bottom"/>
            <w:hideMark/>
          </w:tcPr>
          <w:p w14:paraId="4DCDA128" w14:textId="77777777" w:rsidR="002432B7" w:rsidRPr="008370F0" w:rsidRDefault="002432B7" w:rsidP="002432B7">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Fixed-Point</w:t>
            </w:r>
          </w:p>
        </w:tc>
      </w:tr>
      <w:tr w:rsidR="002432B7" w:rsidRPr="008370F0" w14:paraId="348A121F" w14:textId="77777777" w:rsidTr="002432B7">
        <w:trPr>
          <w:trHeight w:val="300"/>
          <w:jc w:val="center"/>
        </w:trPr>
        <w:tc>
          <w:tcPr>
            <w:tcW w:w="220" w:type="dxa"/>
            <w:tcBorders>
              <w:top w:val="nil"/>
              <w:left w:val="nil"/>
              <w:bottom w:val="nil"/>
              <w:right w:val="nil"/>
            </w:tcBorders>
            <w:shd w:val="clear" w:color="auto" w:fill="auto"/>
            <w:noWrap/>
            <w:vAlign w:val="bottom"/>
            <w:hideMark/>
          </w:tcPr>
          <w:p w14:paraId="43C0FEC2"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448" w:type="dxa"/>
            <w:tcBorders>
              <w:top w:val="nil"/>
              <w:left w:val="nil"/>
              <w:bottom w:val="nil"/>
              <w:right w:val="nil"/>
            </w:tcBorders>
            <w:shd w:val="clear" w:color="auto" w:fill="auto"/>
            <w:noWrap/>
            <w:vAlign w:val="bottom"/>
            <w:hideMark/>
          </w:tcPr>
          <w:p w14:paraId="5DFA3F94"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41.0099%</w:t>
            </w:r>
          </w:p>
        </w:tc>
        <w:tc>
          <w:tcPr>
            <w:tcW w:w="1172" w:type="dxa"/>
            <w:tcBorders>
              <w:top w:val="nil"/>
              <w:left w:val="nil"/>
              <w:bottom w:val="nil"/>
              <w:right w:val="nil"/>
            </w:tcBorders>
            <w:shd w:val="clear" w:color="auto" w:fill="auto"/>
            <w:noWrap/>
            <w:vAlign w:val="bottom"/>
            <w:hideMark/>
          </w:tcPr>
          <w:p w14:paraId="6465E834"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41.4288%</w:t>
            </w:r>
          </w:p>
        </w:tc>
      </w:tr>
      <w:tr w:rsidR="002432B7" w:rsidRPr="008370F0" w14:paraId="6B919D7E" w14:textId="77777777" w:rsidTr="002432B7">
        <w:trPr>
          <w:trHeight w:val="300"/>
          <w:jc w:val="center"/>
        </w:trPr>
        <w:tc>
          <w:tcPr>
            <w:tcW w:w="220" w:type="dxa"/>
            <w:tcBorders>
              <w:top w:val="nil"/>
              <w:left w:val="nil"/>
              <w:bottom w:val="nil"/>
              <w:right w:val="nil"/>
            </w:tcBorders>
            <w:shd w:val="clear" w:color="auto" w:fill="auto"/>
            <w:noWrap/>
            <w:vAlign w:val="bottom"/>
            <w:hideMark/>
          </w:tcPr>
          <w:p w14:paraId="2FE5F313"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448" w:type="dxa"/>
            <w:tcBorders>
              <w:top w:val="nil"/>
              <w:left w:val="nil"/>
              <w:bottom w:val="nil"/>
              <w:right w:val="nil"/>
            </w:tcBorders>
            <w:shd w:val="clear" w:color="auto" w:fill="auto"/>
            <w:noWrap/>
            <w:vAlign w:val="bottom"/>
            <w:hideMark/>
          </w:tcPr>
          <w:p w14:paraId="23AAE224"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14.0628%</w:t>
            </w:r>
          </w:p>
        </w:tc>
        <w:tc>
          <w:tcPr>
            <w:tcW w:w="1172" w:type="dxa"/>
            <w:tcBorders>
              <w:top w:val="nil"/>
              <w:left w:val="nil"/>
              <w:bottom w:val="nil"/>
              <w:right w:val="nil"/>
            </w:tcBorders>
            <w:shd w:val="clear" w:color="auto" w:fill="auto"/>
            <w:noWrap/>
            <w:vAlign w:val="bottom"/>
            <w:hideMark/>
          </w:tcPr>
          <w:p w14:paraId="6DB2486E"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17.0332%</w:t>
            </w:r>
          </w:p>
        </w:tc>
      </w:tr>
      <w:tr w:rsidR="002432B7" w:rsidRPr="008370F0" w14:paraId="3C7C6571" w14:textId="77777777" w:rsidTr="002432B7">
        <w:trPr>
          <w:trHeight w:val="300"/>
          <w:jc w:val="center"/>
        </w:trPr>
        <w:tc>
          <w:tcPr>
            <w:tcW w:w="220" w:type="dxa"/>
            <w:tcBorders>
              <w:top w:val="nil"/>
              <w:left w:val="nil"/>
              <w:bottom w:val="nil"/>
              <w:right w:val="nil"/>
            </w:tcBorders>
            <w:shd w:val="clear" w:color="auto" w:fill="auto"/>
            <w:noWrap/>
            <w:vAlign w:val="bottom"/>
            <w:hideMark/>
          </w:tcPr>
          <w:p w14:paraId="4C53DC97"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w:t>
            </w:r>
          </w:p>
        </w:tc>
        <w:tc>
          <w:tcPr>
            <w:tcW w:w="1448" w:type="dxa"/>
            <w:tcBorders>
              <w:top w:val="nil"/>
              <w:left w:val="nil"/>
              <w:bottom w:val="nil"/>
              <w:right w:val="nil"/>
            </w:tcBorders>
            <w:shd w:val="clear" w:color="auto" w:fill="auto"/>
            <w:noWrap/>
            <w:vAlign w:val="bottom"/>
            <w:hideMark/>
          </w:tcPr>
          <w:p w14:paraId="48426366"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45.3935%</w:t>
            </w:r>
          </w:p>
        </w:tc>
        <w:tc>
          <w:tcPr>
            <w:tcW w:w="1172" w:type="dxa"/>
            <w:tcBorders>
              <w:top w:val="nil"/>
              <w:left w:val="nil"/>
              <w:bottom w:val="nil"/>
              <w:right w:val="nil"/>
            </w:tcBorders>
            <w:shd w:val="clear" w:color="auto" w:fill="auto"/>
            <w:noWrap/>
            <w:vAlign w:val="bottom"/>
            <w:hideMark/>
          </w:tcPr>
          <w:p w14:paraId="35EC1207" w14:textId="77777777" w:rsidR="002432B7" w:rsidRPr="008370F0" w:rsidRDefault="002432B7" w:rsidP="002432B7">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35.5676%</w:t>
            </w:r>
          </w:p>
        </w:tc>
      </w:tr>
    </w:tbl>
    <w:p w14:paraId="38A8A8D5" w14:textId="3961CF64" w:rsidR="002432B7" w:rsidRPr="008370F0" w:rsidRDefault="002432B7" w:rsidP="002432B7">
      <w:pPr>
        <w:rPr>
          <w:rFonts w:asciiTheme="majorHAnsi" w:hAnsiTheme="majorHAnsi" w:cstheme="majorHAnsi"/>
          <w:sz w:val="20"/>
          <w:szCs w:val="20"/>
        </w:rPr>
      </w:pPr>
    </w:p>
    <w:p w14:paraId="629B0DF8" w14:textId="3675FBA0" w:rsidR="002432B7" w:rsidRPr="008370F0" w:rsidRDefault="002432B7" w:rsidP="002432B7">
      <w:pPr>
        <w:jc w:val="center"/>
        <w:rPr>
          <w:rFonts w:asciiTheme="majorHAnsi" w:hAnsiTheme="majorHAnsi" w:cstheme="majorHAnsi"/>
          <w:sz w:val="20"/>
          <w:szCs w:val="20"/>
        </w:rPr>
      </w:pPr>
      <w:r w:rsidRPr="008370F0">
        <w:rPr>
          <w:rFonts w:asciiTheme="majorHAnsi" w:hAnsiTheme="majorHAnsi" w:cstheme="majorHAnsi"/>
          <w:sz w:val="20"/>
          <w:szCs w:val="20"/>
        </w:rPr>
        <w:t>Part III:</w:t>
      </w:r>
    </w:p>
    <w:p w14:paraId="674308BB" w14:textId="3844893B" w:rsidR="002432B7" w:rsidRPr="008370F0" w:rsidRDefault="002432B7" w:rsidP="002432B7">
      <w:pPr>
        <w:rPr>
          <w:rFonts w:asciiTheme="majorHAnsi" w:hAnsiTheme="majorHAnsi" w:cstheme="majorHAnsi"/>
          <w:sz w:val="20"/>
          <w:szCs w:val="20"/>
        </w:rPr>
      </w:pPr>
      <w:proofErr w:type="spellStart"/>
      <w:r w:rsidRPr="008370F0">
        <w:rPr>
          <w:rFonts w:asciiTheme="majorHAnsi" w:hAnsiTheme="majorHAnsi" w:cstheme="majorHAnsi"/>
          <w:sz w:val="20"/>
          <w:szCs w:val="20"/>
        </w:rPr>
        <w:t>i</w:t>
      </w:r>
      <w:proofErr w:type="spellEnd"/>
      <w:r w:rsidR="000C61F0" w:rsidRPr="008370F0">
        <w:rPr>
          <w:rFonts w:asciiTheme="majorHAnsi" w:hAnsiTheme="majorHAnsi" w:cstheme="majorHAnsi"/>
          <w:sz w:val="20"/>
          <w:szCs w:val="20"/>
        </w:rPr>
        <w:t>-ii</w:t>
      </w:r>
      <w:r w:rsidRPr="008370F0">
        <w:rPr>
          <w:rFonts w:asciiTheme="majorHAnsi" w:hAnsiTheme="majorHAnsi" w:cstheme="majorHAnsi"/>
          <w:sz w:val="20"/>
          <w:szCs w:val="20"/>
        </w:rPr>
        <w:t>. Cache Configurations and Performance</w:t>
      </w:r>
    </w:p>
    <w:tbl>
      <w:tblPr>
        <w:tblW w:w="10262" w:type="dxa"/>
        <w:tblLook w:val="04A0" w:firstRow="1" w:lastRow="0" w:firstColumn="1" w:lastColumn="0" w:noHBand="0" w:noVBand="1"/>
      </w:tblPr>
      <w:tblGrid>
        <w:gridCol w:w="960"/>
        <w:gridCol w:w="2022"/>
        <w:gridCol w:w="1720"/>
        <w:gridCol w:w="1020"/>
        <w:gridCol w:w="1240"/>
        <w:gridCol w:w="1220"/>
        <w:gridCol w:w="1120"/>
        <w:gridCol w:w="960"/>
      </w:tblGrid>
      <w:tr w:rsidR="000C61F0" w:rsidRPr="008370F0" w14:paraId="4901F01D" w14:textId="77777777" w:rsidTr="000C61F0">
        <w:trPr>
          <w:trHeight w:val="300"/>
        </w:trPr>
        <w:tc>
          <w:tcPr>
            <w:tcW w:w="960" w:type="dxa"/>
            <w:tcBorders>
              <w:top w:val="nil"/>
              <w:left w:val="nil"/>
              <w:bottom w:val="nil"/>
              <w:right w:val="nil"/>
            </w:tcBorders>
            <w:shd w:val="clear" w:color="auto" w:fill="auto"/>
            <w:noWrap/>
            <w:vAlign w:val="bottom"/>
            <w:hideMark/>
          </w:tcPr>
          <w:p w14:paraId="307D7AAC"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w:t>
            </w:r>
          </w:p>
        </w:tc>
        <w:tc>
          <w:tcPr>
            <w:tcW w:w="2022" w:type="dxa"/>
            <w:tcBorders>
              <w:top w:val="nil"/>
              <w:left w:val="nil"/>
              <w:bottom w:val="nil"/>
              <w:right w:val="nil"/>
            </w:tcBorders>
            <w:shd w:val="clear" w:color="auto" w:fill="auto"/>
            <w:noWrap/>
            <w:vAlign w:val="bottom"/>
            <w:hideMark/>
          </w:tcPr>
          <w:p w14:paraId="58D7DF4A"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Placement Policy</w:t>
            </w:r>
          </w:p>
        </w:tc>
        <w:tc>
          <w:tcPr>
            <w:tcW w:w="1720" w:type="dxa"/>
            <w:tcBorders>
              <w:top w:val="nil"/>
              <w:left w:val="nil"/>
              <w:bottom w:val="nil"/>
              <w:right w:val="nil"/>
            </w:tcBorders>
            <w:shd w:val="clear" w:color="auto" w:fill="auto"/>
            <w:noWrap/>
            <w:vAlign w:val="bottom"/>
            <w:hideMark/>
          </w:tcPr>
          <w:p w14:paraId="6C9E0CAC"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Replacement Policy</w:t>
            </w:r>
          </w:p>
        </w:tc>
        <w:tc>
          <w:tcPr>
            <w:tcW w:w="1020" w:type="dxa"/>
            <w:tcBorders>
              <w:top w:val="nil"/>
              <w:left w:val="nil"/>
              <w:bottom w:val="nil"/>
              <w:right w:val="nil"/>
            </w:tcBorders>
            <w:shd w:val="clear" w:color="auto" w:fill="auto"/>
            <w:noWrap/>
            <w:vAlign w:val="bottom"/>
            <w:hideMark/>
          </w:tcPr>
          <w:p w14:paraId="065906D1"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Set Size (Blocks)</w:t>
            </w:r>
          </w:p>
        </w:tc>
        <w:tc>
          <w:tcPr>
            <w:tcW w:w="1240" w:type="dxa"/>
            <w:tcBorders>
              <w:top w:val="nil"/>
              <w:left w:val="nil"/>
              <w:bottom w:val="nil"/>
              <w:right w:val="nil"/>
            </w:tcBorders>
            <w:shd w:val="clear" w:color="auto" w:fill="auto"/>
            <w:noWrap/>
            <w:vAlign w:val="bottom"/>
            <w:hideMark/>
          </w:tcPr>
          <w:p w14:paraId="20673BCC"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 of Blocks</w:t>
            </w:r>
          </w:p>
        </w:tc>
        <w:tc>
          <w:tcPr>
            <w:tcW w:w="1220" w:type="dxa"/>
            <w:tcBorders>
              <w:top w:val="nil"/>
              <w:left w:val="nil"/>
              <w:bottom w:val="nil"/>
              <w:right w:val="nil"/>
            </w:tcBorders>
            <w:shd w:val="clear" w:color="auto" w:fill="auto"/>
            <w:noWrap/>
            <w:vAlign w:val="bottom"/>
            <w:hideMark/>
          </w:tcPr>
          <w:p w14:paraId="336DB99B"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Cache Block Size (words)</w:t>
            </w:r>
          </w:p>
        </w:tc>
        <w:tc>
          <w:tcPr>
            <w:tcW w:w="1120" w:type="dxa"/>
            <w:tcBorders>
              <w:top w:val="nil"/>
              <w:left w:val="nil"/>
              <w:bottom w:val="nil"/>
              <w:right w:val="nil"/>
            </w:tcBorders>
            <w:shd w:val="clear" w:color="auto" w:fill="auto"/>
            <w:noWrap/>
            <w:vAlign w:val="bottom"/>
            <w:hideMark/>
          </w:tcPr>
          <w:p w14:paraId="13764781"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Cache Size (bytes)</w:t>
            </w:r>
          </w:p>
        </w:tc>
        <w:tc>
          <w:tcPr>
            <w:tcW w:w="960" w:type="dxa"/>
            <w:tcBorders>
              <w:top w:val="nil"/>
              <w:left w:val="nil"/>
              <w:bottom w:val="nil"/>
              <w:right w:val="nil"/>
            </w:tcBorders>
            <w:shd w:val="clear" w:color="auto" w:fill="auto"/>
            <w:noWrap/>
            <w:vAlign w:val="bottom"/>
            <w:hideMark/>
          </w:tcPr>
          <w:p w14:paraId="3BA1CB53"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Hit Rate</w:t>
            </w:r>
          </w:p>
        </w:tc>
      </w:tr>
      <w:tr w:rsidR="000C61F0" w:rsidRPr="008370F0" w14:paraId="37D05ADD" w14:textId="77777777" w:rsidTr="000C61F0">
        <w:trPr>
          <w:trHeight w:val="300"/>
        </w:trPr>
        <w:tc>
          <w:tcPr>
            <w:tcW w:w="960" w:type="dxa"/>
            <w:tcBorders>
              <w:top w:val="nil"/>
              <w:left w:val="nil"/>
              <w:bottom w:val="nil"/>
              <w:right w:val="nil"/>
            </w:tcBorders>
            <w:shd w:val="clear" w:color="auto" w:fill="auto"/>
            <w:noWrap/>
            <w:vAlign w:val="bottom"/>
            <w:hideMark/>
          </w:tcPr>
          <w:p w14:paraId="6A6574E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2022" w:type="dxa"/>
            <w:tcBorders>
              <w:top w:val="nil"/>
              <w:left w:val="nil"/>
              <w:bottom w:val="nil"/>
              <w:right w:val="nil"/>
            </w:tcBorders>
            <w:shd w:val="clear" w:color="auto" w:fill="auto"/>
            <w:noWrap/>
            <w:vAlign w:val="bottom"/>
            <w:hideMark/>
          </w:tcPr>
          <w:p w14:paraId="5141CE9A"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Direct Mapping</w:t>
            </w:r>
          </w:p>
        </w:tc>
        <w:tc>
          <w:tcPr>
            <w:tcW w:w="1720" w:type="dxa"/>
            <w:tcBorders>
              <w:top w:val="nil"/>
              <w:left w:val="nil"/>
              <w:bottom w:val="nil"/>
              <w:right w:val="nil"/>
            </w:tcBorders>
            <w:shd w:val="clear" w:color="auto" w:fill="auto"/>
            <w:noWrap/>
            <w:vAlign w:val="bottom"/>
            <w:hideMark/>
          </w:tcPr>
          <w:p w14:paraId="649FD53E"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62C4898F"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240" w:type="dxa"/>
            <w:tcBorders>
              <w:top w:val="nil"/>
              <w:left w:val="nil"/>
              <w:bottom w:val="nil"/>
              <w:right w:val="nil"/>
            </w:tcBorders>
            <w:shd w:val="clear" w:color="auto" w:fill="auto"/>
            <w:noWrap/>
            <w:vAlign w:val="bottom"/>
            <w:hideMark/>
          </w:tcPr>
          <w:p w14:paraId="28DE0B37"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696115C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4C8D09C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59BCB749"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77%</w:t>
            </w:r>
          </w:p>
        </w:tc>
      </w:tr>
      <w:tr w:rsidR="000C61F0" w:rsidRPr="008370F0" w14:paraId="475D0F0A" w14:textId="77777777" w:rsidTr="000C61F0">
        <w:trPr>
          <w:trHeight w:val="300"/>
        </w:trPr>
        <w:tc>
          <w:tcPr>
            <w:tcW w:w="960" w:type="dxa"/>
            <w:tcBorders>
              <w:top w:val="nil"/>
              <w:left w:val="nil"/>
              <w:bottom w:val="nil"/>
              <w:right w:val="nil"/>
            </w:tcBorders>
            <w:shd w:val="clear" w:color="auto" w:fill="auto"/>
            <w:noWrap/>
            <w:vAlign w:val="bottom"/>
            <w:hideMark/>
          </w:tcPr>
          <w:p w14:paraId="4F3AA6FA"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2022" w:type="dxa"/>
            <w:tcBorders>
              <w:top w:val="nil"/>
              <w:left w:val="nil"/>
              <w:bottom w:val="nil"/>
              <w:right w:val="nil"/>
            </w:tcBorders>
            <w:shd w:val="clear" w:color="auto" w:fill="auto"/>
            <w:noWrap/>
            <w:vAlign w:val="bottom"/>
            <w:hideMark/>
          </w:tcPr>
          <w:p w14:paraId="1824A4BB"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Direct Mapping</w:t>
            </w:r>
          </w:p>
        </w:tc>
        <w:tc>
          <w:tcPr>
            <w:tcW w:w="1720" w:type="dxa"/>
            <w:tcBorders>
              <w:top w:val="nil"/>
              <w:left w:val="nil"/>
              <w:bottom w:val="nil"/>
              <w:right w:val="nil"/>
            </w:tcBorders>
            <w:shd w:val="clear" w:color="auto" w:fill="auto"/>
            <w:noWrap/>
            <w:vAlign w:val="bottom"/>
            <w:hideMark/>
          </w:tcPr>
          <w:p w14:paraId="50D06097"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651665B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240" w:type="dxa"/>
            <w:tcBorders>
              <w:top w:val="nil"/>
              <w:left w:val="nil"/>
              <w:bottom w:val="nil"/>
              <w:right w:val="nil"/>
            </w:tcBorders>
            <w:shd w:val="clear" w:color="auto" w:fill="auto"/>
            <w:noWrap/>
            <w:vAlign w:val="bottom"/>
            <w:hideMark/>
          </w:tcPr>
          <w:p w14:paraId="2748BD54"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20" w:type="dxa"/>
            <w:tcBorders>
              <w:top w:val="nil"/>
              <w:left w:val="nil"/>
              <w:bottom w:val="nil"/>
              <w:right w:val="nil"/>
            </w:tcBorders>
            <w:shd w:val="clear" w:color="auto" w:fill="auto"/>
            <w:noWrap/>
            <w:vAlign w:val="bottom"/>
            <w:hideMark/>
          </w:tcPr>
          <w:p w14:paraId="2C93FA90"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120" w:type="dxa"/>
            <w:tcBorders>
              <w:top w:val="nil"/>
              <w:left w:val="nil"/>
              <w:bottom w:val="nil"/>
              <w:right w:val="nil"/>
            </w:tcBorders>
            <w:shd w:val="clear" w:color="auto" w:fill="auto"/>
            <w:noWrap/>
            <w:vAlign w:val="bottom"/>
            <w:hideMark/>
          </w:tcPr>
          <w:p w14:paraId="44001EE2"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53ADA342"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66%</w:t>
            </w:r>
          </w:p>
        </w:tc>
      </w:tr>
      <w:tr w:rsidR="000C61F0" w:rsidRPr="008370F0" w14:paraId="03D43282" w14:textId="77777777" w:rsidTr="000C61F0">
        <w:trPr>
          <w:trHeight w:val="300"/>
        </w:trPr>
        <w:tc>
          <w:tcPr>
            <w:tcW w:w="960" w:type="dxa"/>
            <w:tcBorders>
              <w:top w:val="nil"/>
              <w:left w:val="nil"/>
              <w:bottom w:val="nil"/>
              <w:right w:val="nil"/>
            </w:tcBorders>
            <w:shd w:val="clear" w:color="auto" w:fill="auto"/>
            <w:noWrap/>
            <w:vAlign w:val="bottom"/>
            <w:hideMark/>
          </w:tcPr>
          <w:p w14:paraId="5816DA5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3</w:t>
            </w:r>
          </w:p>
        </w:tc>
        <w:tc>
          <w:tcPr>
            <w:tcW w:w="2022" w:type="dxa"/>
            <w:tcBorders>
              <w:top w:val="nil"/>
              <w:left w:val="nil"/>
              <w:bottom w:val="nil"/>
              <w:right w:val="nil"/>
            </w:tcBorders>
            <w:shd w:val="clear" w:color="auto" w:fill="auto"/>
            <w:noWrap/>
            <w:vAlign w:val="bottom"/>
            <w:hideMark/>
          </w:tcPr>
          <w:p w14:paraId="7FC2D7B3"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Direct Mapping</w:t>
            </w:r>
          </w:p>
        </w:tc>
        <w:tc>
          <w:tcPr>
            <w:tcW w:w="1720" w:type="dxa"/>
            <w:tcBorders>
              <w:top w:val="nil"/>
              <w:left w:val="nil"/>
              <w:bottom w:val="nil"/>
              <w:right w:val="nil"/>
            </w:tcBorders>
            <w:shd w:val="clear" w:color="auto" w:fill="auto"/>
            <w:noWrap/>
            <w:vAlign w:val="bottom"/>
            <w:hideMark/>
          </w:tcPr>
          <w:p w14:paraId="70D9F2A6"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743EB79F"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240" w:type="dxa"/>
            <w:tcBorders>
              <w:top w:val="nil"/>
              <w:left w:val="nil"/>
              <w:bottom w:val="nil"/>
              <w:right w:val="nil"/>
            </w:tcBorders>
            <w:shd w:val="clear" w:color="auto" w:fill="auto"/>
            <w:noWrap/>
            <w:vAlign w:val="bottom"/>
            <w:hideMark/>
          </w:tcPr>
          <w:p w14:paraId="25174F9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0A542A72"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59ED16CD"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7790A9EF"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77%</w:t>
            </w:r>
          </w:p>
        </w:tc>
      </w:tr>
      <w:tr w:rsidR="000C61F0" w:rsidRPr="008370F0" w14:paraId="616E82CB" w14:textId="77777777" w:rsidTr="000C61F0">
        <w:trPr>
          <w:trHeight w:val="300"/>
        </w:trPr>
        <w:tc>
          <w:tcPr>
            <w:tcW w:w="960" w:type="dxa"/>
            <w:tcBorders>
              <w:top w:val="nil"/>
              <w:left w:val="nil"/>
              <w:bottom w:val="nil"/>
              <w:right w:val="nil"/>
            </w:tcBorders>
            <w:shd w:val="clear" w:color="auto" w:fill="auto"/>
            <w:noWrap/>
            <w:vAlign w:val="bottom"/>
            <w:hideMark/>
          </w:tcPr>
          <w:p w14:paraId="7EA2624A"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2022" w:type="dxa"/>
            <w:tcBorders>
              <w:top w:val="nil"/>
              <w:left w:val="nil"/>
              <w:bottom w:val="nil"/>
              <w:right w:val="nil"/>
            </w:tcBorders>
            <w:shd w:val="clear" w:color="auto" w:fill="auto"/>
            <w:noWrap/>
            <w:vAlign w:val="bottom"/>
            <w:hideMark/>
          </w:tcPr>
          <w:p w14:paraId="36A1B282"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Direct Mapping</w:t>
            </w:r>
          </w:p>
        </w:tc>
        <w:tc>
          <w:tcPr>
            <w:tcW w:w="1720" w:type="dxa"/>
            <w:tcBorders>
              <w:top w:val="nil"/>
              <w:left w:val="nil"/>
              <w:bottom w:val="nil"/>
              <w:right w:val="nil"/>
            </w:tcBorders>
            <w:shd w:val="clear" w:color="auto" w:fill="auto"/>
            <w:noWrap/>
            <w:vAlign w:val="bottom"/>
            <w:hideMark/>
          </w:tcPr>
          <w:p w14:paraId="744A085B"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572F70CF"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w:t>
            </w:r>
          </w:p>
        </w:tc>
        <w:tc>
          <w:tcPr>
            <w:tcW w:w="1240" w:type="dxa"/>
            <w:tcBorders>
              <w:top w:val="nil"/>
              <w:left w:val="nil"/>
              <w:bottom w:val="nil"/>
              <w:right w:val="nil"/>
            </w:tcBorders>
            <w:shd w:val="clear" w:color="auto" w:fill="auto"/>
            <w:noWrap/>
            <w:vAlign w:val="bottom"/>
            <w:hideMark/>
          </w:tcPr>
          <w:p w14:paraId="5207A8D0"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20" w:type="dxa"/>
            <w:tcBorders>
              <w:top w:val="nil"/>
              <w:left w:val="nil"/>
              <w:bottom w:val="nil"/>
              <w:right w:val="nil"/>
            </w:tcBorders>
            <w:shd w:val="clear" w:color="auto" w:fill="auto"/>
            <w:noWrap/>
            <w:vAlign w:val="bottom"/>
            <w:hideMark/>
          </w:tcPr>
          <w:p w14:paraId="0AE417D2"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120" w:type="dxa"/>
            <w:tcBorders>
              <w:top w:val="nil"/>
              <w:left w:val="nil"/>
              <w:bottom w:val="nil"/>
              <w:right w:val="nil"/>
            </w:tcBorders>
            <w:shd w:val="clear" w:color="auto" w:fill="auto"/>
            <w:noWrap/>
            <w:vAlign w:val="bottom"/>
            <w:hideMark/>
          </w:tcPr>
          <w:p w14:paraId="6B72881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23DC9C8D"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66%</w:t>
            </w:r>
          </w:p>
        </w:tc>
      </w:tr>
      <w:tr w:rsidR="000C61F0" w:rsidRPr="008370F0" w14:paraId="3278D164" w14:textId="77777777" w:rsidTr="000C61F0">
        <w:trPr>
          <w:trHeight w:val="300"/>
        </w:trPr>
        <w:tc>
          <w:tcPr>
            <w:tcW w:w="960" w:type="dxa"/>
            <w:tcBorders>
              <w:top w:val="nil"/>
              <w:left w:val="nil"/>
              <w:bottom w:val="nil"/>
              <w:right w:val="nil"/>
            </w:tcBorders>
            <w:shd w:val="clear" w:color="auto" w:fill="auto"/>
            <w:noWrap/>
            <w:vAlign w:val="bottom"/>
            <w:hideMark/>
          </w:tcPr>
          <w:p w14:paraId="679CA113"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5</w:t>
            </w:r>
          </w:p>
        </w:tc>
        <w:tc>
          <w:tcPr>
            <w:tcW w:w="2022" w:type="dxa"/>
            <w:tcBorders>
              <w:top w:val="nil"/>
              <w:left w:val="nil"/>
              <w:bottom w:val="nil"/>
              <w:right w:val="nil"/>
            </w:tcBorders>
            <w:shd w:val="clear" w:color="auto" w:fill="auto"/>
            <w:noWrap/>
            <w:vAlign w:val="bottom"/>
            <w:hideMark/>
          </w:tcPr>
          <w:p w14:paraId="7EDC555A"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Fully Associative</w:t>
            </w:r>
          </w:p>
        </w:tc>
        <w:tc>
          <w:tcPr>
            <w:tcW w:w="1720" w:type="dxa"/>
            <w:tcBorders>
              <w:top w:val="nil"/>
              <w:left w:val="nil"/>
              <w:bottom w:val="nil"/>
              <w:right w:val="nil"/>
            </w:tcBorders>
            <w:shd w:val="clear" w:color="auto" w:fill="auto"/>
            <w:noWrap/>
            <w:vAlign w:val="bottom"/>
            <w:hideMark/>
          </w:tcPr>
          <w:p w14:paraId="65C35CC6"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12CAF42B"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40" w:type="dxa"/>
            <w:tcBorders>
              <w:top w:val="nil"/>
              <w:left w:val="nil"/>
              <w:bottom w:val="nil"/>
              <w:right w:val="nil"/>
            </w:tcBorders>
            <w:shd w:val="clear" w:color="auto" w:fill="auto"/>
            <w:noWrap/>
            <w:vAlign w:val="bottom"/>
            <w:hideMark/>
          </w:tcPr>
          <w:p w14:paraId="0F05E01A"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6F730E0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2BEEE2F0"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0684DF57"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80%</w:t>
            </w:r>
          </w:p>
        </w:tc>
      </w:tr>
      <w:tr w:rsidR="000C61F0" w:rsidRPr="008370F0" w14:paraId="47EB9B45" w14:textId="77777777" w:rsidTr="000C61F0">
        <w:trPr>
          <w:trHeight w:val="300"/>
        </w:trPr>
        <w:tc>
          <w:tcPr>
            <w:tcW w:w="960" w:type="dxa"/>
            <w:tcBorders>
              <w:top w:val="nil"/>
              <w:left w:val="nil"/>
              <w:bottom w:val="nil"/>
              <w:right w:val="nil"/>
            </w:tcBorders>
            <w:shd w:val="clear" w:color="auto" w:fill="auto"/>
            <w:noWrap/>
            <w:vAlign w:val="bottom"/>
            <w:hideMark/>
          </w:tcPr>
          <w:p w14:paraId="6005B96D"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w:t>
            </w:r>
          </w:p>
        </w:tc>
        <w:tc>
          <w:tcPr>
            <w:tcW w:w="2022" w:type="dxa"/>
            <w:tcBorders>
              <w:top w:val="nil"/>
              <w:left w:val="nil"/>
              <w:bottom w:val="nil"/>
              <w:right w:val="nil"/>
            </w:tcBorders>
            <w:shd w:val="clear" w:color="auto" w:fill="auto"/>
            <w:noWrap/>
            <w:vAlign w:val="bottom"/>
            <w:hideMark/>
          </w:tcPr>
          <w:p w14:paraId="56A76B1B"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Fully Associative</w:t>
            </w:r>
          </w:p>
        </w:tc>
        <w:tc>
          <w:tcPr>
            <w:tcW w:w="1720" w:type="dxa"/>
            <w:tcBorders>
              <w:top w:val="nil"/>
              <w:left w:val="nil"/>
              <w:bottom w:val="nil"/>
              <w:right w:val="nil"/>
            </w:tcBorders>
            <w:shd w:val="clear" w:color="auto" w:fill="auto"/>
            <w:noWrap/>
            <w:vAlign w:val="bottom"/>
            <w:hideMark/>
          </w:tcPr>
          <w:p w14:paraId="6FC4C2D9"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6A73E914"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40" w:type="dxa"/>
            <w:tcBorders>
              <w:top w:val="nil"/>
              <w:left w:val="nil"/>
              <w:bottom w:val="nil"/>
              <w:right w:val="nil"/>
            </w:tcBorders>
            <w:shd w:val="clear" w:color="auto" w:fill="auto"/>
            <w:noWrap/>
            <w:vAlign w:val="bottom"/>
            <w:hideMark/>
          </w:tcPr>
          <w:p w14:paraId="7BC193FB"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20" w:type="dxa"/>
            <w:tcBorders>
              <w:top w:val="nil"/>
              <w:left w:val="nil"/>
              <w:bottom w:val="nil"/>
              <w:right w:val="nil"/>
            </w:tcBorders>
            <w:shd w:val="clear" w:color="auto" w:fill="auto"/>
            <w:noWrap/>
            <w:vAlign w:val="bottom"/>
            <w:hideMark/>
          </w:tcPr>
          <w:p w14:paraId="4C56FDB8"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120" w:type="dxa"/>
            <w:tcBorders>
              <w:top w:val="nil"/>
              <w:left w:val="nil"/>
              <w:bottom w:val="nil"/>
              <w:right w:val="nil"/>
            </w:tcBorders>
            <w:shd w:val="clear" w:color="auto" w:fill="auto"/>
            <w:noWrap/>
            <w:vAlign w:val="bottom"/>
            <w:hideMark/>
          </w:tcPr>
          <w:p w14:paraId="4050474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62CC0513"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65%</w:t>
            </w:r>
          </w:p>
        </w:tc>
      </w:tr>
      <w:tr w:rsidR="000C61F0" w:rsidRPr="008370F0" w14:paraId="62AC356E" w14:textId="77777777" w:rsidTr="000C61F0">
        <w:trPr>
          <w:trHeight w:val="300"/>
        </w:trPr>
        <w:tc>
          <w:tcPr>
            <w:tcW w:w="960" w:type="dxa"/>
            <w:tcBorders>
              <w:top w:val="nil"/>
              <w:left w:val="nil"/>
              <w:bottom w:val="nil"/>
              <w:right w:val="nil"/>
            </w:tcBorders>
            <w:shd w:val="clear" w:color="auto" w:fill="auto"/>
            <w:noWrap/>
            <w:vAlign w:val="bottom"/>
            <w:hideMark/>
          </w:tcPr>
          <w:p w14:paraId="34B07917"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w:t>
            </w:r>
          </w:p>
        </w:tc>
        <w:tc>
          <w:tcPr>
            <w:tcW w:w="2022" w:type="dxa"/>
            <w:tcBorders>
              <w:top w:val="nil"/>
              <w:left w:val="nil"/>
              <w:bottom w:val="nil"/>
              <w:right w:val="nil"/>
            </w:tcBorders>
            <w:shd w:val="clear" w:color="auto" w:fill="auto"/>
            <w:noWrap/>
            <w:vAlign w:val="bottom"/>
            <w:hideMark/>
          </w:tcPr>
          <w:p w14:paraId="712224B8"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Fully Associative</w:t>
            </w:r>
          </w:p>
        </w:tc>
        <w:tc>
          <w:tcPr>
            <w:tcW w:w="1720" w:type="dxa"/>
            <w:tcBorders>
              <w:top w:val="nil"/>
              <w:left w:val="nil"/>
              <w:bottom w:val="nil"/>
              <w:right w:val="nil"/>
            </w:tcBorders>
            <w:shd w:val="clear" w:color="auto" w:fill="auto"/>
            <w:noWrap/>
            <w:vAlign w:val="bottom"/>
            <w:hideMark/>
          </w:tcPr>
          <w:p w14:paraId="45E79DFB"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61A478D4"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40" w:type="dxa"/>
            <w:tcBorders>
              <w:top w:val="nil"/>
              <w:left w:val="nil"/>
              <w:bottom w:val="nil"/>
              <w:right w:val="nil"/>
            </w:tcBorders>
            <w:shd w:val="clear" w:color="auto" w:fill="auto"/>
            <w:noWrap/>
            <w:vAlign w:val="bottom"/>
            <w:hideMark/>
          </w:tcPr>
          <w:p w14:paraId="7DBC4443"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3A93CA1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52BC5853"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1E955A0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76%</w:t>
            </w:r>
          </w:p>
        </w:tc>
      </w:tr>
      <w:tr w:rsidR="000C61F0" w:rsidRPr="008370F0" w14:paraId="72911B48" w14:textId="77777777" w:rsidTr="000C61F0">
        <w:trPr>
          <w:trHeight w:val="300"/>
        </w:trPr>
        <w:tc>
          <w:tcPr>
            <w:tcW w:w="960" w:type="dxa"/>
            <w:tcBorders>
              <w:top w:val="nil"/>
              <w:left w:val="nil"/>
              <w:bottom w:val="nil"/>
              <w:right w:val="nil"/>
            </w:tcBorders>
            <w:shd w:val="clear" w:color="auto" w:fill="auto"/>
            <w:noWrap/>
            <w:vAlign w:val="bottom"/>
            <w:hideMark/>
          </w:tcPr>
          <w:p w14:paraId="038AAA36"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2022" w:type="dxa"/>
            <w:tcBorders>
              <w:top w:val="nil"/>
              <w:left w:val="nil"/>
              <w:bottom w:val="nil"/>
              <w:right w:val="nil"/>
            </w:tcBorders>
            <w:shd w:val="clear" w:color="auto" w:fill="auto"/>
            <w:noWrap/>
            <w:vAlign w:val="bottom"/>
            <w:hideMark/>
          </w:tcPr>
          <w:p w14:paraId="79B086A5"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Fully Associative</w:t>
            </w:r>
          </w:p>
        </w:tc>
        <w:tc>
          <w:tcPr>
            <w:tcW w:w="1720" w:type="dxa"/>
            <w:tcBorders>
              <w:top w:val="nil"/>
              <w:left w:val="nil"/>
              <w:bottom w:val="nil"/>
              <w:right w:val="nil"/>
            </w:tcBorders>
            <w:shd w:val="clear" w:color="auto" w:fill="auto"/>
            <w:noWrap/>
            <w:vAlign w:val="bottom"/>
            <w:hideMark/>
          </w:tcPr>
          <w:p w14:paraId="042A6E84"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6ADE7A1E"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40" w:type="dxa"/>
            <w:tcBorders>
              <w:top w:val="nil"/>
              <w:left w:val="nil"/>
              <w:bottom w:val="nil"/>
              <w:right w:val="nil"/>
            </w:tcBorders>
            <w:shd w:val="clear" w:color="auto" w:fill="auto"/>
            <w:noWrap/>
            <w:vAlign w:val="bottom"/>
            <w:hideMark/>
          </w:tcPr>
          <w:p w14:paraId="73FFCBA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20" w:type="dxa"/>
            <w:tcBorders>
              <w:top w:val="nil"/>
              <w:left w:val="nil"/>
              <w:bottom w:val="nil"/>
              <w:right w:val="nil"/>
            </w:tcBorders>
            <w:shd w:val="clear" w:color="auto" w:fill="auto"/>
            <w:noWrap/>
            <w:vAlign w:val="bottom"/>
            <w:hideMark/>
          </w:tcPr>
          <w:p w14:paraId="3733CDB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120" w:type="dxa"/>
            <w:tcBorders>
              <w:top w:val="nil"/>
              <w:left w:val="nil"/>
              <w:bottom w:val="nil"/>
              <w:right w:val="nil"/>
            </w:tcBorders>
            <w:shd w:val="clear" w:color="auto" w:fill="auto"/>
            <w:noWrap/>
            <w:vAlign w:val="bottom"/>
            <w:hideMark/>
          </w:tcPr>
          <w:p w14:paraId="59677A16"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71C375F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62%</w:t>
            </w:r>
          </w:p>
        </w:tc>
      </w:tr>
      <w:tr w:rsidR="000C61F0" w:rsidRPr="008370F0" w14:paraId="096F98C6" w14:textId="77777777" w:rsidTr="000C61F0">
        <w:trPr>
          <w:trHeight w:val="300"/>
        </w:trPr>
        <w:tc>
          <w:tcPr>
            <w:tcW w:w="960" w:type="dxa"/>
            <w:tcBorders>
              <w:top w:val="nil"/>
              <w:left w:val="nil"/>
              <w:bottom w:val="nil"/>
              <w:right w:val="nil"/>
            </w:tcBorders>
            <w:shd w:val="clear" w:color="auto" w:fill="auto"/>
            <w:noWrap/>
            <w:vAlign w:val="bottom"/>
            <w:hideMark/>
          </w:tcPr>
          <w:p w14:paraId="43D08CE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9</w:t>
            </w:r>
          </w:p>
        </w:tc>
        <w:tc>
          <w:tcPr>
            <w:tcW w:w="2022" w:type="dxa"/>
            <w:tcBorders>
              <w:top w:val="nil"/>
              <w:left w:val="nil"/>
              <w:bottom w:val="nil"/>
              <w:right w:val="nil"/>
            </w:tcBorders>
            <w:shd w:val="clear" w:color="auto" w:fill="auto"/>
            <w:noWrap/>
            <w:vAlign w:val="bottom"/>
            <w:hideMark/>
          </w:tcPr>
          <w:p w14:paraId="32BB05A3"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N-Way Set Associative</w:t>
            </w:r>
          </w:p>
        </w:tc>
        <w:tc>
          <w:tcPr>
            <w:tcW w:w="1720" w:type="dxa"/>
            <w:tcBorders>
              <w:top w:val="nil"/>
              <w:left w:val="nil"/>
              <w:bottom w:val="nil"/>
              <w:right w:val="nil"/>
            </w:tcBorders>
            <w:shd w:val="clear" w:color="auto" w:fill="auto"/>
            <w:noWrap/>
            <w:vAlign w:val="bottom"/>
            <w:hideMark/>
          </w:tcPr>
          <w:p w14:paraId="4BD41821"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22AE82A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240" w:type="dxa"/>
            <w:tcBorders>
              <w:top w:val="nil"/>
              <w:left w:val="nil"/>
              <w:bottom w:val="nil"/>
              <w:right w:val="nil"/>
            </w:tcBorders>
            <w:shd w:val="clear" w:color="auto" w:fill="auto"/>
            <w:noWrap/>
            <w:vAlign w:val="bottom"/>
            <w:hideMark/>
          </w:tcPr>
          <w:p w14:paraId="1BD62FC2"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02F2F41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3D8A6B7F"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024AC4E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76%</w:t>
            </w:r>
          </w:p>
        </w:tc>
      </w:tr>
      <w:tr w:rsidR="000C61F0" w:rsidRPr="008370F0" w14:paraId="088F0445" w14:textId="77777777" w:rsidTr="000C61F0">
        <w:trPr>
          <w:trHeight w:val="300"/>
        </w:trPr>
        <w:tc>
          <w:tcPr>
            <w:tcW w:w="960" w:type="dxa"/>
            <w:tcBorders>
              <w:top w:val="nil"/>
              <w:left w:val="nil"/>
              <w:bottom w:val="nil"/>
              <w:right w:val="nil"/>
            </w:tcBorders>
            <w:shd w:val="clear" w:color="auto" w:fill="auto"/>
            <w:noWrap/>
            <w:vAlign w:val="bottom"/>
            <w:hideMark/>
          </w:tcPr>
          <w:p w14:paraId="19449DC8"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10</w:t>
            </w:r>
          </w:p>
        </w:tc>
        <w:tc>
          <w:tcPr>
            <w:tcW w:w="2022" w:type="dxa"/>
            <w:tcBorders>
              <w:top w:val="nil"/>
              <w:left w:val="nil"/>
              <w:bottom w:val="nil"/>
              <w:right w:val="nil"/>
            </w:tcBorders>
            <w:shd w:val="clear" w:color="auto" w:fill="auto"/>
            <w:noWrap/>
            <w:vAlign w:val="bottom"/>
            <w:hideMark/>
          </w:tcPr>
          <w:p w14:paraId="7865AE73"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N-Way Set Associative</w:t>
            </w:r>
          </w:p>
        </w:tc>
        <w:tc>
          <w:tcPr>
            <w:tcW w:w="1720" w:type="dxa"/>
            <w:tcBorders>
              <w:top w:val="nil"/>
              <w:left w:val="nil"/>
              <w:bottom w:val="nil"/>
              <w:right w:val="nil"/>
            </w:tcBorders>
            <w:shd w:val="clear" w:color="auto" w:fill="auto"/>
            <w:noWrap/>
            <w:vAlign w:val="bottom"/>
            <w:hideMark/>
          </w:tcPr>
          <w:p w14:paraId="6FE27A8E"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LRU</w:t>
            </w:r>
          </w:p>
        </w:tc>
        <w:tc>
          <w:tcPr>
            <w:tcW w:w="1020" w:type="dxa"/>
            <w:tcBorders>
              <w:top w:val="nil"/>
              <w:left w:val="nil"/>
              <w:bottom w:val="nil"/>
              <w:right w:val="nil"/>
            </w:tcBorders>
            <w:shd w:val="clear" w:color="auto" w:fill="auto"/>
            <w:noWrap/>
            <w:vAlign w:val="bottom"/>
            <w:hideMark/>
          </w:tcPr>
          <w:p w14:paraId="5E849D1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240" w:type="dxa"/>
            <w:tcBorders>
              <w:top w:val="nil"/>
              <w:left w:val="nil"/>
              <w:bottom w:val="nil"/>
              <w:right w:val="nil"/>
            </w:tcBorders>
            <w:shd w:val="clear" w:color="auto" w:fill="auto"/>
            <w:noWrap/>
            <w:vAlign w:val="bottom"/>
            <w:hideMark/>
          </w:tcPr>
          <w:p w14:paraId="208B2671"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16</w:t>
            </w:r>
          </w:p>
        </w:tc>
        <w:tc>
          <w:tcPr>
            <w:tcW w:w="1220" w:type="dxa"/>
            <w:tcBorders>
              <w:top w:val="nil"/>
              <w:left w:val="nil"/>
              <w:bottom w:val="nil"/>
              <w:right w:val="nil"/>
            </w:tcBorders>
            <w:shd w:val="clear" w:color="auto" w:fill="auto"/>
            <w:noWrap/>
            <w:vAlign w:val="bottom"/>
            <w:hideMark/>
          </w:tcPr>
          <w:p w14:paraId="154E818A"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120" w:type="dxa"/>
            <w:tcBorders>
              <w:top w:val="nil"/>
              <w:left w:val="nil"/>
              <w:bottom w:val="nil"/>
              <w:right w:val="nil"/>
            </w:tcBorders>
            <w:shd w:val="clear" w:color="auto" w:fill="auto"/>
            <w:noWrap/>
            <w:vAlign w:val="bottom"/>
            <w:hideMark/>
          </w:tcPr>
          <w:p w14:paraId="7FCC3F5B"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59A7770D"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66%</w:t>
            </w:r>
          </w:p>
        </w:tc>
      </w:tr>
      <w:tr w:rsidR="000C61F0" w:rsidRPr="008370F0" w14:paraId="28F0213A" w14:textId="77777777" w:rsidTr="000C61F0">
        <w:trPr>
          <w:trHeight w:val="300"/>
        </w:trPr>
        <w:tc>
          <w:tcPr>
            <w:tcW w:w="960" w:type="dxa"/>
            <w:tcBorders>
              <w:top w:val="nil"/>
              <w:left w:val="nil"/>
              <w:bottom w:val="nil"/>
              <w:right w:val="nil"/>
            </w:tcBorders>
            <w:shd w:val="clear" w:color="auto" w:fill="auto"/>
            <w:noWrap/>
            <w:vAlign w:val="bottom"/>
            <w:hideMark/>
          </w:tcPr>
          <w:p w14:paraId="71A376AC"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11</w:t>
            </w:r>
          </w:p>
        </w:tc>
        <w:tc>
          <w:tcPr>
            <w:tcW w:w="2022" w:type="dxa"/>
            <w:tcBorders>
              <w:top w:val="nil"/>
              <w:left w:val="nil"/>
              <w:bottom w:val="nil"/>
              <w:right w:val="nil"/>
            </w:tcBorders>
            <w:shd w:val="clear" w:color="auto" w:fill="auto"/>
            <w:noWrap/>
            <w:vAlign w:val="bottom"/>
            <w:hideMark/>
          </w:tcPr>
          <w:p w14:paraId="270C99C0"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N-Way Set Associative</w:t>
            </w:r>
          </w:p>
        </w:tc>
        <w:tc>
          <w:tcPr>
            <w:tcW w:w="1720" w:type="dxa"/>
            <w:tcBorders>
              <w:top w:val="nil"/>
              <w:left w:val="nil"/>
              <w:bottom w:val="nil"/>
              <w:right w:val="nil"/>
            </w:tcBorders>
            <w:shd w:val="clear" w:color="auto" w:fill="auto"/>
            <w:noWrap/>
            <w:vAlign w:val="bottom"/>
            <w:hideMark/>
          </w:tcPr>
          <w:p w14:paraId="29731891"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3F8246E5"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w:t>
            </w:r>
          </w:p>
        </w:tc>
        <w:tc>
          <w:tcPr>
            <w:tcW w:w="1240" w:type="dxa"/>
            <w:tcBorders>
              <w:top w:val="nil"/>
              <w:left w:val="nil"/>
              <w:bottom w:val="nil"/>
              <w:right w:val="nil"/>
            </w:tcBorders>
            <w:shd w:val="clear" w:color="auto" w:fill="auto"/>
            <w:noWrap/>
            <w:vAlign w:val="bottom"/>
            <w:hideMark/>
          </w:tcPr>
          <w:p w14:paraId="03E69F54"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417B0EB7"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120" w:type="dxa"/>
            <w:tcBorders>
              <w:top w:val="nil"/>
              <w:left w:val="nil"/>
              <w:bottom w:val="nil"/>
              <w:right w:val="nil"/>
            </w:tcBorders>
            <w:shd w:val="clear" w:color="auto" w:fill="auto"/>
            <w:noWrap/>
            <w:vAlign w:val="bottom"/>
            <w:hideMark/>
          </w:tcPr>
          <w:p w14:paraId="28F05AF9"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128</w:t>
            </w:r>
          </w:p>
        </w:tc>
        <w:tc>
          <w:tcPr>
            <w:tcW w:w="960" w:type="dxa"/>
            <w:tcBorders>
              <w:top w:val="nil"/>
              <w:left w:val="nil"/>
              <w:bottom w:val="nil"/>
              <w:right w:val="nil"/>
            </w:tcBorders>
            <w:shd w:val="clear" w:color="auto" w:fill="auto"/>
            <w:noWrap/>
            <w:vAlign w:val="bottom"/>
            <w:hideMark/>
          </w:tcPr>
          <w:p w14:paraId="27DEC9CA"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77%</w:t>
            </w:r>
          </w:p>
        </w:tc>
      </w:tr>
      <w:tr w:rsidR="000C61F0" w:rsidRPr="008370F0" w14:paraId="10BCE97F" w14:textId="77777777" w:rsidTr="000C61F0">
        <w:trPr>
          <w:trHeight w:val="300"/>
        </w:trPr>
        <w:tc>
          <w:tcPr>
            <w:tcW w:w="960" w:type="dxa"/>
            <w:tcBorders>
              <w:top w:val="nil"/>
              <w:left w:val="nil"/>
              <w:bottom w:val="nil"/>
              <w:right w:val="nil"/>
            </w:tcBorders>
            <w:shd w:val="clear" w:color="auto" w:fill="auto"/>
            <w:noWrap/>
            <w:vAlign w:val="bottom"/>
            <w:hideMark/>
          </w:tcPr>
          <w:p w14:paraId="1F37758E" w14:textId="77777777"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12</w:t>
            </w:r>
          </w:p>
        </w:tc>
        <w:tc>
          <w:tcPr>
            <w:tcW w:w="2022" w:type="dxa"/>
            <w:tcBorders>
              <w:top w:val="nil"/>
              <w:left w:val="nil"/>
              <w:bottom w:val="nil"/>
              <w:right w:val="nil"/>
            </w:tcBorders>
            <w:shd w:val="clear" w:color="auto" w:fill="auto"/>
            <w:noWrap/>
            <w:vAlign w:val="bottom"/>
            <w:hideMark/>
          </w:tcPr>
          <w:p w14:paraId="2DA58701"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N-Way Set Associative</w:t>
            </w:r>
          </w:p>
        </w:tc>
        <w:tc>
          <w:tcPr>
            <w:tcW w:w="1720" w:type="dxa"/>
            <w:tcBorders>
              <w:top w:val="nil"/>
              <w:left w:val="nil"/>
              <w:bottom w:val="nil"/>
              <w:right w:val="nil"/>
            </w:tcBorders>
            <w:shd w:val="clear" w:color="auto" w:fill="auto"/>
            <w:noWrap/>
            <w:vAlign w:val="bottom"/>
            <w:hideMark/>
          </w:tcPr>
          <w:p w14:paraId="4238F09A" w14:textId="77777777" w:rsidR="000C61F0" w:rsidRPr="008370F0" w:rsidRDefault="000C61F0" w:rsidP="000C61F0">
            <w:pPr>
              <w:spacing w:after="0" w:line="240" w:lineRule="auto"/>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Random</w:t>
            </w:r>
          </w:p>
        </w:tc>
        <w:tc>
          <w:tcPr>
            <w:tcW w:w="1020" w:type="dxa"/>
            <w:tcBorders>
              <w:top w:val="nil"/>
              <w:left w:val="nil"/>
              <w:bottom w:val="nil"/>
              <w:right w:val="nil"/>
            </w:tcBorders>
            <w:shd w:val="clear" w:color="auto" w:fill="auto"/>
            <w:noWrap/>
            <w:vAlign w:val="bottom"/>
            <w:hideMark/>
          </w:tcPr>
          <w:p w14:paraId="1D73297A" w14:textId="152D3B62"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4</w:t>
            </w:r>
          </w:p>
        </w:tc>
        <w:tc>
          <w:tcPr>
            <w:tcW w:w="1240" w:type="dxa"/>
            <w:tcBorders>
              <w:top w:val="nil"/>
              <w:left w:val="nil"/>
              <w:bottom w:val="nil"/>
              <w:right w:val="nil"/>
            </w:tcBorders>
            <w:shd w:val="clear" w:color="auto" w:fill="auto"/>
            <w:noWrap/>
            <w:vAlign w:val="bottom"/>
            <w:hideMark/>
          </w:tcPr>
          <w:p w14:paraId="660AE584" w14:textId="53FC4735"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220" w:type="dxa"/>
            <w:tcBorders>
              <w:top w:val="nil"/>
              <w:left w:val="nil"/>
              <w:bottom w:val="nil"/>
              <w:right w:val="nil"/>
            </w:tcBorders>
            <w:shd w:val="clear" w:color="auto" w:fill="auto"/>
            <w:noWrap/>
            <w:vAlign w:val="bottom"/>
            <w:hideMark/>
          </w:tcPr>
          <w:p w14:paraId="4B13DBA2" w14:textId="22410A83"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8</w:t>
            </w:r>
          </w:p>
        </w:tc>
        <w:tc>
          <w:tcPr>
            <w:tcW w:w="1120" w:type="dxa"/>
            <w:tcBorders>
              <w:top w:val="nil"/>
              <w:left w:val="nil"/>
              <w:bottom w:val="nil"/>
              <w:right w:val="nil"/>
            </w:tcBorders>
            <w:shd w:val="clear" w:color="auto" w:fill="auto"/>
            <w:noWrap/>
            <w:vAlign w:val="bottom"/>
            <w:hideMark/>
          </w:tcPr>
          <w:p w14:paraId="53DDB828" w14:textId="1F21AA76"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256</w:t>
            </w:r>
          </w:p>
        </w:tc>
        <w:tc>
          <w:tcPr>
            <w:tcW w:w="960" w:type="dxa"/>
            <w:tcBorders>
              <w:top w:val="nil"/>
              <w:left w:val="nil"/>
              <w:bottom w:val="nil"/>
              <w:right w:val="nil"/>
            </w:tcBorders>
            <w:shd w:val="clear" w:color="auto" w:fill="auto"/>
            <w:noWrap/>
            <w:vAlign w:val="bottom"/>
            <w:hideMark/>
          </w:tcPr>
          <w:p w14:paraId="7BEEBC5B" w14:textId="5CFBAA7B" w:rsidR="000C61F0" w:rsidRPr="008370F0" w:rsidRDefault="000C61F0" w:rsidP="000C61F0">
            <w:pPr>
              <w:spacing w:after="0" w:line="240" w:lineRule="auto"/>
              <w:jc w:val="right"/>
              <w:rPr>
                <w:rFonts w:asciiTheme="majorHAnsi" w:eastAsia="Times New Roman" w:hAnsiTheme="majorHAnsi" w:cstheme="majorHAnsi"/>
                <w:color w:val="000000"/>
                <w:sz w:val="20"/>
                <w:szCs w:val="20"/>
              </w:rPr>
            </w:pPr>
            <w:r w:rsidRPr="008370F0">
              <w:rPr>
                <w:rFonts w:asciiTheme="majorHAnsi" w:eastAsia="Times New Roman" w:hAnsiTheme="majorHAnsi" w:cstheme="majorHAnsi"/>
                <w:color w:val="000000"/>
                <w:sz w:val="20"/>
                <w:szCs w:val="20"/>
              </w:rPr>
              <w:t>91%</w:t>
            </w:r>
          </w:p>
        </w:tc>
      </w:tr>
    </w:tbl>
    <w:p w14:paraId="316C1380" w14:textId="1A34EFCB" w:rsidR="002432B7" w:rsidRPr="008370F0" w:rsidRDefault="002432B7" w:rsidP="002432B7">
      <w:pPr>
        <w:rPr>
          <w:rFonts w:asciiTheme="majorHAnsi" w:hAnsiTheme="majorHAnsi" w:cstheme="majorHAnsi"/>
          <w:sz w:val="20"/>
          <w:szCs w:val="20"/>
        </w:rPr>
      </w:pPr>
    </w:p>
    <w:p w14:paraId="1DA5C5A4" w14:textId="3A660F80" w:rsidR="000C61F0" w:rsidRPr="008370F0" w:rsidRDefault="000C61F0" w:rsidP="002432B7">
      <w:pPr>
        <w:rPr>
          <w:rFonts w:asciiTheme="majorHAnsi" w:hAnsiTheme="majorHAnsi" w:cstheme="majorHAnsi"/>
          <w:sz w:val="20"/>
          <w:szCs w:val="20"/>
        </w:rPr>
      </w:pPr>
    </w:p>
    <w:p w14:paraId="10A5D9A6" w14:textId="18DDA457" w:rsidR="000C61F0" w:rsidRPr="008370F0" w:rsidRDefault="002432B7" w:rsidP="002432B7">
      <w:pPr>
        <w:rPr>
          <w:rFonts w:asciiTheme="majorHAnsi" w:hAnsiTheme="majorHAnsi" w:cstheme="majorHAnsi"/>
          <w:sz w:val="20"/>
          <w:szCs w:val="20"/>
        </w:rPr>
      </w:pPr>
      <w:r w:rsidRPr="008370F0">
        <w:rPr>
          <w:rFonts w:asciiTheme="majorHAnsi" w:hAnsiTheme="majorHAnsi" w:cstheme="majorHAnsi"/>
          <w:sz w:val="20"/>
          <w:szCs w:val="20"/>
        </w:rPr>
        <w:t>iii.</w:t>
      </w:r>
      <w:r w:rsidR="000C61F0" w:rsidRPr="008370F0">
        <w:rPr>
          <w:rFonts w:asciiTheme="majorHAnsi" w:hAnsiTheme="majorHAnsi" w:cstheme="majorHAnsi"/>
          <w:sz w:val="20"/>
          <w:szCs w:val="20"/>
        </w:rPr>
        <w:t xml:space="preserve"> </w:t>
      </w:r>
      <w:r w:rsidRPr="008370F0">
        <w:rPr>
          <w:rFonts w:asciiTheme="majorHAnsi" w:hAnsiTheme="majorHAnsi" w:cstheme="majorHAnsi"/>
          <w:sz w:val="20"/>
          <w:szCs w:val="20"/>
        </w:rPr>
        <w:t xml:space="preserve"> </w:t>
      </w:r>
    </w:p>
    <w:p w14:paraId="09F66803" w14:textId="21F4D5DF" w:rsidR="008370F0" w:rsidRPr="008370F0" w:rsidRDefault="008370F0" w:rsidP="002432B7">
      <w:pPr>
        <w:rPr>
          <w:rFonts w:asciiTheme="majorHAnsi" w:hAnsiTheme="majorHAnsi" w:cstheme="majorHAnsi"/>
          <w:sz w:val="20"/>
          <w:szCs w:val="20"/>
        </w:rPr>
      </w:pPr>
      <w:r w:rsidRPr="008370F0">
        <w:rPr>
          <w:rFonts w:asciiTheme="majorHAnsi" w:hAnsiTheme="majorHAnsi" w:cstheme="majorHAnsi"/>
          <w:sz w:val="20"/>
          <w:szCs w:val="20"/>
        </w:rPr>
        <w:t xml:space="preserve">Given the great number of computations, the size of the of the data must be very large. The data is also known to be sequentially stored in memory. This would appear to favor cache implementations with larger block sizes so that you miss less, but at the cost of having fewer blocks. However, the weight vector data is going to be accessed for every single computation, so to greatly reduce the number of misses, we should always keep that stored in the cache. This suggests a N-way associative cache with least recently used replacement policy will offer higher cache performance. We should </w:t>
      </w:r>
      <w:proofErr w:type="gramStart"/>
      <w:r w:rsidRPr="008370F0">
        <w:rPr>
          <w:rFonts w:asciiTheme="majorHAnsi" w:hAnsiTheme="majorHAnsi" w:cstheme="majorHAnsi"/>
          <w:sz w:val="20"/>
          <w:szCs w:val="20"/>
        </w:rPr>
        <w:t>still keep</w:t>
      </w:r>
      <w:proofErr w:type="gramEnd"/>
      <w:r w:rsidRPr="008370F0">
        <w:rPr>
          <w:rFonts w:asciiTheme="majorHAnsi" w:hAnsiTheme="majorHAnsi" w:cstheme="majorHAnsi"/>
          <w:sz w:val="20"/>
          <w:szCs w:val="20"/>
        </w:rPr>
        <w:t xml:space="preserve"> the number of blocks lower with a larger size to take advantage of the data all being stored </w:t>
      </w:r>
      <w:r w:rsidRPr="008370F0">
        <w:rPr>
          <w:rFonts w:asciiTheme="majorHAnsi" w:hAnsiTheme="majorHAnsi" w:cstheme="majorHAnsi"/>
          <w:sz w:val="20"/>
          <w:szCs w:val="20"/>
        </w:rPr>
        <w:lastRenderedPageBreak/>
        <w:t xml:space="preserve">sequentially in memory. The easiest way to reduce miss rate is to increase overall cache size, which is what I did in the last trial to break the 90% hit rate threshold. </w:t>
      </w:r>
    </w:p>
    <w:p w14:paraId="1D0BEAC6" w14:textId="2647A338" w:rsidR="002432B7" w:rsidRPr="008370F0" w:rsidRDefault="002432B7" w:rsidP="002432B7">
      <w:pPr>
        <w:rPr>
          <w:rFonts w:asciiTheme="majorHAnsi" w:hAnsiTheme="majorHAnsi" w:cstheme="majorHAnsi"/>
          <w:sz w:val="20"/>
          <w:szCs w:val="20"/>
        </w:rPr>
      </w:pPr>
      <w:r w:rsidRPr="008370F0">
        <w:rPr>
          <w:rFonts w:asciiTheme="majorHAnsi" w:hAnsiTheme="majorHAnsi" w:cstheme="majorHAnsi"/>
          <w:sz w:val="20"/>
          <w:szCs w:val="20"/>
        </w:rPr>
        <w:t>iv.</w:t>
      </w:r>
    </w:p>
    <w:p w14:paraId="254D5C89" w14:textId="7B1B5FC3" w:rsidR="000C61F0" w:rsidRPr="008370F0" w:rsidRDefault="000C61F0" w:rsidP="002432B7">
      <w:pPr>
        <w:rPr>
          <w:rFonts w:asciiTheme="majorHAnsi" w:hAnsiTheme="majorHAnsi" w:cstheme="majorHAnsi"/>
          <w:sz w:val="20"/>
          <w:szCs w:val="20"/>
        </w:rPr>
      </w:pPr>
      <w:r w:rsidRPr="008370F0">
        <w:rPr>
          <w:rFonts w:asciiTheme="majorHAnsi" w:hAnsiTheme="majorHAnsi" w:cstheme="majorHAnsi"/>
          <w:noProof/>
          <w:sz w:val="20"/>
          <w:szCs w:val="20"/>
        </w:rPr>
        <w:drawing>
          <wp:inline distT="0" distB="0" distL="0" distR="0" wp14:anchorId="6435A2DD" wp14:editId="78B5EF31">
            <wp:extent cx="5696745" cy="49441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4944165"/>
                    </a:xfrm>
                    <a:prstGeom prst="rect">
                      <a:avLst/>
                    </a:prstGeom>
                  </pic:spPr>
                </pic:pic>
              </a:graphicData>
            </a:graphic>
          </wp:inline>
        </w:drawing>
      </w:r>
    </w:p>
    <w:sectPr w:rsidR="000C61F0" w:rsidRPr="0083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F4C65"/>
    <w:multiLevelType w:val="hybridMultilevel"/>
    <w:tmpl w:val="738E683C"/>
    <w:lvl w:ilvl="0" w:tplc="FFD65E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61757"/>
    <w:multiLevelType w:val="hybridMultilevel"/>
    <w:tmpl w:val="3B2A3222"/>
    <w:lvl w:ilvl="0" w:tplc="0B24E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972E0"/>
    <w:multiLevelType w:val="hybridMultilevel"/>
    <w:tmpl w:val="BB1E199C"/>
    <w:lvl w:ilvl="0" w:tplc="86A876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13147"/>
    <w:multiLevelType w:val="hybridMultilevel"/>
    <w:tmpl w:val="BF8847AC"/>
    <w:lvl w:ilvl="0" w:tplc="CABC01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C014A"/>
    <w:multiLevelType w:val="hybridMultilevel"/>
    <w:tmpl w:val="9A4E46EC"/>
    <w:lvl w:ilvl="0" w:tplc="5024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DA"/>
    <w:rsid w:val="000426D1"/>
    <w:rsid w:val="000B6CDA"/>
    <w:rsid w:val="000C61F0"/>
    <w:rsid w:val="002432B7"/>
    <w:rsid w:val="00433CBF"/>
    <w:rsid w:val="00641D7B"/>
    <w:rsid w:val="006C2203"/>
    <w:rsid w:val="00783DA5"/>
    <w:rsid w:val="007C2A19"/>
    <w:rsid w:val="008370F0"/>
    <w:rsid w:val="008C1AF9"/>
    <w:rsid w:val="0090285A"/>
    <w:rsid w:val="009F67E4"/>
    <w:rsid w:val="00A025EA"/>
    <w:rsid w:val="00F0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AE2A"/>
  <w15:chartTrackingRefBased/>
  <w15:docId w15:val="{C84D0FB8-0DB5-44AB-95A5-887E837F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8691">
      <w:bodyDiv w:val="1"/>
      <w:marLeft w:val="0"/>
      <w:marRight w:val="0"/>
      <w:marTop w:val="0"/>
      <w:marBottom w:val="0"/>
      <w:divBdr>
        <w:top w:val="none" w:sz="0" w:space="0" w:color="auto"/>
        <w:left w:val="none" w:sz="0" w:space="0" w:color="auto"/>
        <w:bottom w:val="none" w:sz="0" w:space="0" w:color="auto"/>
        <w:right w:val="none" w:sz="0" w:space="0" w:color="auto"/>
      </w:divBdr>
    </w:div>
    <w:div w:id="190192071">
      <w:bodyDiv w:val="1"/>
      <w:marLeft w:val="0"/>
      <w:marRight w:val="0"/>
      <w:marTop w:val="0"/>
      <w:marBottom w:val="0"/>
      <w:divBdr>
        <w:top w:val="none" w:sz="0" w:space="0" w:color="auto"/>
        <w:left w:val="none" w:sz="0" w:space="0" w:color="auto"/>
        <w:bottom w:val="none" w:sz="0" w:space="0" w:color="auto"/>
        <w:right w:val="none" w:sz="0" w:space="0" w:color="auto"/>
      </w:divBdr>
    </w:div>
    <w:div w:id="297299366">
      <w:bodyDiv w:val="1"/>
      <w:marLeft w:val="0"/>
      <w:marRight w:val="0"/>
      <w:marTop w:val="0"/>
      <w:marBottom w:val="0"/>
      <w:divBdr>
        <w:top w:val="none" w:sz="0" w:space="0" w:color="auto"/>
        <w:left w:val="none" w:sz="0" w:space="0" w:color="auto"/>
        <w:bottom w:val="none" w:sz="0" w:space="0" w:color="auto"/>
        <w:right w:val="none" w:sz="0" w:space="0" w:color="auto"/>
      </w:divBdr>
    </w:div>
    <w:div w:id="310061015">
      <w:bodyDiv w:val="1"/>
      <w:marLeft w:val="0"/>
      <w:marRight w:val="0"/>
      <w:marTop w:val="0"/>
      <w:marBottom w:val="0"/>
      <w:divBdr>
        <w:top w:val="none" w:sz="0" w:space="0" w:color="auto"/>
        <w:left w:val="none" w:sz="0" w:space="0" w:color="auto"/>
        <w:bottom w:val="none" w:sz="0" w:space="0" w:color="auto"/>
        <w:right w:val="none" w:sz="0" w:space="0" w:color="auto"/>
      </w:divBdr>
    </w:div>
    <w:div w:id="350038368">
      <w:bodyDiv w:val="1"/>
      <w:marLeft w:val="0"/>
      <w:marRight w:val="0"/>
      <w:marTop w:val="0"/>
      <w:marBottom w:val="0"/>
      <w:divBdr>
        <w:top w:val="none" w:sz="0" w:space="0" w:color="auto"/>
        <w:left w:val="none" w:sz="0" w:space="0" w:color="auto"/>
        <w:bottom w:val="none" w:sz="0" w:space="0" w:color="auto"/>
        <w:right w:val="none" w:sz="0" w:space="0" w:color="auto"/>
      </w:divBdr>
    </w:div>
    <w:div w:id="375810585">
      <w:bodyDiv w:val="1"/>
      <w:marLeft w:val="0"/>
      <w:marRight w:val="0"/>
      <w:marTop w:val="0"/>
      <w:marBottom w:val="0"/>
      <w:divBdr>
        <w:top w:val="none" w:sz="0" w:space="0" w:color="auto"/>
        <w:left w:val="none" w:sz="0" w:space="0" w:color="auto"/>
        <w:bottom w:val="none" w:sz="0" w:space="0" w:color="auto"/>
        <w:right w:val="none" w:sz="0" w:space="0" w:color="auto"/>
      </w:divBdr>
    </w:div>
    <w:div w:id="688259678">
      <w:bodyDiv w:val="1"/>
      <w:marLeft w:val="0"/>
      <w:marRight w:val="0"/>
      <w:marTop w:val="0"/>
      <w:marBottom w:val="0"/>
      <w:divBdr>
        <w:top w:val="none" w:sz="0" w:space="0" w:color="auto"/>
        <w:left w:val="none" w:sz="0" w:space="0" w:color="auto"/>
        <w:bottom w:val="none" w:sz="0" w:space="0" w:color="auto"/>
        <w:right w:val="none" w:sz="0" w:space="0" w:color="auto"/>
      </w:divBdr>
    </w:div>
    <w:div w:id="942490322">
      <w:bodyDiv w:val="1"/>
      <w:marLeft w:val="0"/>
      <w:marRight w:val="0"/>
      <w:marTop w:val="0"/>
      <w:marBottom w:val="0"/>
      <w:divBdr>
        <w:top w:val="none" w:sz="0" w:space="0" w:color="auto"/>
        <w:left w:val="none" w:sz="0" w:space="0" w:color="auto"/>
        <w:bottom w:val="none" w:sz="0" w:space="0" w:color="auto"/>
        <w:right w:val="none" w:sz="0" w:space="0" w:color="auto"/>
      </w:divBdr>
    </w:div>
    <w:div w:id="1125391193">
      <w:bodyDiv w:val="1"/>
      <w:marLeft w:val="0"/>
      <w:marRight w:val="0"/>
      <w:marTop w:val="0"/>
      <w:marBottom w:val="0"/>
      <w:divBdr>
        <w:top w:val="none" w:sz="0" w:space="0" w:color="auto"/>
        <w:left w:val="none" w:sz="0" w:space="0" w:color="auto"/>
        <w:bottom w:val="none" w:sz="0" w:space="0" w:color="auto"/>
        <w:right w:val="none" w:sz="0" w:space="0" w:color="auto"/>
      </w:divBdr>
    </w:div>
    <w:div w:id="1405300512">
      <w:bodyDiv w:val="1"/>
      <w:marLeft w:val="0"/>
      <w:marRight w:val="0"/>
      <w:marTop w:val="0"/>
      <w:marBottom w:val="0"/>
      <w:divBdr>
        <w:top w:val="none" w:sz="0" w:space="0" w:color="auto"/>
        <w:left w:val="none" w:sz="0" w:space="0" w:color="auto"/>
        <w:bottom w:val="none" w:sz="0" w:space="0" w:color="auto"/>
        <w:right w:val="none" w:sz="0" w:space="0" w:color="auto"/>
      </w:divBdr>
    </w:div>
    <w:div w:id="1668944612">
      <w:bodyDiv w:val="1"/>
      <w:marLeft w:val="0"/>
      <w:marRight w:val="0"/>
      <w:marTop w:val="0"/>
      <w:marBottom w:val="0"/>
      <w:divBdr>
        <w:top w:val="none" w:sz="0" w:space="0" w:color="auto"/>
        <w:left w:val="none" w:sz="0" w:space="0" w:color="auto"/>
        <w:bottom w:val="none" w:sz="0" w:space="0" w:color="auto"/>
        <w:right w:val="none" w:sz="0" w:space="0" w:color="auto"/>
      </w:divBdr>
    </w:div>
    <w:div w:id="1881739791">
      <w:bodyDiv w:val="1"/>
      <w:marLeft w:val="0"/>
      <w:marRight w:val="0"/>
      <w:marTop w:val="0"/>
      <w:marBottom w:val="0"/>
      <w:divBdr>
        <w:top w:val="none" w:sz="0" w:space="0" w:color="auto"/>
        <w:left w:val="none" w:sz="0" w:space="0" w:color="auto"/>
        <w:bottom w:val="none" w:sz="0" w:space="0" w:color="auto"/>
        <w:right w:val="none" w:sz="0" w:space="0" w:color="auto"/>
      </w:divBdr>
    </w:div>
    <w:div w:id="1926062998">
      <w:bodyDiv w:val="1"/>
      <w:marLeft w:val="0"/>
      <w:marRight w:val="0"/>
      <w:marTop w:val="0"/>
      <w:marBottom w:val="0"/>
      <w:divBdr>
        <w:top w:val="none" w:sz="0" w:space="0" w:color="auto"/>
        <w:left w:val="none" w:sz="0" w:space="0" w:color="auto"/>
        <w:bottom w:val="none" w:sz="0" w:space="0" w:color="auto"/>
        <w:right w:val="none" w:sz="0" w:space="0" w:color="auto"/>
      </w:divBdr>
    </w:div>
    <w:div w:id="1947688655">
      <w:bodyDiv w:val="1"/>
      <w:marLeft w:val="0"/>
      <w:marRight w:val="0"/>
      <w:marTop w:val="0"/>
      <w:marBottom w:val="0"/>
      <w:divBdr>
        <w:top w:val="none" w:sz="0" w:space="0" w:color="auto"/>
        <w:left w:val="none" w:sz="0" w:space="0" w:color="auto"/>
        <w:bottom w:val="none" w:sz="0" w:space="0" w:color="auto"/>
        <w:right w:val="none" w:sz="0" w:space="0" w:color="auto"/>
      </w:divBdr>
    </w:div>
    <w:div w:id="2093818386">
      <w:bodyDiv w:val="1"/>
      <w:marLeft w:val="0"/>
      <w:marRight w:val="0"/>
      <w:marTop w:val="0"/>
      <w:marBottom w:val="0"/>
      <w:divBdr>
        <w:top w:val="none" w:sz="0" w:space="0" w:color="auto"/>
        <w:left w:val="none" w:sz="0" w:space="0" w:color="auto"/>
        <w:bottom w:val="none" w:sz="0" w:space="0" w:color="auto"/>
        <w:right w:val="none" w:sz="0" w:space="0" w:color="auto"/>
      </w:divBdr>
    </w:div>
    <w:div w:id="21381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Lam</dc:creator>
  <cp:keywords/>
  <dc:description/>
  <cp:lastModifiedBy>Victor Lam</cp:lastModifiedBy>
  <cp:revision>5</cp:revision>
  <dcterms:created xsi:type="dcterms:W3CDTF">2020-11-20T08:24:00Z</dcterms:created>
  <dcterms:modified xsi:type="dcterms:W3CDTF">2020-11-21T03:44:00Z</dcterms:modified>
</cp:coreProperties>
</file>