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1AB15" w14:textId="77777777" w:rsidR="0070352F" w:rsidRDefault="00000000">
      <w:pPr>
        <w:pStyle w:val="Ttulo1"/>
      </w:pPr>
      <w:bookmarkStart w:id="0" w:name="_ok6gp75bulyj" w:colFirst="0" w:colLast="0"/>
      <w:bookmarkEnd w:id="0"/>
      <w:r>
        <w:t>Security organization worksheet</w:t>
      </w:r>
    </w:p>
    <w:p w14:paraId="054D060C" w14:textId="77777777" w:rsidR="0070352F" w:rsidRDefault="0070352F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0352F" w14:paraId="14BD38BD" w14:textId="77777777">
        <w:trPr>
          <w:trHeight w:val="41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D9D6C" w14:textId="77777777" w:rsidR="0070352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1: Describe your security interests</w:t>
            </w:r>
          </w:p>
        </w:tc>
      </w:tr>
      <w:tr w:rsidR="0070352F" w14:paraId="14541FD1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671EB" w14:textId="77777777" w:rsidR="0070352F" w:rsidRDefault="0070352F"/>
          <w:p w14:paraId="55BD143E" w14:textId="2AAD9313" w:rsidR="0070352F" w:rsidRDefault="00A021E9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Raising security awareness</w:t>
            </w:r>
          </w:p>
          <w:p w14:paraId="51BE807D" w14:textId="77777777" w:rsidR="0070352F" w:rsidRDefault="0070352F">
            <w:pPr>
              <w:ind w:left="720"/>
            </w:pPr>
          </w:p>
        </w:tc>
      </w:tr>
      <w:tr w:rsidR="0070352F" w14:paraId="3711CEB5" w14:textId="77777777">
        <w:trPr>
          <w:trHeight w:val="44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557AF" w14:textId="77777777" w:rsidR="0070352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2: Identify three organizations and include their mission or objectives</w:t>
            </w:r>
          </w:p>
        </w:tc>
      </w:tr>
      <w:tr w:rsidR="0070352F" w14:paraId="549391C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3D297" w14:textId="60E1889F" w:rsidR="0070352F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1: </w:t>
            </w:r>
            <w:r w:rsidR="00A021E9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Trustwave</w:t>
            </w:r>
          </w:p>
          <w:p w14:paraId="752D34C4" w14:textId="23BBC2DD" w:rsidR="00A021E9" w:rsidRPr="00A021E9" w:rsidRDefault="00A021E9" w:rsidP="00A021E9">
            <w:pPr>
              <w:ind w:left="1080"/>
              <w:rPr>
                <w:rFonts w:ascii="Google Sans" w:eastAsia="Google Sans" w:hAnsi="Google Sans" w:cs="Google Sans"/>
                <w:bCs/>
                <w:color w:val="333333"/>
                <w:highlight w:val="white"/>
              </w:rPr>
            </w:pPr>
            <w:r w:rsidRPr="00A021E9">
              <w:rPr>
                <w:rFonts w:ascii="Google Sans" w:eastAsia="Google Sans" w:hAnsi="Google Sans" w:cs="Google Sans"/>
                <w:bCs/>
                <w:color w:val="333333"/>
              </w:rPr>
              <w:t>Trustwave is a leader in managed detection and response (MDR), managed security services (MSS), consulting and professional services, database security, and email security.</w:t>
            </w:r>
          </w:p>
          <w:p w14:paraId="7C22C6B7" w14:textId="2C4F22C9" w:rsidR="0070352F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2: </w:t>
            </w:r>
            <w:r w:rsidR="00A021E9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CrowdStrike</w:t>
            </w:r>
          </w:p>
          <w:p w14:paraId="28A2F10F" w14:textId="370BB18B" w:rsidR="00A021E9" w:rsidRPr="00A021E9" w:rsidRDefault="00A021E9" w:rsidP="00A021E9">
            <w:pPr>
              <w:ind w:left="1080"/>
              <w:rPr>
                <w:rFonts w:ascii="Google Sans" w:eastAsia="Google Sans" w:hAnsi="Google Sans" w:cs="Google Sans"/>
                <w:bCs/>
                <w:color w:val="333333"/>
                <w:highlight w:val="white"/>
              </w:rPr>
            </w:pPr>
            <w:r w:rsidRPr="00A021E9">
              <w:rPr>
                <w:rFonts w:ascii="Google Sans" w:eastAsia="Google Sans" w:hAnsi="Google Sans" w:cs="Google Sans"/>
                <w:bCs/>
                <w:color w:val="333333"/>
              </w:rPr>
              <w:t>CrowdStrike secures the most critical areas of risk – endpoints and cloud workloads, identity, and data – to keep customers ahead of today’s adversaries and stop breaches.</w:t>
            </w:r>
          </w:p>
          <w:p w14:paraId="3552AE83" w14:textId="77777777" w:rsidR="0070352F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3: </w:t>
            </w:r>
            <w:r w:rsidR="00A021E9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PaloAlto</w:t>
            </w:r>
          </w:p>
          <w:p w14:paraId="2ACBBF34" w14:textId="1DB077B8" w:rsidR="00A021E9" w:rsidRPr="00A021E9" w:rsidRDefault="00A021E9" w:rsidP="00441FF7">
            <w:pPr>
              <w:ind w:left="1440"/>
              <w:rPr>
                <w:rFonts w:ascii="Google Sans" w:eastAsia="Google Sans" w:hAnsi="Google Sans" w:cs="Google Sans"/>
                <w:bCs/>
                <w:color w:val="333333"/>
                <w:lang w:val="en-US"/>
              </w:rPr>
            </w:pPr>
            <w:r w:rsidRPr="00A021E9">
              <w:rPr>
                <w:rFonts w:ascii="Google Sans" w:eastAsia="Google Sans" w:hAnsi="Google Sans" w:cs="Google Sans"/>
                <w:bCs/>
                <w:color w:val="333333"/>
                <w:highlight w:val="white"/>
                <w:lang w:val="en-US"/>
              </w:rPr>
              <w:t>Our vision is a world</w:t>
            </w:r>
            <w:r>
              <w:rPr>
                <w:rFonts w:ascii="Google Sans" w:eastAsia="Google Sans" w:hAnsi="Google Sans" w:cs="Google Sans"/>
                <w:bCs/>
                <w:color w:val="333333"/>
                <w:highlight w:val="white"/>
                <w:lang w:val="en-US"/>
              </w:rPr>
              <w:t xml:space="preserve"> </w:t>
            </w:r>
            <w:r w:rsidRPr="00A021E9">
              <w:rPr>
                <w:rFonts w:ascii="Google Sans" w:eastAsia="Google Sans" w:hAnsi="Google Sans" w:cs="Google Sans"/>
                <w:bCs/>
                <w:color w:val="333333"/>
                <w:highlight w:val="white"/>
                <w:lang w:val="en-US"/>
              </w:rPr>
              <w:t>where each day is safer</w:t>
            </w:r>
            <w:r>
              <w:rPr>
                <w:rFonts w:ascii="Google Sans" w:eastAsia="Google Sans" w:hAnsi="Google Sans" w:cs="Google Sans"/>
                <w:bCs/>
                <w:color w:val="333333"/>
                <w:highlight w:val="white"/>
                <w:lang w:val="en-US"/>
              </w:rPr>
              <w:t xml:space="preserve"> </w:t>
            </w:r>
            <w:r w:rsidRPr="00A021E9">
              <w:rPr>
                <w:rFonts w:ascii="Google Sans" w:eastAsia="Google Sans" w:hAnsi="Google Sans" w:cs="Google Sans"/>
                <w:bCs/>
                <w:color w:val="333333"/>
                <w:highlight w:val="white"/>
                <w:lang w:val="en-US"/>
              </w:rPr>
              <w:t>and more secure than</w:t>
            </w:r>
            <w:r>
              <w:rPr>
                <w:rFonts w:ascii="Google Sans" w:eastAsia="Google Sans" w:hAnsi="Google Sans" w:cs="Google Sans"/>
                <w:bCs/>
                <w:color w:val="333333"/>
                <w:highlight w:val="white"/>
                <w:lang w:val="en-US"/>
              </w:rPr>
              <w:t xml:space="preserve"> </w:t>
            </w:r>
            <w:r w:rsidRPr="00A021E9">
              <w:rPr>
                <w:rFonts w:ascii="Google Sans" w:eastAsia="Google Sans" w:hAnsi="Google Sans" w:cs="Google Sans"/>
                <w:bCs/>
                <w:color w:val="333333"/>
                <w:highlight w:val="white"/>
                <w:lang w:val="en-US"/>
              </w:rPr>
              <w:t>the one before</w:t>
            </w:r>
            <w:r>
              <w:rPr>
                <w:rFonts w:ascii="Google Sans" w:eastAsia="Google Sans" w:hAnsi="Google Sans" w:cs="Google Sans"/>
                <w:bCs/>
                <w:color w:val="333333"/>
                <w:highlight w:val="white"/>
                <w:lang w:val="en-US"/>
              </w:rPr>
              <w:t xml:space="preserve">. </w:t>
            </w:r>
            <w:r w:rsidR="00441FF7" w:rsidRPr="00441FF7">
              <w:rPr>
                <w:rFonts w:ascii="Google Sans" w:eastAsia="Google Sans" w:hAnsi="Google Sans" w:cs="Google Sans"/>
                <w:bCs/>
                <w:color w:val="333333"/>
                <w:lang w:val="en-US"/>
              </w:rPr>
              <w:t>We enable cyber transformation</w:t>
            </w:r>
            <w:r w:rsidR="00441FF7">
              <w:rPr>
                <w:rFonts w:ascii="Google Sans" w:eastAsia="Google Sans" w:hAnsi="Google Sans" w:cs="Google Sans"/>
                <w:bCs/>
                <w:color w:val="333333"/>
                <w:lang w:val="en-US"/>
              </w:rPr>
              <w:t>, o</w:t>
            </w:r>
            <w:r w:rsidR="00441FF7" w:rsidRPr="00441FF7">
              <w:rPr>
                <w:rFonts w:ascii="Google Sans" w:eastAsia="Google Sans" w:hAnsi="Google Sans" w:cs="Google Sans"/>
                <w:bCs/>
                <w:color w:val="333333"/>
                <w:lang w:val="en-US"/>
              </w:rPr>
              <w:t>ur best-of-breed platforms, world-class threat intelligence and expert services deliver what’s next in cybersecurity.</w:t>
            </w:r>
          </w:p>
          <w:p w14:paraId="5D2E4ED8" w14:textId="3ED946C3" w:rsidR="00A021E9" w:rsidRPr="00A021E9" w:rsidRDefault="00A021E9" w:rsidP="00A021E9">
            <w:pPr>
              <w:rPr>
                <w:rFonts w:ascii="Google Sans" w:eastAsia="Google Sans" w:hAnsi="Google Sans" w:cs="Google Sans"/>
                <w:b/>
                <w:color w:val="333333"/>
                <w:highlight w:val="white"/>
                <w:lang w:val="en-US"/>
              </w:rPr>
            </w:pPr>
          </w:p>
        </w:tc>
      </w:tr>
      <w:tr w:rsidR="0070352F" w14:paraId="3657A2DF" w14:textId="77777777"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B786C" w14:textId="77777777" w:rsidR="0070352F" w:rsidRDefault="00000000">
            <w:pPr>
              <w:jc w:val="center"/>
              <w:rPr>
                <w:color w:val="CC4125"/>
                <w:shd w:val="clear" w:color="auto" w:fill="0C343D"/>
              </w:rPr>
            </w:pPr>
            <w:r>
              <w:rPr>
                <w:b/>
                <w:sz w:val="24"/>
                <w:szCs w:val="24"/>
              </w:rPr>
              <w:t>Part 3: Write out which organization aligns with your interests and why</w:t>
            </w:r>
          </w:p>
        </w:tc>
      </w:tr>
      <w:tr w:rsidR="0070352F" w14:paraId="0A1236D0" w14:textId="77777777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91695" w14:textId="314CB6FE" w:rsidR="00441FF7" w:rsidRPr="00441FF7" w:rsidRDefault="00000000" w:rsidP="00441FF7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1: </w:t>
            </w:r>
            <w:r w:rsidR="00441FF7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Trustwave</w:t>
            </w:r>
          </w:p>
          <w:p w14:paraId="1553F92C" w14:textId="33A65C1D" w:rsidR="0070352F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2: </w:t>
            </w:r>
            <w:r w:rsidR="00441FF7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PaloAlto</w:t>
            </w:r>
          </w:p>
          <w:p w14:paraId="518ABDD6" w14:textId="097A77D4" w:rsidR="0070352F" w:rsidRDefault="00000000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Organization 3: </w:t>
            </w:r>
            <w:r w:rsidR="00441FF7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CrowdStrike</w:t>
            </w:r>
          </w:p>
          <w:p w14:paraId="52A1A511" w14:textId="77777777" w:rsidR="0070352F" w:rsidRDefault="0070352F">
            <w:p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</w:p>
          <w:p w14:paraId="1E464D5A" w14:textId="7ED73370" w:rsidR="0070352F" w:rsidRDefault="00000000">
            <w:pPr>
              <w:numPr>
                <w:ilvl w:val="0"/>
                <w:numId w:val="3"/>
              </w:numP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</w:rPr>
              <w:t>Best choice for my professional interests:</w:t>
            </w:r>
            <w:r w:rsidR="00441FF7">
              <w:rPr>
                <w:rFonts w:ascii="Google Sans" w:eastAsia="Google Sans" w:hAnsi="Google Sans" w:cs="Google Sans"/>
                <w:b/>
              </w:rPr>
              <w:t xml:space="preserve"> I thought that my best choice for interest is Trustwave, consulting and advising is great way to dive in.</w:t>
            </w:r>
          </w:p>
        </w:tc>
      </w:tr>
    </w:tbl>
    <w:p w14:paraId="77CD771E" w14:textId="77777777" w:rsidR="0070352F" w:rsidRDefault="0070352F">
      <w:pPr>
        <w:pStyle w:val="Ttulo1"/>
        <w:spacing w:line="240" w:lineRule="auto"/>
      </w:pPr>
      <w:bookmarkStart w:id="1" w:name="_84n4cj79xk" w:colFirst="0" w:colLast="0"/>
      <w:bookmarkEnd w:id="1"/>
    </w:p>
    <w:sectPr w:rsidR="007035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6B989F3-966F-453C-ABD9-4B90B209CDF0}"/>
    <w:embedBold r:id="rId2" w:fontKey="{75A94827-6785-497A-BB2B-910D138E07E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13E091C-2949-4841-871F-20244EA93F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92C9CE0-07D9-465B-B548-421ACBDFEB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551E0"/>
    <w:multiLevelType w:val="multilevel"/>
    <w:tmpl w:val="6CAA3D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1E8528F"/>
    <w:multiLevelType w:val="multilevel"/>
    <w:tmpl w:val="F8D462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0F817D8"/>
    <w:multiLevelType w:val="multilevel"/>
    <w:tmpl w:val="F2703A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132750101">
    <w:abstractNumId w:val="2"/>
  </w:num>
  <w:num w:numId="2" w16cid:durableId="813762294">
    <w:abstractNumId w:val="1"/>
  </w:num>
  <w:num w:numId="3" w16cid:durableId="925578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52F"/>
    <w:rsid w:val="001E5328"/>
    <w:rsid w:val="00441FF7"/>
    <w:rsid w:val="0070352F"/>
    <w:rsid w:val="00A02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A5D9B"/>
  <w15:docId w15:val="{D94ED4B0-C4D1-4384-8B40-7873FA3AA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0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9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531294">
                              <w:marLeft w:val="1990"/>
                              <w:marRight w:val="199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93386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18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321112">
                                          <w:marLeft w:val="1350"/>
                                          <w:marRight w:val="13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660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5859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0290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4189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0614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36658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513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642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512408">
                                  <w:marLeft w:val="1990"/>
                                  <w:marRight w:val="19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953245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24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30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5213014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71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433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26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836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332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525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50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76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86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282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9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983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282700">
                              <w:marLeft w:val="1990"/>
                              <w:marRight w:val="199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343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50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654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50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162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700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226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2807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525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5847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49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1319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852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800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4377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5398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1217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44751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04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92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3204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9192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666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8974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3903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59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469401">
                              <w:marLeft w:val="1990"/>
                              <w:marRight w:val="199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29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825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33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32151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759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402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800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678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133293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5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751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140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88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587425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830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693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3973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2311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123732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716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849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0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7323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716288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015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1014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53862">
                  <w:marLeft w:val="1990"/>
                  <w:marRight w:val="19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97395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8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805996">
                          <w:marLeft w:val="19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18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8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417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895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1395151">
                  <w:marLeft w:val="1990"/>
                  <w:marRight w:val="19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4377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57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19665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8D8D8"/>
                                <w:right w:val="none" w:sz="0" w:space="0" w:color="auto"/>
                              </w:divBdr>
                            </w:div>
                            <w:div w:id="136924021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06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10188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8D8D8"/>
                                <w:right w:val="none" w:sz="0" w:space="0" w:color="auto"/>
                              </w:divBdr>
                            </w:div>
                            <w:div w:id="660429971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12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28342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8D8D8"/>
                                <w:right w:val="none" w:sz="0" w:space="0" w:color="auto"/>
                              </w:divBdr>
                            </w:div>
                            <w:div w:id="207245994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6825915">
                  <w:marLeft w:val="1990"/>
                  <w:marRight w:val="19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24599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3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75077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284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804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45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8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32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1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84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21947">
                              <w:marLeft w:val="1990"/>
                              <w:marRight w:val="199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2426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6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191623">
                                          <w:marLeft w:val="1350"/>
                                          <w:marRight w:val="13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020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1339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753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093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2313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920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764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50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793903">
                                  <w:marLeft w:val="1990"/>
                                  <w:marRight w:val="199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009432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619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712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8988025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6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840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9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3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56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63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833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79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15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677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35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744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300557">
                              <w:marLeft w:val="1990"/>
                              <w:marRight w:val="199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091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50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661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560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338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358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04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5390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0397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6153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7173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9499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2062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0983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1850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3679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21913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5937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8628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333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146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8695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8684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2302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4177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58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584233">
                              <w:marLeft w:val="1990"/>
                              <w:marRight w:val="199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295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650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28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39610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731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76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209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648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122074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823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4990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0369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106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053464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608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979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7822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5520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532448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157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356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821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977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969676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619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810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9218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386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07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331863">
                  <w:marLeft w:val="1990"/>
                  <w:marRight w:val="19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43020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526524">
                          <w:marLeft w:val="19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55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846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040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164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6904430">
                  <w:marLeft w:val="1990"/>
                  <w:marRight w:val="19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1041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83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66963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8D8D8"/>
                                <w:right w:val="none" w:sz="0" w:space="0" w:color="auto"/>
                              </w:divBdr>
                            </w:div>
                            <w:div w:id="1912887788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898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991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8D8D8"/>
                                <w:right w:val="none" w:sz="0" w:space="0" w:color="auto"/>
                              </w:divBdr>
                            </w:div>
                            <w:div w:id="3994167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90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90470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8D8D8"/>
                                <w:right w:val="none" w:sz="0" w:space="0" w:color="auto"/>
                              </w:divBdr>
                            </w:div>
                            <w:div w:id="78473619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8943880">
                  <w:marLeft w:val="1990"/>
                  <w:marRight w:val="19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0418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8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819978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712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89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09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6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176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Manuel Gutierrez Flores</cp:lastModifiedBy>
  <cp:revision>2</cp:revision>
  <dcterms:created xsi:type="dcterms:W3CDTF">2025-05-26T03:23:00Z</dcterms:created>
  <dcterms:modified xsi:type="dcterms:W3CDTF">2025-05-26T03:39:00Z</dcterms:modified>
</cp:coreProperties>
</file>