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13009E9" w:rsidR="00531FBF" w:rsidRPr="00B7788F" w:rsidRDefault="008C42BB" w:rsidP="00B7788F">
            <w:pPr>
              <w:contextualSpacing/>
              <w:jc w:val="center"/>
              <w:rPr>
                <w:rFonts w:eastAsia="Times New Roman" w:cstheme="minorHAnsi"/>
                <w:b/>
                <w:bCs/>
                <w:sz w:val="22"/>
                <w:szCs w:val="22"/>
              </w:rPr>
            </w:pPr>
            <w:r>
              <w:rPr>
                <w:rFonts w:eastAsia="Times New Roman" w:cstheme="minorHAnsi"/>
                <w:b/>
                <w:bCs/>
                <w:sz w:val="22"/>
                <w:szCs w:val="22"/>
              </w:rPr>
              <w:t>6/2</w:t>
            </w:r>
            <w:r w:rsidR="00FF3A5B">
              <w:rPr>
                <w:rFonts w:eastAsia="Times New Roman" w:cstheme="minorHAnsi"/>
                <w:b/>
                <w:bCs/>
                <w:sz w:val="22"/>
                <w:szCs w:val="22"/>
              </w:rPr>
              <w:t>1</w:t>
            </w:r>
            <w:r>
              <w:rPr>
                <w:rFonts w:eastAsia="Times New Roman" w:cstheme="minorHAnsi"/>
                <w:b/>
                <w:bCs/>
                <w:sz w:val="22"/>
                <w:szCs w:val="22"/>
              </w:rPr>
              <w:t>/2025</w:t>
            </w:r>
          </w:p>
        </w:tc>
        <w:tc>
          <w:tcPr>
            <w:tcW w:w="2338" w:type="dxa"/>
            <w:tcMar>
              <w:left w:w="115" w:type="dxa"/>
              <w:right w:w="115" w:type="dxa"/>
            </w:tcMar>
          </w:tcPr>
          <w:p w14:paraId="07699096" w14:textId="077AFF3A" w:rsidR="00531FBF" w:rsidRPr="00B7788F" w:rsidRDefault="008C42BB" w:rsidP="00B7788F">
            <w:pPr>
              <w:contextualSpacing/>
              <w:jc w:val="center"/>
              <w:rPr>
                <w:rFonts w:eastAsia="Times New Roman" w:cstheme="minorHAnsi"/>
                <w:b/>
                <w:bCs/>
                <w:sz w:val="22"/>
                <w:szCs w:val="22"/>
              </w:rPr>
            </w:pPr>
            <w:r>
              <w:rPr>
                <w:rFonts w:eastAsia="Times New Roman" w:cstheme="minorHAnsi"/>
                <w:b/>
                <w:bCs/>
                <w:sz w:val="22"/>
                <w:szCs w:val="22"/>
              </w:rPr>
              <w:t>Victor Ngetich</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015DAAB" w:rsidR="00485402" w:rsidRPr="00B7788F" w:rsidRDefault="008C42BB" w:rsidP="00D47759">
      <w:pPr>
        <w:contextualSpacing/>
        <w:rPr>
          <w:rFonts w:cstheme="minorHAnsi"/>
          <w:sz w:val="22"/>
          <w:szCs w:val="22"/>
        </w:rPr>
      </w:pPr>
      <w:r>
        <w:rPr>
          <w:rFonts w:cstheme="minorHAnsi"/>
          <w:sz w:val="22"/>
          <w:szCs w:val="22"/>
        </w:rPr>
        <w:t>Victor Ngetich</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5924E87B" w14:textId="77777777" w:rsidR="005A58BC" w:rsidRPr="005A58BC" w:rsidRDefault="005A58BC" w:rsidP="005A58BC">
      <w:pPr>
        <w:contextualSpacing/>
        <w:rPr>
          <w:rFonts w:cstheme="minorHAnsi"/>
          <w:sz w:val="22"/>
          <w:szCs w:val="22"/>
        </w:rPr>
      </w:pPr>
    </w:p>
    <w:p w14:paraId="77F7A952" w14:textId="77777777" w:rsidR="005A58BC" w:rsidRPr="005A58BC" w:rsidRDefault="005A58BC" w:rsidP="005A58BC">
      <w:pPr>
        <w:contextualSpacing/>
        <w:rPr>
          <w:rFonts w:cstheme="minorHAnsi"/>
          <w:sz w:val="22"/>
          <w:szCs w:val="22"/>
        </w:rPr>
      </w:pPr>
    </w:p>
    <w:p w14:paraId="7327AB8B" w14:textId="77777777" w:rsidR="005A58BC" w:rsidRPr="005A58BC" w:rsidRDefault="005A58BC" w:rsidP="005A58BC">
      <w:pPr>
        <w:contextualSpacing/>
        <w:jc w:val="both"/>
        <w:rPr>
          <w:rFonts w:cstheme="minorHAnsi"/>
          <w:sz w:val="22"/>
          <w:szCs w:val="22"/>
        </w:rPr>
      </w:pPr>
      <w:r w:rsidRPr="005A58BC">
        <w:rPr>
          <w:rFonts w:cstheme="minorHAnsi"/>
          <w:sz w:val="22"/>
          <w:szCs w:val="22"/>
        </w:rPr>
        <w:t>The core mission of Artemis Financial is to deliver financial services and programs to a global clientele. To support this goal securely, I recommend implementing the SHA-256 algorithm as the chosen encryption standard. SHA-256 is recognized for its robustness, making it extremely resistant to unauthorized access or cryptographic attacks. Due to the algorithm’s complexity, decrypting data through brute-force methods would require an impractical amount of time and computational power.</w:t>
      </w:r>
    </w:p>
    <w:p w14:paraId="53ECDDF8" w14:textId="77777777" w:rsidR="005A58BC" w:rsidRPr="005A58BC" w:rsidRDefault="005A58BC" w:rsidP="005A58BC">
      <w:pPr>
        <w:contextualSpacing/>
        <w:jc w:val="both"/>
        <w:rPr>
          <w:rFonts w:cstheme="minorHAnsi"/>
          <w:sz w:val="22"/>
          <w:szCs w:val="22"/>
        </w:rPr>
      </w:pPr>
    </w:p>
    <w:p w14:paraId="410C5147" w14:textId="77777777" w:rsidR="005A58BC" w:rsidRPr="005A58BC" w:rsidRDefault="005A58BC" w:rsidP="005A58BC">
      <w:pPr>
        <w:contextualSpacing/>
        <w:jc w:val="both"/>
        <w:rPr>
          <w:rFonts w:cstheme="minorHAnsi"/>
          <w:sz w:val="22"/>
          <w:szCs w:val="22"/>
        </w:rPr>
      </w:pPr>
      <w:r w:rsidRPr="005A58BC">
        <w:rPr>
          <w:rFonts w:cstheme="minorHAnsi"/>
          <w:sz w:val="22"/>
          <w:szCs w:val="22"/>
        </w:rPr>
        <w:t>This level of security is particularly critical when dealing with sensitive communications in the financial sector, where SHA-256 is a widely accepted standard. The algorithm uses a hashing process where input data is compressed into a fixed-size hash, with the output (hash value) dependent on a 256-bit configuration. The strength of this approach lies in its large number of possible combinations, which significantly reduces the risk of unauthorized data breaches. The randomness incorporated into the hashing process increases its unpredictability, further strengthening the encryption.</w:t>
      </w:r>
    </w:p>
    <w:p w14:paraId="1096F700" w14:textId="77777777" w:rsidR="005A58BC" w:rsidRPr="005A58BC" w:rsidRDefault="005A58BC" w:rsidP="005A58BC">
      <w:pPr>
        <w:contextualSpacing/>
        <w:jc w:val="both"/>
        <w:rPr>
          <w:rFonts w:cstheme="minorHAnsi"/>
          <w:sz w:val="22"/>
          <w:szCs w:val="22"/>
        </w:rPr>
      </w:pPr>
    </w:p>
    <w:p w14:paraId="0A8E6530" w14:textId="77777777" w:rsidR="005A58BC" w:rsidRPr="005A58BC" w:rsidRDefault="005A58BC" w:rsidP="005A58BC">
      <w:pPr>
        <w:contextualSpacing/>
        <w:jc w:val="both"/>
        <w:rPr>
          <w:rFonts w:cstheme="minorHAnsi"/>
          <w:sz w:val="22"/>
          <w:szCs w:val="22"/>
        </w:rPr>
      </w:pPr>
      <w:r w:rsidRPr="005A58BC">
        <w:rPr>
          <w:rFonts w:cstheme="minorHAnsi"/>
          <w:sz w:val="22"/>
          <w:szCs w:val="22"/>
        </w:rPr>
        <w:t>Encryption techniques generally fall into two categories: symmetric and asymmetric. Symmetric encryption, such as AES-256, uses a single key for both encryption and decryption. One major advantage of this method is its speed and lower computational requirements (</w:t>
      </w:r>
      <w:proofErr w:type="spellStart"/>
      <w:r w:rsidRPr="005A58BC">
        <w:rPr>
          <w:rFonts w:cstheme="minorHAnsi"/>
          <w:sz w:val="22"/>
          <w:szCs w:val="22"/>
        </w:rPr>
        <w:t>Yedakula</w:t>
      </w:r>
      <w:proofErr w:type="spellEnd"/>
      <w:r w:rsidRPr="005A58BC">
        <w:rPr>
          <w:rFonts w:cstheme="minorHAnsi"/>
          <w:sz w:val="22"/>
          <w:szCs w:val="22"/>
        </w:rPr>
        <w:t>, K., 2019). In contrast, asymmetric encryption involves the use of a public and private key pair, offering a higher level of security and often used in online communications.</w:t>
      </w:r>
    </w:p>
    <w:p w14:paraId="13CCA008" w14:textId="77777777" w:rsidR="005A58BC" w:rsidRPr="005A58BC" w:rsidRDefault="005A58BC" w:rsidP="005A58BC">
      <w:pPr>
        <w:contextualSpacing/>
        <w:jc w:val="both"/>
        <w:rPr>
          <w:rFonts w:cstheme="minorHAnsi"/>
          <w:sz w:val="22"/>
          <w:szCs w:val="22"/>
        </w:rPr>
      </w:pPr>
    </w:p>
    <w:p w14:paraId="5CAB2AA8" w14:textId="2C241239" w:rsidR="00010B8A" w:rsidRPr="005A58BC" w:rsidRDefault="005A58BC" w:rsidP="005A58BC">
      <w:pPr>
        <w:contextualSpacing/>
        <w:jc w:val="both"/>
        <w:rPr>
          <w:rFonts w:cstheme="minorHAnsi"/>
          <w:sz w:val="22"/>
          <w:szCs w:val="22"/>
        </w:rPr>
      </w:pPr>
      <w:r w:rsidRPr="005A58BC">
        <w:rPr>
          <w:rFonts w:cstheme="minorHAnsi"/>
          <w:sz w:val="22"/>
          <w:szCs w:val="22"/>
        </w:rPr>
        <w:t>Encryption has a long history, dating back to ancient civilizations as early as 600 BC (A Brief History of Encryption, Thales Group, 2016). Over time, encryption methods have evolved to address the growing need for data protection. Today, ensuring the confidentiality and integrity of information remains a central priority in cybersecurity, especially within the financial industry.</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16D6294D"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D849BA">
        <w:rPr>
          <w:rFonts w:eastAsia="Times New Roman"/>
          <w:sz w:val="22"/>
          <w:szCs w:val="22"/>
        </w:rPr>
        <w:t>below</w:t>
      </w:r>
      <w:r w:rsidR="005A58BC">
        <w:rPr>
          <w:rFonts w:eastAsia="Times New Roman"/>
          <w:sz w:val="22"/>
          <w:szCs w:val="22"/>
        </w:rPr>
        <w:t xml:space="preserve"> </w:t>
      </w:r>
      <w:r w:rsidRPr="620D193F">
        <w:rPr>
          <w:rFonts w:eastAsia="Times New Roman"/>
          <w:sz w:val="22"/>
          <w:szCs w:val="22"/>
        </w:rPr>
        <w:t>the CER file.</w:t>
      </w:r>
    </w:p>
    <w:p w14:paraId="6BEBCC74" w14:textId="77777777" w:rsidR="003978A0" w:rsidRDefault="003978A0" w:rsidP="00D47759">
      <w:pPr>
        <w:contextualSpacing/>
        <w:rPr>
          <w:rFonts w:eastAsia="Times New Roman" w:cstheme="minorHAnsi"/>
          <w:sz w:val="22"/>
          <w:szCs w:val="22"/>
        </w:rPr>
      </w:pPr>
    </w:p>
    <w:p w14:paraId="77A5BBC5" w14:textId="703FA6AE" w:rsidR="00DB5652" w:rsidRPr="00B7788F" w:rsidRDefault="00C26EA8" w:rsidP="00D47759">
      <w:pPr>
        <w:contextualSpacing/>
        <w:rPr>
          <w:rFonts w:cstheme="minorHAnsi"/>
          <w:sz w:val="22"/>
          <w:szCs w:val="22"/>
        </w:rPr>
      </w:pPr>
      <w:r>
        <w:rPr>
          <w:noProof/>
        </w:rPr>
        <w:drawing>
          <wp:inline distT="0" distB="0" distL="0" distR="0" wp14:anchorId="77955BF2" wp14:editId="5C3E19EE">
            <wp:extent cx="5943600" cy="2047875"/>
            <wp:effectExtent l="0" t="0" r="0" b="9525"/>
            <wp:docPr id="1715056733" name="Picture 5" descr="A computer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6733" name="Picture 5" descr="A computer screen with white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03F540B" w:rsidR="00DB5652" w:rsidRPr="00B7788F" w:rsidRDefault="00C26EA8" w:rsidP="00D47759">
      <w:pPr>
        <w:contextualSpacing/>
        <w:rPr>
          <w:rFonts w:cstheme="minorHAnsi"/>
          <w:sz w:val="22"/>
          <w:szCs w:val="22"/>
        </w:rPr>
      </w:pPr>
      <w:r>
        <w:rPr>
          <w:noProof/>
        </w:rPr>
        <w:lastRenderedPageBreak/>
        <w:drawing>
          <wp:inline distT="0" distB="0" distL="0" distR="0" wp14:anchorId="4A107C3A" wp14:editId="3D57CE7C">
            <wp:extent cx="5943600" cy="360045"/>
            <wp:effectExtent l="0" t="0" r="0" b="1905"/>
            <wp:docPr id="2070134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0045"/>
                    </a:xfrm>
                    <a:prstGeom prst="rect">
                      <a:avLst/>
                    </a:prstGeom>
                    <a:noFill/>
                    <a:ln>
                      <a:noFill/>
                    </a:ln>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330C5CBB" w:rsidR="00DB5652" w:rsidRPr="00B7788F" w:rsidRDefault="00C26EA8" w:rsidP="00D47759">
      <w:pPr>
        <w:contextualSpacing/>
        <w:rPr>
          <w:rFonts w:cstheme="minorHAnsi"/>
          <w:sz w:val="22"/>
          <w:szCs w:val="22"/>
        </w:rPr>
      </w:pPr>
      <w:r>
        <w:rPr>
          <w:noProof/>
        </w:rPr>
        <w:drawing>
          <wp:inline distT="0" distB="0" distL="0" distR="0" wp14:anchorId="23329322" wp14:editId="3981A305">
            <wp:extent cx="5943600" cy="1751965"/>
            <wp:effectExtent l="0" t="0" r="0" b="635"/>
            <wp:docPr id="93463698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6985"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51965"/>
                    </a:xfrm>
                    <a:prstGeom prst="rect">
                      <a:avLst/>
                    </a:prstGeom>
                    <a:noFill/>
                    <a:ln>
                      <a:noFill/>
                    </a:ln>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46FFDEB4" w:rsidR="00DB5652" w:rsidRDefault="00C26EA8" w:rsidP="00D47759">
      <w:pPr>
        <w:contextualSpacing/>
        <w:rPr>
          <w:rFonts w:cstheme="minorHAnsi"/>
          <w:sz w:val="22"/>
          <w:szCs w:val="22"/>
        </w:rPr>
      </w:pPr>
      <w:r>
        <w:rPr>
          <w:noProof/>
        </w:rPr>
        <w:drawing>
          <wp:inline distT="0" distB="0" distL="0" distR="0" wp14:anchorId="67C0F3AF" wp14:editId="231C689C">
            <wp:extent cx="5943600" cy="3351530"/>
            <wp:effectExtent l="0" t="0" r="0" b="1270"/>
            <wp:docPr id="131950630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6306" name="Picture 2"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75757304" w14:textId="77777777" w:rsidR="00FF3A5B" w:rsidRDefault="00FF3A5B" w:rsidP="00D47759">
      <w:pPr>
        <w:contextualSpacing/>
        <w:rPr>
          <w:rFonts w:cstheme="minorHAnsi"/>
          <w:sz w:val="22"/>
          <w:szCs w:val="22"/>
        </w:rPr>
      </w:pPr>
    </w:p>
    <w:p w14:paraId="2FD3DFD0" w14:textId="77777777" w:rsidR="00FF3A5B" w:rsidRDefault="00FF3A5B" w:rsidP="00D47759">
      <w:pPr>
        <w:contextualSpacing/>
        <w:rPr>
          <w:rFonts w:cstheme="minorHAnsi"/>
          <w:sz w:val="22"/>
          <w:szCs w:val="22"/>
        </w:rPr>
      </w:pPr>
    </w:p>
    <w:p w14:paraId="19419C2A" w14:textId="06D91919" w:rsidR="00FF3A5B" w:rsidRPr="00B7788F" w:rsidRDefault="00FF3A5B" w:rsidP="00D47759">
      <w:pPr>
        <w:contextualSpacing/>
        <w:rPr>
          <w:rFonts w:cstheme="minorHAnsi"/>
          <w:sz w:val="22"/>
          <w:szCs w:val="22"/>
        </w:rPr>
      </w:pPr>
      <w:r>
        <w:rPr>
          <w:noProof/>
        </w:rPr>
        <w:lastRenderedPageBreak/>
        <w:drawing>
          <wp:inline distT="0" distB="0" distL="0" distR="0" wp14:anchorId="7F7B67BF" wp14:editId="2FFA89B5">
            <wp:extent cx="5943600" cy="3227705"/>
            <wp:effectExtent l="0" t="0" r="0" b="0"/>
            <wp:docPr id="170627629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6291" name="Picture 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7D4267BE" w:rsidR="00E4044A" w:rsidRPr="00B7788F" w:rsidRDefault="00C26EA8" w:rsidP="00D47759">
      <w:pPr>
        <w:contextualSpacing/>
        <w:rPr>
          <w:rFonts w:eastAsia="Times New Roman" w:cstheme="minorHAnsi"/>
          <w:sz w:val="22"/>
          <w:szCs w:val="22"/>
        </w:rPr>
      </w:pPr>
      <w:r>
        <w:rPr>
          <w:noProof/>
        </w:rPr>
        <w:drawing>
          <wp:inline distT="0" distB="0" distL="0" distR="0" wp14:anchorId="34E4F007" wp14:editId="30FB33AF">
            <wp:extent cx="5943600" cy="3351530"/>
            <wp:effectExtent l="0" t="0" r="0" b="1270"/>
            <wp:docPr id="72043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632ACE2F" w14:textId="3FA489FF" w:rsidR="005A58BC" w:rsidRPr="005A58BC" w:rsidRDefault="005A58BC" w:rsidP="005A58BC">
      <w:pPr>
        <w:contextualSpacing/>
        <w:jc w:val="both"/>
        <w:rPr>
          <w:rFonts w:eastAsia="Times New Roman"/>
          <w:sz w:val="22"/>
          <w:szCs w:val="22"/>
        </w:rPr>
      </w:pPr>
      <w:r w:rsidRPr="005A58BC">
        <w:rPr>
          <w:rFonts w:eastAsia="Times New Roman"/>
          <w:sz w:val="22"/>
          <w:szCs w:val="22"/>
        </w:rPr>
        <w:t xml:space="preserve">A key security improvement in our application was the implementation of self-sign certificates to enable HTTPS support. This measure ensured that data exchanged between the server and clients is encrypted, </w:t>
      </w:r>
      <w:r w:rsidRPr="005A58BC">
        <w:rPr>
          <w:rFonts w:eastAsia="Times New Roman"/>
          <w:sz w:val="22"/>
          <w:szCs w:val="22"/>
        </w:rPr>
        <w:lastRenderedPageBreak/>
        <w:t>strengthening the overall security of the system. Additionally, we updated and refactored the `pom.xml` file to address and resolve vulnerabilities identified during the OWASP Dependency-Check analysis.</w:t>
      </w:r>
    </w:p>
    <w:p w14:paraId="7C34C134" w14:textId="77777777" w:rsidR="005A58BC" w:rsidRPr="005A58BC" w:rsidRDefault="005A58BC" w:rsidP="005A58BC">
      <w:pPr>
        <w:contextualSpacing/>
        <w:jc w:val="both"/>
        <w:rPr>
          <w:rFonts w:eastAsia="Times New Roman"/>
          <w:sz w:val="22"/>
          <w:szCs w:val="22"/>
        </w:rPr>
      </w:pPr>
    </w:p>
    <w:p w14:paraId="0EE4E9D2" w14:textId="204D82EE" w:rsidR="005A58BC" w:rsidRPr="005A58BC" w:rsidRDefault="005A58BC" w:rsidP="005A58BC">
      <w:pPr>
        <w:contextualSpacing/>
        <w:jc w:val="both"/>
        <w:rPr>
          <w:rFonts w:eastAsia="Times New Roman"/>
          <w:sz w:val="22"/>
          <w:szCs w:val="22"/>
        </w:rPr>
      </w:pPr>
      <w:r w:rsidRPr="005A58BC">
        <w:rPr>
          <w:rFonts w:eastAsia="Times New Roman"/>
          <w:sz w:val="22"/>
          <w:szCs w:val="22"/>
        </w:rPr>
        <w:t>The first step in this process involves properly generating self-sign certificates. This was critical to establishing a secure HTTPS connection once the application was deployed. Using HTTPS not only secures communication but also assures users that they are interacting with our legitimate platform and not an imposter, thereby reinforcing trust in our service.</w:t>
      </w:r>
    </w:p>
    <w:p w14:paraId="7EEACF90" w14:textId="77777777" w:rsidR="005A58BC" w:rsidRPr="005A58BC" w:rsidRDefault="005A58BC" w:rsidP="005A58BC">
      <w:pPr>
        <w:contextualSpacing/>
        <w:jc w:val="both"/>
        <w:rPr>
          <w:rFonts w:eastAsia="Times New Roman"/>
          <w:sz w:val="22"/>
          <w:szCs w:val="22"/>
        </w:rPr>
      </w:pPr>
    </w:p>
    <w:p w14:paraId="1129C2F3" w14:textId="77777777" w:rsidR="005A58BC" w:rsidRPr="005A58BC" w:rsidRDefault="005A58BC" w:rsidP="005A58BC">
      <w:pPr>
        <w:contextualSpacing/>
        <w:jc w:val="both"/>
        <w:rPr>
          <w:rFonts w:eastAsia="Times New Roman"/>
          <w:sz w:val="22"/>
          <w:szCs w:val="22"/>
        </w:rPr>
      </w:pPr>
      <w:r w:rsidRPr="005A58BC">
        <w:rPr>
          <w:rFonts w:eastAsia="Times New Roman"/>
          <w:sz w:val="22"/>
          <w:szCs w:val="22"/>
        </w:rPr>
        <w:t>Next, we verified that our hashing functionality was working as expected by cross-checking data with checksums. This helped confirm that client data is being hashed securely, making it much harder to reverse-engineer or expose sensitive information. This layer of security is essential to protecting user data and upholding the integrity of our application.</w:t>
      </w:r>
    </w:p>
    <w:p w14:paraId="0A288CAB" w14:textId="77777777" w:rsidR="005A58BC" w:rsidRPr="005A58BC" w:rsidRDefault="005A58BC" w:rsidP="005A58BC">
      <w:pPr>
        <w:contextualSpacing/>
        <w:jc w:val="both"/>
        <w:rPr>
          <w:rFonts w:eastAsia="Times New Roman"/>
          <w:sz w:val="22"/>
          <w:szCs w:val="22"/>
        </w:rPr>
      </w:pPr>
    </w:p>
    <w:p w14:paraId="50A92BED" w14:textId="77777777" w:rsidR="005A58BC" w:rsidRPr="005A58BC" w:rsidRDefault="005A58BC" w:rsidP="005A58BC">
      <w:pPr>
        <w:contextualSpacing/>
        <w:jc w:val="both"/>
        <w:rPr>
          <w:rFonts w:eastAsia="Times New Roman"/>
          <w:sz w:val="22"/>
          <w:szCs w:val="22"/>
        </w:rPr>
      </w:pPr>
      <w:r w:rsidRPr="005A58BC">
        <w:rPr>
          <w:rFonts w:eastAsia="Times New Roman"/>
          <w:sz w:val="22"/>
          <w:szCs w:val="22"/>
        </w:rPr>
        <w:t>Finally, we ensured that all detected security vulnerabilities were remediated. This step is vital in maintaining a secure and reliable application, as it ensures all components are up-to-date and functioning as intended.</w:t>
      </w:r>
    </w:p>
    <w:p w14:paraId="0506F898" w14:textId="77777777" w:rsidR="005A58BC" w:rsidRPr="005A58BC" w:rsidRDefault="005A58BC" w:rsidP="005A58BC">
      <w:pPr>
        <w:contextualSpacing/>
        <w:jc w:val="both"/>
        <w:rPr>
          <w:rFonts w:eastAsia="Times New Roman"/>
          <w:sz w:val="22"/>
          <w:szCs w:val="22"/>
        </w:rPr>
      </w:pPr>
    </w:p>
    <w:p w14:paraId="777B9C5B" w14:textId="77777777" w:rsidR="005A58BC" w:rsidRPr="005A58BC" w:rsidRDefault="005A58BC" w:rsidP="005A58BC">
      <w:pPr>
        <w:contextualSpacing/>
        <w:jc w:val="both"/>
        <w:rPr>
          <w:rFonts w:eastAsia="Times New Roman"/>
          <w:sz w:val="22"/>
          <w:szCs w:val="22"/>
        </w:rPr>
      </w:pPr>
      <w:r w:rsidRPr="005A58BC">
        <w:rPr>
          <w:rFonts w:eastAsia="Times New Roman"/>
          <w:sz w:val="22"/>
          <w:szCs w:val="22"/>
        </w:rPr>
        <w:t>Maintaining system security requires continuous effort. One key best practice is regularly updating and patching software to eliminate known vulnerabilities. This helps protect the system from threats that exploit outdated components. Another crucial measure is applying the principle of least privilege—ensuring that users have access only to the resources necessary for their roles. Although our current system may not fully implement this yet, it is a security priority for future improvements to reduce internal risks.</w:t>
      </w:r>
    </w:p>
    <w:p w14:paraId="5C2A57A7" w14:textId="77777777" w:rsidR="005A58BC" w:rsidRPr="005A58BC" w:rsidRDefault="005A58BC" w:rsidP="005A58BC">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0FB2637" w14:textId="77777777" w:rsidR="00437FDA" w:rsidRPr="00437FDA" w:rsidRDefault="00437FDA" w:rsidP="00437FDA">
      <w:pPr>
        <w:contextualSpacing/>
        <w:jc w:val="both"/>
        <w:rPr>
          <w:rFonts w:eastAsia="Times New Roman"/>
          <w:sz w:val="22"/>
          <w:szCs w:val="22"/>
        </w:rPr>
      </w:pPr>
    </w:p>
    <w:p w14:paraId="3DF5B591" w14:textId="189B1CEF" w:rsidR="00437FDA" w:rsidRPr="00437FDA" w:rsidRDefault="00437FDA" w:rsidP="00437FDA">
      <w:pPr>
        <w:contextualSpacing/>
        <w:jc w:val="both"/>
        <w:rPr>
          <w:rFonts w:eastAsia="Times New Roman"/>
          <w:b/>
          <w:bCs/>
          <w:sz w:val="22"/>
          <w:szCs w:val="22"/>
        </w:rPr>
      </w:pPr>
      <w:r w:rsidRPr="00437FDA">
        <w:rPr>
          <w:rFonts w:eastAsia="Times New Roman"/>
          <w:b/>
          <w:bCs/>
          <w:sz w:val="22"/>
          <w:szCs w:val="22"/>
        </w:rPr>
        <w:t>Implementation of Secure Coding Best Practices</w:t>
      </w:r>
    </w:p>
    <w:p w14:paraId="16434E40" w14:textId="77777777" w:rsidR="00437FDA" w:rsidRPr="00437FDA" w:rsidRDefault="00437FDA" w:rsidP="00437FDA">
      <w:pPr>
        <w:contextualSpacing/>
        <w:jc w:val="both"/>
        <w:rPr>
          <w:rFonts w:eastAsia="Times New Roman"/>
          <w:sz w:val="22"/>
          <w:szCs w:val="22"/>
        </w:rPr>
      </w:pPr>
    </w:p>
    <w:p w14:paraId="2F1DB2A3" w14:textId="77777777" w:rsidR="00437FDA" w:rsidRPr="00437FDA" w:rsidRDefault="00437FDA" w:rsidP="00437FDA">
      <w:pPr>
        <w:contextualSpacing/>
        <w:jc w:val="both"/>
        <w:rPr>
          <w:rFonts w:eastAsia="Times New Roman"/>
          <w:sz w:val="22"/>
          <w:szCs w:val="22"/>
        </w:rPr>
      </w:pPr>
      <w:r w:rsidRPr="00437FDA">
        <w:rPr>
          <w:rFonts w:eastAsia="Times New Roman"/>
          <w:sz w:val="22"/>
          <w:szCs w:val="22"/>
        </w:rPr>
        <w:t>To enhance the security of the application, the following best practices were applied:</w:t>
      </w:r>
    </w:p>
    <w:p w14:paraId="215AD256" w14:textId="77777777" w:rsidR="00437FDA" w:rsidRPr="00437FDA" w:rsidRDefault="00437FDA" w:rsidP="00437FDA">
      <w:pPr>
        <w:contextualSpacing/>
        <w:jc w:val="both"/>
        <w:rPr>
          <w:rFonts w:eastAsia="Times New Roman"/>
          <w:sz w:val="22"/>
          <w:szCs w:val="22"/>
        </w:rPr>
      </w:pPr>
    </w:p>
    <w:p w14:paraId="3443ECC8" w14:textId="52365773" w:rsidR="00437FDA" w:rsidRPr="00437FDA" w:rsidRDefault="00437FDA" w:rsidP="00437FDA">
      <w:pPr>
        <w:pStyle w:val="ListParagraph"/>
        <w:numPr>
          <w:ilvl w:val="0"/>
          <w:numId w:val="23"/>
        </w:numPr>
        <w:jc w:val="both"/>
        <w:rPr>
          <w:rFonts w:eastAsia="Times New Roman"/>
          <w:sz w:val="22"/>
          <w:szCs w:val="22"/>
        </w:rPr>
      </w:pPr>
      <w:r w:rsidRPr="00437FDA">
        <w:rPr>
          <w:rFonts w:eastAsia="Times New Roman"/>
          <w:sz w:val="22"/>
          <w:szCs w:val="22"/>
        </w:rPr>
        <w:t>Integrated robust encryption techniques, specifically AES-256 for data encryption and SHA-256 for data integrity verification.</w:t>
      </w:r>
    </w:p>
    <w:p w14:paraId="2CDF8FB2" w14:textId="658DC700" w:rsidR="00437FDA" w:rsidRPr="00437FDA" w:rsidRDefault="00437FDA" w:rsidP="00437FDA">
      <w:pPr>
        <w:pStyle w:val="ListParagraph"/>
        <w:numPr>
          <w:ilvl w:val="0"/>
          <w:numId w:val="23"/>
        </w:numPr>
        <w:jc w:val="both"/>
        <w:rPr>
          <w:rFonts w:eastAsia="Times New Roman"/>
          <w:sz w:val="22"/>
          <w:szCs w:val="22"/>
        </w:rPr>
      </w:pPr>
      <w:r w:rsidRPr="00437FDA">
        <w:rPr>
          <w:rFonts w:eastAsia="Times New Roman"/>
          <w:sz w:val="22"/>
          <w:szCs w:val="22"/>
        </w:rPr>
        <w:t>Configured HTTPS to secure all data transmissions and prevent unauthorized access during client-server communication.</w:t>
      </w:r>
    </w:p>
    <w:p w14:paraId="17986DBE" w14:textId="390878FF" w:rsidR="00437FDA" w:rsidRPr="00437FDA" w:rsidRDefault="00437FDA" w:rsidP="00437FDA">
      <w:pPr>
        <w:pStyle w:val="ListParagraph"/>
        <w:numPr>
          <w:ilvl w:val="0"/>
          <w:numId w:val="23"/>
        </w:numPr>
        <w:jc w:val="both"/>
        <w:rPr>
          <w:rFonts w:eastAsia="Times New Roman"/>
          <w:sz w:val="22"/>
          <w:szCs w:val="22"/>
        </w:rPr>
      </w:pPr>
      <w:r w:rsidRPr="00437FDA">
        <w:rPr>
          <w:rFonts w:eastAsia="Times New Roman"/>
          <w:sz w:val="22"/>
          <w:szCs w:val="22"/>
        </w:rPr>
        <w:t>Considered the principle of least privilege for future development, ensuring that users will only have access to the information necessary for their roles.</w:t>
      </w:r>
    </w:p>
    <w:p w14:paraId="4DB6CFD7" w14:textId="375FDFBC" w:rsidR="00437FDA" w:rsidRPr="00437FDA" w:rsidRDefault="00437FDA" w:rsidP="00437FDA">
      <w:pPr>
        <w:pStyle w:val="ListParagraph"/>
        <w:numPr>
          <w:ilvl w:val="0"/>
          <w:numId w:val="23"/>
        </w:numPr>
        <w:jc w:val="both"/>
        <w:rPr>
          <w:rFonts w:eastAsia="Times New Roman"/>
          <w:sz w:val="22"/>
          <w:szCs w:val="22"/>
        </w:rPr>
      </w:pPr>
      <w:r w:rsidRPr="00437FDA">
        <w:rPr>
          <w:rFonts w:eastAsia="Times New Roman"/>
          <w:sz w:val="22"/>
          <w:szCs w:val="22"/>
        </w:rPr>
        <w:t>Conducted both static and dynamic code analysis to uncover and address potential security flaws introduced during development.</w:t>
      </w:r>
    </w:p>
    <w:p w14:paraId="79503F52" w14:textId="77777777" w:rsidR="00437FDA" w:rsidRPr="00437FDA" w:rsidRDefault="00437FDA" w:rsidP="00437FDA">
      <w:pPr>
        <w:contextualSpacing/>
        <w:jc w:val="both"/>
        <w:rPr>
          <w:rFonts w:eastAsia="Times New Roman"/>
          <w:sz w:val="22"/>
          <w:szCs w:val="22"/>
        </w:rPr>
      </w:pPr>
    </w:p>
    <w:p w14:paraId="169A334A" w14:textId="0256F216" w:rsidR="00437FDA" w:rsidRPr="00437FDA" w:rsidRDefault="00437FDA" w:rsidP="00437FDA">
      <w:pPr>
        <w:contextualSpacing/>
        <w:jc w:val="both"/>
        <w:rPr>
          <w:rFonts w:eastAsia="Times New Roman"/>
          <w:b/>
          <w:bCs/>
          <w:sz w:val="22"/>
          <w:szCs w:val="22"/>
        </w:rPr>
      </w:pPr>
      <w:r w:rsidRPr="00437FDA">
        <w:rPr>
          <w:rFonts w:eastAsia="Times New Roman"/>
          <w:b/>
          <w:bCs/>
          <w:sz w:val="22"/>
          <w:szCs w:val="22"/>
        </w:rPr>
        <w:t>Importance to Artemis Financial</w:t>
      </w:r>
    </w:p>
    <w:p w14:paraId="34AE5328" w14:textId="77777777" w:rsidR="00437FDA" w:rsidRPr="00437FDA" w:rsidRDefault="00437FDA" w:rsidP="00437FDA">
      <w:pPr>
        <w:contextualSpacing/>
        <w:jc w:val="both"/>
        <w:rPr>
          <w:rFonts w:eastAsia="Times New Roman"/>
          <w:sz w:val="22"/>
          <w:szCs w:val="22"/>
        </w:rPr>
      </w:pPr>
    </w:p>
    <w:p w14:paraId="1EB904FE" w14:textId="77777777" w:rsidR="00437FDA" w:rsidRPr="00437FDA" w:rsidRDefault="00437FDA" w:rsidP="00437FDA">
      <w:pPr>
        <w:contextualSpacing/>
        <w:jc w:val="both"/>
        <w:rPr>
          <w:rFonts w:eastAsia="Times New Roman"/>
          <w:sz w:val="22"/>
          <w:szCs w:val="22"/>
        </w:rPr>
      </w:pPr>
      <w:r w:rsidRPr="00437FDA">
        <w:rPr>
          <w:rFonts w:eastAsia="Times New Roman"/>
          <w:sz w:val="22"/>
          <w:szCs w:val="22"/>
        </w:rPr>
        <w:t xml:space="preserve">Adopting these industry-standard security measures contributes significantly to Artemis </w:t>
      </w:r>
      <w:proofErr w:type="spellStart"/>
      <w:r w:rsidRPr="00437FDA">
        <w:rPr>
          <w:rFonts w:eastAsia="Times New Roman"/>
          <w:sz w:val="22"/>
          <w:szCs w:val="22"/>
        </w:rPr>
        <w:t>Financial’s</w:t>
      </w:r>
      <w:proofErr w:type="spellEnd"/>
      <w:r w:rsidRPr="00437FDA">
        <w:rPr>
          <w:rFonts w:eastAsia="Times New Roman"/>
          <w:sz w:val="22"/>
          <w:szCs w:val="22"/>
        </w:rPr>
        <w:t xml:space="preserve"> overall safety and reliability. It helps safeguard sensitive customer information, maintain compliance with regulatory standards, and foster user confidence. Moreover, actively identifying and resolving security risks strengthens the application's defense against cyber threats, which ultimately minimizes future maintenance burdens and reduces potential legal exposure.</w:t>
      </w:r>
    </w:p>
    <w:p w14:paraId="052C684F" w14:textId="3F8A0646" w:rsidR="00974AE3" w:rsidRPr="00B7788F" w:rsidRDefault="00974AE3" w:rsidP="00437FDA">
      <w:pPr>
        <w:contextualSpacing/>
        <w:jc w:val="both"/>
        <w:rPr>
          <w:rFonts w:eastAsia="Times New Roman"/>
          <w:sz w:val="22"/>
          <w:szCs w:val="22"/>
        </w:rPr>
      </w:pP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D4005" w14:textId="77777777" w:rsidR="00954584" w:rsidRDefault="00954584" w:rsidP="002F3F84">
      <w:r>
        <w:separator/>
      </w:r>
    </w:p>
  </w:endnote>
  <w:endnote w:type="continuationSeparator" w:id="0">
    <w:p w14:paraId="4AAB7028" w14:textId="77777777" w:rsidR="00954584" w:rsidRDefault="00954584" w:rsidP="002F3F84">
      <w:r>
        <w:continuationSeparator/>
      </w:r>
    </w:p>
  </w:endnote>
  <w:endnote w:type="continuationNotice" w:id="1">
    <w:p w14:paraId="7D20CF45" w14:textId="77777777" w:rsidR="00954584" w:rsidRDefault="00954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9D162" w14:textId="77777777" w:rsidR="00954584" w:rsidRDefault="00954584" w:rsidP="002F3F84">
      <w:r>
        <w:separator/>
      </w:r>
    </w:p>
  </w:footnote>
  <w:footnote w:type="continuationSeparator" w:id="0">
    <w:p w14:paraId="7DC7EA3F" w14:textId="77777777" w:rsidR="00954584" w:rsidRDefault="00954584" w:rsidP="002F3F84">
      <w:r>
        <w:continuationSeparator/>
      </w:r>
    </w:p>
  </w:footnote>
  <w:footnote w:type="continuationNotice" w:id="1">
    <w:p w14:paraId="351DDD78" w14:textId="77777777" w:rsidR="00954584" w:rsidRDefault="009545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16FDE"/>
    <w:multiLevelType w:val="hybridMultilevel"/>
    <w:tmpl w:val="E5208E5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763C71"/>
    <w:multiLevelType w:val="hybridMultilevel"/>
    <w:tmpl w:val="392A61A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71910695">
    <w:abstractNumId w:val="17"/>
  </w:num>
  <w:num w:numId="2" w16cid:durableId="1478497940">
    <w:abstractNumId w:val="22"/>
  </w:num>
  <w:num w:numId="3" w16cid:durableId="1581713694">
    <w:abstractNumId w:val="7"/>
  </w:num>
  <w:num w:numId="4" w16cid:durableId="1274552620">
    <w:abstractNumId w:val="9"/>
  </w:num>
  <w:num w:numId="5" w16cid:durableId="1924410692">
    <w:abstractNumId w:val="5"/>
  </w:num>
  <w:num w:numId="6" w16cid:durableId="1307125169">
    <w:abstractNumId w:val="18"/>
  </w:num>
  <w:num w:numId="7" w16cid:durableId="1277983406">
    <w:abstractNumId w:val="13"/>
    <w:lvlOverride w:ilvl="0">
      <w:lvl w:ilvl="0">
        <w:numFmt w:val="lowerLetter"/>
        <w:lvlText w:val="%1."/>
        <w:lvlJc w:val="left"/>
      </w:lvl>
    </w:lvlOverride>
  </w:num>
  <w:num w:numId="8" w16cid:durableId="723259253">
    <w:abstractNumId w:val="6"/>
  </w:num>
  <w:num w:numId="9" w16cid:durableId="1100106198">
    <w:abstractNumId w:val="1"/>
    <w:lvlOverride w:ilvl="0">
      <w:lvl w:ilvl="0">
        <w:numFmt w:val="lowerLetter"/>
        <w:lvlText w:val="%1."/>
        <w:lvlJc w:val="left"/>
      </w:lvl>
    </w:lvlOverride>
  </w:num>
  <w:num w:numId="10" w16cid:durableId="1168789864">
    <w:abstractNumId w:val="0"/>
  </w:num>
  <w:num w:numId="11" w16cid:durableId="531041613">
    <w:abstractNumId w:val="4"/>
  </w:num>
  <w:num w:numId="12" w16cid:durableId="79835086">
    <w:abstractNumId w:val="20"/>
  </w:num>
  <w:num w:numId="13" w16cid:durableId="880634114">
    <w:abstractNumId w:val="16"/>
  </w:num>
  <w:num w:numId="14" w16cid:durableId="1014847788">
    <w:abstractNumId w:val="3"/>
  </w:num>
  <w:num w:numId="15" w16cid:durableId="2829614">
    <w:abstractNumId w:val="12"/>
  </w:num>
  <w:num w:numId="16" w16cid:durableId="750154922">
    <w:abstractNumId w:val="10"/>
  </w:num>
  <w:num w:numId="17" w16cid:durableId="314992656">
    <w:abstractNumId w:val="15"/>
  </w:num>
  <w:num w:numId="18" w16cid:durableId="597451006">
    <w:abstractNumId w:val="19"/>
  </w:num>
  <w:num w:numId="19" w16cid:durableId="1421022065">
    <w:abstractNumId w:val="8"/>
  </w:num>
  <w:num w:numId="20" w16cid:durableId="1813869527">
    <w:abstractNumId w:val="14"/>
  </w:num>
  <w:num w:numId="21" w16cid:durableId="2121147904">
    <w:abstractNumId w:val="11"/>
  </w:num>
  <w:num w:numId="22" w16cid:durableId="1409813858">
    <w:abstractNumId w:val="2"/>
  </w:num>
  <w:num w:numId="23" w16cid:durableId="27081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2BDA"/>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364FA"/>
    <w:rsid w:val="00343914"/>
    <w:rsid w:val="00343A60"/>
    <w:rsid w:val="00352FD0"/>
    <w:rsid w:val="003726AD"/>
    <w:rsid w:val="003978A0"/>
    <w:rsid w:val="003A1621"/>
    <w:rsid w:val="003E2462"/>
    <w:rsid w:val="003E399D"/>
    <w:rsid w:val="00403219"/>
    <w:rsid w:val="00413DE0"/>
    <w:rsid w:val="00437FDA"/>
    <w:rsid w:val="0045610F"/>
    <w:rsid w:val="0046151B"/>
    <w:rsid w:val="00473815"/>
    <w:rsid w:val="00485402"/>
    <w:rsid w:val="004B2BE0"/>
    <w:rsid w:val="004D78B4"/>
    <w:rsid w:val="00512ADF"/>
    <w:rsid w:val="00523478"/>
    <w:rsid w:val="00531FBF"/>
    <w:rsid w:val="0058064D"/>
    <w:rsid w:val="00583A02"/>
    <w:rsid w:val="005A1B32"/>
    <w:rsid w:val="005A58BC"/>
    <w:rsid w:val="005A6070"/>
    <w:rsid w:val="005A7C7F"/>
    <w:rsid w:val="005C593C"/>
    <w:rsid w:val="005D020B"/>
    <w:rsid w:val="005E6088"/>
    <w:rsid w:val="005F574E"/>
    <w:rsid w:val="006017FD"/>
    <w:rsid w:val="0061693F"/>
    <w:rsid w:val="006201FC"/>
    <w:rsid w:val="00632C6F"/>
    <w:rsid w:val="00633225"/>
    <w:rsid w:val="006A66A8"/>
    <w:rsid w:val="006B66FE"/>
    <w:rsid w:val="006E1A73"/>
    <w:rsid w:val="006E3003"/>
    <w:rsid w:val="006E3F0A"/>
    <w:rsid w:val="00701A84"/>
    <w:rsid w:val="0071273D"/>
    <w:rsid w:val="00720EED"/>
    <w:rsid w:val="0076659B"/>
    <w:rsid w:val="00790486"/>
    <w:rsid w:val="00793EE5"/>
    <w:rsid w:val="00797EC8"/>
    <w:rsid w:val="00816AE9"/>
    <w:rsid w:val="00824ABB"/>
    <w:rsid w:val="00826665"/>
    <w:rsid w:val="00844A5D"/>
    <w:rsid w:val="00861EC1"/>
    <w:rsid w:val="008A7514"/>
    <w:rsid w:val="008B068E"/>
    <w:rsid w:val="008C42BB"/>
    <w:rsid w:val="00940B1A"/>
    <w:rsid w:val="00954584"/>
    <w:rsid w:val="00957280"/>
    <w:rsid w:val="009714E8"/>
    <w:rsid w:val="00974AE3"/>
    <w:rsid w:val="009826D6"/>
    <w:rsid w:val="009C6202"/>
    <w:rsid w:val="009C7B99"/>
    <w:rsid w:val="009D3129"/>
    <w:rsid w:val="009F285B"/>
    <w:rsid w:val="00A2133A"/>
    <w:rsid w:val="00A40657"/>
    <w:rsid w:val="00A87E0C"/>
    <w:rsid w:val="00AC1A15"/>
    <w:rsid w:val="00AC3626"/>
    <w:rsid w:val="00AD43C0"/>
    <w:rsid w:val="00AE5B33"/>
    <w:rsid w:val="00AF4C03"/>
    <w:rsid w:val="00AF7FCB"/>
    <w:rsid w:val="00B03C25"/>
    <w:rsid w:val="00B20F52"/>
    <w:rsid w:val="00B26489"/>
    <w:rsid w:val="00B35185"/>
    <w:rsid w:val="00B406E8"/>
    <w:rsid w:val="00B50C83"/>
    <w:rsid w:val="00B61C01"/>
    <w:rsid w:val="00B720DC"/>
    <w:rsid w:val="00B7788F"/>
    <w:rsid w:val="00C26EA8"/>
    <w:rsid w:val="00C32F3D"/>
    <w:rsid w:val="00C41B36"/>
    <w:rsid w:val="00C56FC2"/>
    <w:rsid w:val="00C67FA3"/>
    <w:rsid w:val="00CE44E9"/>
    <w:rsid w:val="00CF445D"/>
    <w:rsid w:val="00CF618A"/>
    <w:rsid w:val="00D0558B"/>
    <w:rsid w:val="00D43A0C"/>
    <w:rsid w:val="00D47759"/>
    <w:rsid w:val="00D6246C"/>
    <w:rsid w:val="00D849BA"/>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608D0"/>
    <w:rsid w:val="00F72352"/>
    <w:rsid w:val="00F80B55"/>
    <w:rsid w:val="00F81BBB"/>
    <w:rsid w:val="00FC36E8"/>
    <w:rsid w:val="00FC47F0"/>
    <w:rsid w:val="00FD1686"/>
    <w:rsid w:val="00FD2992"/>
    <w:rsid w:val="00FD7CC8"/>
    <w:rsid w:val="00FF3A5B"/>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79777942">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8</Pages>
  <Words>1162</Words>
  <Characters>6629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7776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victor ngetich</cp:lastModifiedBy>
  <cp:revision>4</cp:revision>
  <dcterms:created xsi:type="dcterms:W3CDTF">2025-06-19T07:35:00Z</dcterms:created>
  <dcterms:modified xsi:type="dcterms:W3CDTF">2025-06-22T12:06:00Z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