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left="540" w:right="550" w:firstLine="0"/>
        <w:jc w:val="center"/>
        <w:rPr>
          <w:sz w:val="28"/>
          <w:szCs w:val="28"/>
        </w:rPr>
      </w:pPr>
      <w:bookmarkStart w:colFirst="0" w:colLast="0" w:name="_2t8gktih2sbk" w:id="0"/>
      <w:bookmarkEnd w:id="0"/>
      <w:r w:rsidDel="00000000" w:rsidR="00000000" w:rsidRPr="00000000">
        <w:rPr>
          <w:sz w:val="28"/>
          <w:szCs w:val="28"/>
          <w:rtl w:val="0"/>
        </w:rPr>
        <w:t xml:space="preserve">VIETNAM GENERAL CONFEDERATION OF LABOR</w:t>
      </w:r>
    </w:p>
    <w:p w:rsidR="00000000" w:rsidDel="00000000" w:rsidP="00000000" w:rsidRDefault="00000000" w:rsidRPr="00000000" w14:paraId="00000002">
      <w:pPr>
        <w:spacing w:after="0" w:before="0" w:lineRule="auto"/>
        <w:ind w:left="540" w:right="550" w:firstLine="0"/>
        <w:jc w:val="center"/>
        <w:rPr>
          <w:sz w:val="28"/>
          <w:szCs w:val="28"/>
        </w:rPr>
      </w:pPr>
      <w:r w:rsidDel="00000000" w:rsidR="00000000" w:rsidRPr="00000000">
        <w:rPr>
          <w:b w:val="1"/>
          <w:bCs w:val="1"/>
          <w:sz w:val="28"/>
          <w:szCs w:val="28"/>
          <w:rtl w:val="0"/>
        </w:rPr>
        <w:t xml:space="preserve">TON DUC THANG UNIVERSITY</w:t>
      </w:r>
      <w:r w:rsidDel="00000000" w:rsidR="00000000" w:rsidRPr="00000000">
        <w:rPr>
          <w:rtl w:val="0"/>
        </w:rPr>
      </w:r>
    </w:p>
    <w:p w:rsidR="00000000" w:rsidDel="00000000" w:rsidP="00000000" w:rsidRDefault="00000000" w:rsidRPr="00000000" w14:paraId="00000003">
      <w:pPr>
        <w:spacing w:after="0" w:before="0" w:lineRule="auto"/>
        <w:ind w:left="540" w:right="550" w:firstLine="0"/>
        <w:jc w:val="center"/>
        <w:rPr>
          <w:b w:val="1"/>
          <w:bCs w:val="1"/>
          <w:sz w:val="28"/>
          <w:szCs w:val="28"/>
        </w:rPr>
      </w:pPr>
      <w:r w:rsidDel="00000000" w:rsidR="00000000" w:rsidRPr="00000000">
        <w:rPr>
          <w:b w:val="1"/>
          <w:bCs w:val="1"/>
          <w:sz w:val="28"/>
          <w:szCs w:val="28"/>
          <w:rtl w:val="0"/>
        </w:rPr>
        <w:t xml:space="preserve">FACULTY OF INFORMATION TECHNOLOGY</w:t>
      </w:r>
    </w:p>
    <w:p w:rsidR="00000000" w:rsidDel="00000000" w:rsidP="00000000" w:rsidRDefault="00000000" w:rsidRPr="00000000" w14:paraId="00000004">
      <w:pPr>
        <w:spacing w:after="0" w:before="0" w:lineRule="auto"/>
        <w:ind w:left="540" w:right="550" w:firstLine="0"/>
        <w:jc w:val="center"/>
        <w:rPr>
          <w:b w:val="1"/>
          <w:bCs w:val="1"/>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2046069</wp:posOffset>
            </wp:positionH>
            <wp:positionV relativeFrom="paragraph">
              <wp:posOffset>15477</wp:posOffset>
            </wp:positionV>
            <wp:extent cx="1487606" cy="823567"/>
            <wp:effectExtent b="0" l="0" r="0" t="0"/>
            <wp:wrapSquare wrapText="bothSides" distB="0" distT="0" distL="114300" distR="114300"/>
            <wp:docPr id="20"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487606" cy="823567"/>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8"/>
          <w:szCs w:val="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8"/>
          <w:szCs w:val="38"/>
          <w:u w:val="none"/>
          <w:shd w:fill="auto" w:val="clear"/>
          <w:vertAlign w:val="baseline"/>
          <w:rtl w:val="0"/>
        </w:rPr>
        <w:tab/>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p w:rsidR="00000000" w:rsidDel="00000000" w:rsidP="00000000" w:rsidRDefault="00000000" w:rsidRPr="00000000" w14:paraId="0000000B">
      <w:pPr>
        <w:widowControl w:val="0"/>
        <w:spacing w:after="0" w:before="0" w:lineRule="auto"/>
        <w:ind w:right="49" w:hanging="142"/>
        <w:jc w:val="center"/>
        <w:rPr>
          <w:b w:val="1"/>
          <w:bCs w:val="1"/>
          <w:sz w:val="28"/>
          <w:szCs w:val="28"/>
        </w:rPr>
      </w:pPr>
      <w:r w:rsidDel="00000000" w:rsidR="00000000" w:rsidRPr="00000000">
        <w:rPr>
          <w:b w:val="1"/>
          <w:bCs w:val="1"/>
          <w:sz w:val="28"/>
          <w:szCs w:val="28"/>
          <w:rtl w:val="0"/>
        </w:rPr>
        <w:t xml:space="preserve">NGUYEN QUANG HUY - 523H0140</w:t>
      </w:r>
    </w:p>
    <w:p w:rsidR="00000000" w:rsidDel="00000000" w:rsidP="00000000" w:rsidRDefault="00000000" w:rsidRPr="00000000" w14:paraId="0000000C">
      <w:pPr>
        <w:widowControl w:val="0"/>
        <w:spacing w:after="0" w:before="0" w:lineRule="auto"/>
        <w:ind w:right="49" w:hanging="142"/>
        <w:jc w:val="center"/>
        <w:rPr>
          <w:b w:val="1"/>
          <w:bCs w:val="1"/>
          <w:sz w:val="28"/>
          <w:szCs w:val="28"/>
        </w:rPr>
      </w:pPr>
      <w:r w:rsidDel="00000000" w:rsidR="00000000" w:rsidRPr="00000000">
        <w:rPr>
          <w:b w:val="1"/>
          <w:bCs w:val="1"/>
          <w:sz w:val="28"/>
          <w:szCs w:val="28"/>
          <w:rtl w:val="0"/>
        </w:rPr>
        <w:t xml:space="preserve">NGUYEN GIA NHAT KHANH - 523H0149</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1">
      <w:pPr>
        <w:spacing w:after="0" w:before="0" w:line="276" w:lineRule="auto"/>
        <w:ind w:left="540" w:right="550" w:firstLine="0"/>
        <w:jc w:val="center"/>
        <w:rPr>
          <w:sz w:val="48"/>
          <w:szCs w:val="48"/>
        </w:rPr>
      </w:pPr>
      <w:r w:rsidDel="00000000" w:rsidR="00000000" w:rsidRPr="00000000">
        <w:rPr>
          <w:b w:val="1"/>
          <w:bCs w:val="1"/>
          <w:sz w:val="48"/>
          <w:szCs w:val="48"/>
          <w:rtl w:val="0"/>
        </w:rPr>
        <w:t xml:space="preserve">MIDTERM ESSAY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rtl w:val="0"/>
        </w:rPr>
      </w:r>
    </w:p>
    <w:p w:rsidR="00000000" w:rsidDel="00000000" w:rsidP="00000000" w:rsidRDefault="00000000" w:rsidRPr="00000000" w14:paraId="00000014">
      <w:pPr>
        <w:spacing w:after="0" w:before="0" w:line="276" w:lineRule="auto"/>
        <w:ind w:left="446" w:right="461" w:firstLine="0"/>
        <w:jc w:val="center"/>
        <w:rPr>
          <w:b w:val="1"/>
          <w:bCs w:val="1"/>
          <w:sz w:val="44"/>
          <w:szCs w:val="44"/>
        </w:rPr>
      </w:pPr>
      <w:r w:rsidDel="00000000" w:rsidR="00000000" w:rsidRPr="00000000">
        <w:rPr>
          <w:b w:val="1"/>
          <w:bCs w:val="1"/>
          <w:sz w:val="44"/>
          <w:szCs w:val="44"/>
          <w:rtl w:val="0"/>
        </w:rPr>
        <w:t xml:space="preserve">DATA ANALYTICS AND VISUALIZATION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19"/>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19"/>
        </w:tabs>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spacing w:after="0" w:before="0" w:lineRule="auto"/>
        <w:rPr>
          <w:sz w:val="26"/>
          <w:szCs w:val="26"/>
        </w:rPr>
      </w:pPr>
      <w:r w:rsidDel="00000000" w:rsidR="00000000" w:rsidRPr="00000000">
        <w:rPr>
          <w:rtl w:val="0"/>
        </w:rPr>
      </w:r>
    </w:p>
    <w:p w:rsidR="00000000" w:rsidDel="00000000" w:rsidP="00000000" w:rsidRDefault="00000000" w:rsidRPr="00000000" w14:paraId="00000018">
      <w:pPr>
        <w:spacing w:after="0" w:before="0" w:lineRule="auto"/>
        <w:rPr>
          <w:sz w:val="26"/>
          <w:szCs w:val="26"/>
        </w:rPr>
      </w:pPr>
      <w:r w:rsidDel="00000000" w:rsidR="00000000" w:rsidRPr="00000000">
        <w:rPr>
          <w:rtl w:val="0"/>
        </w:rPr>
      </w:r>
    </w:p>
    <w:p w:rsidR="00000000" w:rsidDel="00000000" w:rsidP="00000000" w:rsidRDefault="00000000" w:rsidRPr="00000000" w14:paraId="00000019">
      <w:pPr>
        <w:spacing w:after="0" w:before="0" w:lineRule="auto"/>
        <w:rPr>
          <w:sz w:val="26"/>
          <w:szCs w:val="26"/>
        </w:rPr>
      </w:pPr>
      <w:r w:rsidDel="00000000" w:rsidR="00000000" w:rsidRPr="00000000">
        <w:rPr>
          <w:rtl w:val="0"/>
        </w:rPr>
      </w:r>
    </w:p>
    <w:p w:rsidR="00000000" w:rsidDel="00000000" w:rsidP="00000000" w:rsidRDefault="00000000" w:rsidRPr="00000000" w14:paraId="0000001A">
      <w:pPr>
        <w:spacing w:after="0" w:before="0" w:lineRule="auto"/>
        <w:rPr>
          <w:sz w:val="26"/>
          <w:szCs w:val="26"/>
        </w:rPr>
      </w:pPr>
      <w:r w:rsidDel="00000000" w:rsidR="00000000" w:rsidRPr="00000000">
        <w:rPr>
          <w:rtl w:val="0"/>
        </w:rPr>
      </w:r>
    </w:p>
    <w:p w:rsidR="00000000" w:rsidDel="00000000" w:rsidP="00000000" w:rsidRDefault="00000000" w:rsidRPr="00000000" w14:paraId="0000001B">
      <w:pPr>
        <w:spacing w:after="0" w:before="0" w:lineRule="auto"/>
        <w:rPr>
          <w:sz w:val="26"/>
          <w:szCs w:val="26"/>
        </w:rPr>
      </w:pPr>
      <w:r w:rsidDel="00000000" w:rsidR="00000000" w:rsidRPr="00000000">
        <w:rPr>
          <w:rtl w:val="0"/>
        </w:rPr>
      </w:r>
    </w:p>
    <w:p w:rsidR="00000000" w:rsidDel="00000000" w:rsidP="00000000" w:rsidRDefault="00000000" w:rsidRPr="00000000" w14:paraId="0000001C">
      <w:pPr>
        <w:spacing w:after="0" w:before="0" w:lineRule="auto"/>
        <w:ind w:left="20" w:firstLine="0"/>
        <w:jc w:val="center"/>
        <w:rPr>
          <w:b w:val="1"/>
          <w:bCs w:val="1"/>
          <w:sz w:val="28"/>
          <w:szCs w:val="28"/>
        </w:rPr>
      </w:pPr>
      <w:r w:rsidDel="00000000" w:rsidR="00000000" w:rsidRPr="00000000">
        <w:rPr>
          <w:b w:val="1"/>
          <w:bCs w:val="1"/>
          <w:sz w:val="28"/>
          <w:szCs w:val="28"/>
          <w:rtl w:val="0"/>
        </w:rPr>
        <w:t xml:space="preserve">HO CHI MINH CITY, 2025</w:t>
      </w:r>
    </w:p>
    <w:p w:rsidR="00000000" w:rsidDel="00000000" w:rsidP="00000000" w:rsidRDefault="00000000" w:rsidRPr="00000000" w14:paraId="0000001D">
      <w:pPr>
        <w:spacing w:after="0" w:before="0" w:lineRule="auto"/>
        <w:ind w:left="540" w:right="550" w:firstLine="0"/>
        <w:jc w:val="center"/>
        <w:rPr>
          <w:sz w:val="28"/>
          <w:szCs w:val="28"/>
        </w:rPr>
      </w:pPr>
      <w:r w:rsidDel="00000000" w:rsidR="00000000" w:rsidRPr="00000000">
        <w:rPr>
          <w:sz w:val="28"/>
          <w:szCs w:val="28"/>
          <w:rtl w:val="0"/>
        </w:rPr>
        <w:t xml:space="preserve">VIETNAM GENERAL CONFEDERATION OF LABOR</w:t>
      </w:r>
    </w:p>
    <w:p w:rsidR="00000000" w:rsidDel="00000000" w:rsidP="00000000" w:rsidRDefault="00000000" w:rsidRPr="00000000" w14:paraId="0000001E">
      <w:pPr>
        <w:spacing w:after="0" w:before="0" w:lineRule="auto"/>
        <w:ind w:left="540" w:right="550" w:firstLine="0"/>
        <w:jc w:val="center"/>
        <w:rPr>
          <w:sz w:val="28"/>
          <w:szCs w:val="28"/>
        </w:rPr>
      </w:pPr>
      <w:r w:rsidDel="00000000" w:rsidR="00000000" w:rsidRPr="00000000">
        <w:rPr>
          <w:b w:val="1"/>
          <w:bCs w:val="1"/>
          <w:sz w:val="28"/>
          <w:szCs w:val="28"/>
          <w:rtl w:val="0"/>
        </w:rPr>
        <w:t xml:space="preserve">TON DUC THANG UNIVERSITY</w:t>
      </w:r>
      <w:r w:rsidDel="00000000" w:rsidR="00000000" w:rsidRPr="00000000">
        <w:rPr>
          <w:rtl w:val="0"/>
        </w:rPr>
      </w:r>
    </w:p>
    <w:p w:rsidR="00000000" w:rsidDel="00000000" w:rsidP="00000000" w:rsidRDefault="00000000" w:rsidRPr="00000000" w14:paraId="0000001F">
      <w:pPr>
        <w:spacing w:after="0" w:before="0" w:lineRule="auto"/>
        <w:ind w:left="540" w:right="550" w:firstLine="0"/>
        <w:jc w:val="center"/>
        <w:rPr>
          <w:b w:val="1"/>
          <w:bCs w:val="1"/>
          <w:sz w:val="28"/>
          <w:szCs w:val="28"/>
        </w:rPr>
      </w:pPr>
      <w:r w:rsidDel="00000000" w:rsidR="00000000" w:rsidRPr="00000000">
        <w:rPr>
          <w:b w:val="1"/>
          <w:bCs w:val="1"/>
          <w:sz w:val="28"/>
          <w:szCs w:val="28"/>
          <w:rtl w:val="0"/>
        </w:rPr>
        <w:t xml:space="preserve">FACULTY OF INFORMATION TECHNOLOGY</w:t>
      </w:r>
    </w:p>
    <w:p w:rsidR="00000000" w:rsidDel="00000000" w:rsidP="00000000" w:rsidRDefault="00000000" w:rsidRPr="00000000" w14:paraId="00000020">
      <w:pPr>
        <w:spacing w:after="0" w:before="0" w:lineRule="auto"/>
        <w:ind w:left="540" w:right="550" w:firstLine="0"/>
        <w:jc w:val="center"/>
        <w:rPr>
          <w:b w:val="1"/>
          <w:bCs w:val="1"/>
          <w:sz w:val="28"/>
          <w:szCs w:val="28"/>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2046069</wp:posOffset>
            </wp:positionH>
            <wp:positionV relativeFrom="paragraph">
              <wp:posOffset>8191</wp:posOffset>
            </wp:positionV>
            <wp:extent cx="1487606" cy="823567"/>
            <wp:effectExtent b="0" l="0" r="0" t="0"/>
            <wp:wrapSquare wrapText="bothSides" distB="0" distT="0" distL="114300" distR="114300"/>
            <wp:docPr id="1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487606" cy="823567"/>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p w:rsidR="00000000" w:rsidDel="00000000" w:rsidP="00000000" w:rsidRDefault="00000000" w:rsidRPr="00000000" w14:paraId="00000027">
      <w:pPr>
        <w:widowControl w:val="0"/>
        <w:spacing w:after="0" w:before="0" w:lineRule="auto"/>
        <w:ind w:right="49" w:hanging="142"/>
        <w:jc w:val="center"/>
        <w:rPr>
          <w:b w:val="1"/>
          <w:bCs w:val="1"/>
          <w:sz w:val="28"/>
          <w:szCs w:val="28"/>
        </w:rPr>
      </w:pPr>
      <w:r w:rsidDel="00000000" w:rsidR="00000000" w:rsidRPr="00000000">
        <w:rPr>
          <w:b w:val="1"/>
          <w:bCs w:val="1"/>
          <w:sz w:val="28"/>
          <w:szCs w:val="28"/>
          <w:rtl w:val="0"/>
        </w:rPr>
        <w:t xml:space="preserve">NGUYEN QUANG HUY - 523H0140</w:t>
      </w:r>
    </w:p>
    <w:p w:rsidR="00000000" w:rsidDel="00000000" w:rsidP="00000000" w:rsidRDefault="00000000" w:rsidRPr="00000000" w14:paraId="00000028">
      <w:pPr>
        <w:widowControl w:val="0"/>
        <w:spacing w:after="0" w:before="0" w:lineRule="auto"/>
        <w:ind w:right="49" w:hanging="142"/>
        <w:jc w:val="center"/>
        <w:rPr>
          <w:b w:val="1"/>
          <w:bCs w:val="1"/>
          <w:sz w:val="28"/>
          <w:szCs w:val="28"/>
        </w:rPr>
      </w:pPr>
      <w:r w:rsidDel="00000000" w:rsidR="00000000" w:rsidRPr="00000000">
        <w:rPr>
          <w:b w:val="1"/>
          <w:bCs w:val="1"/>
          <w:sz w:val="28"/>
          <w:szCs w:val="28"/>
          <w:rtl w:val="0"/>
        </w:rPr>
        <w:t xml:space="preserve">NGUYEN GIA NHAT KHANH - 523H0149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spacing w:after="0" w:before="0" w:line="276" w:lineRule="auto"/>
        <w:ind w:left="540" w:right="550" w:firstLine="0"/>
        <w:jc w:val="center"/>
        <w:rPr>
          <w:sz w:val="48"/>
          <w:szCs w:val="48"/>
        </w:rPr>
      </w:pPr>
      <w:r w:rsidDel="00000000" w:rsidR="00000000" w:rsidRPr="00000000">
        <w:rPr>
          <w:b w:val="1"/>
          <w:bCs w:val="1"/>
          <w:sz w:val="48"/>
          <w:szCs w:val="48"/>
          <w:rtl w:val="0"/>
        </w:rPr>
        <w:t xml:space="preserve">MIDTERM ESSAY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rtl w:val="0"/>
        </w:rPr>
      </w:r>
    </w:p>
    <w:p w:rsidR="00000000" w:rsidDel="00000000" w:rsidP="00000000" w:rsidRDefault="00000000" w:rsidRPr="00000000" w14:paraId="00000030">
      <w:pPr>
        <w:spacing w:after="0" w:before="0" w:line="276" w:lineRule="auto"/>
        <w:ind w:left="446" w:right="461" w:firstLine="0"/>
        <w:jc w:val="center"/>
        <w:rPr>
          <w:b w:val="1"/>
          <w:bCs w:val="1"/>
          <w:sz w:val="44"/>
          <w:szCs w:val="44"/>
        </w:rPr>
      </w:pPr>
      <w:r w:rsidDel="00000000" w:rsidR="00000000" w:rsidRPr="00000000">
        <w:rPr>
          <w:b w:val="1"/>
          <w:bCs w:val="1"/>
          <w:sz w:val="44"/>
          <w:szCs w:val="44"/>
          <w:rtl w:val="0"/>
        </w:rPr>
        <w:t xml:space="preserve">DATA ANALYTICS AND VISUALIZATION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19"/>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19"/>
        </w:tabs>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3">
      <w:pPr>
        <w:tabs>
          <w:tab w:val="center" w:leader="none" w:pos="4730"/>
        </w:tabs>
        <w:spacing w:after="0" w:before="0" w:lineRule="auto"/>
        <w:ind w:right="49"/>
        <w:jc w:val="center"/>
        <w:rPr>
          <w:sz w:val="28"/>
          <w:szCs w:val="28"/>
        </w:rPr>
      </w:pPr>
      <w:r w:rsidDel="00000000" w:rsidR="00000000" w:rsidRPr="00000000">
        <w:rPr>
          <w:sz w:val="28"/>
          <w:szCs w:val="28"/>
          <w:rtl w:val="0"/>
        </w:rPr>
        <w:t xml:space="preserve">Advised by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19"/>
        </w:tabs>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Dr. </w:t>
      </w:r>
      <w:r w:rsidDel="00000000" w:rsidR="00000000" w:rsidRPr="00000000">
        <w:rPr>
          <w:b w:val="1"/>
          <w:bCs w:val="1"/>
          <w:sz w:val="28"/>
          <w:szCs w:val="28"/>
          <w:rtl w:val="0"/>
        </w:rPr>
        <w:t xml:space="preserve">Tran Luong Quoc Dai</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tl w:val="0"/>
        </w:rPr>
      </w:r>
    </w:p>
    <w:p w:rsidR="00000000" w:rsidDel="00000000" w:rsidP="00000000" w:rsidRDefault="00000000" w:rsidRPr="00000000" w14:paraId="00000038">
      <w:pPr>
        <w:spacing w:after="0" w:before="0" w:lineRule="auto"/>
        <w:ind w:left="20" w:firstLine="0"/>
        <w:jc w:val="center"/>
        <w:rPr>
          <w:b w:val="1"/>
          <w:bCs w:val="1"/>
          <w:sz w:val="28"/>
          <w:szCs w:val="28"/>
        </w:rPr>
        <w:sectPr>
          <w:headerReference r:id="rId7" w:type="default"/>
          <w:headerReference r:id="rId8" w:type="first"/>
          <w:footerReference r:id="rId9" w:type="default"/>
          <w:footerReference r:id="rId10" w:type="first"/>
          <w:pgSz w:h="16838" w:w="11906" w:orient="portrait"/>
          <w:pgMar w:bottom="1701" w:top="1985" w:left="1985" w:right="1134" w:header="720" w:footer="720"/>
          <w:pgNumType w:start="1"/>
          <w:titlePg w:val="1"/>
        </w:sectPr>
      </w:pPr>
      <w:r w:rsidDel="00000000" w:rsidR="00000000" w:rsidRPr="00000000">
        <w:rPr>
          <w:b w:val="1"/>
          <w:bCs w:val="1"/>
          <w:sz w:val="28"/>
          <w:szCs w:val="28"/>
          <w:rtl w:val="0"/>
        </w:rPr>
        <w:t xml:space="preserve">HO CHI MINH CITY, 2025</w:t>
      </w:r>
    </w:p>
    <w:p w:rsidR="00000000" w:rsidDel="00000000" w:rsidP="00000000" w:rsidRDefault="00000000" w:rsidRPr="00000000" w14:paraId="00000039">
      <w:pPr>
        <w:pStyle w:val="Heading1"/>
        <w:spacing w:after="200" w:before="200" w:line="360" w:lineRule="auto"/>
        <w:jc w:val="center"/>
        <w:rPr/>
      </w:pPr>
      <w:bookmarkStart w:colFirst="0" w:colLast="0" w:name="_wzwd0v4ahfv3" w:id="1"/>
      <w:bookmarkEnd w:id="1"/>
      <w:r w:rsidDel="00000000" w:rsidR="00000000" w:rsidRPr="00000000">
        <w:rPr>
          <w:rtl w:val="0"/>
        </w:rPr>
        <w:t xml:space="preserve">ACKNOWLEDGEMENT</w:t>
      </w:r>
    </w:p>
    <w:p w:rsidR="00000000" w:rsidDel="00000000" w:rsidP="00000000" w:rsidRDefault="00000000" w:rsidRPr="00000000" w14:paraId="0000003A">
      <w:pPr>
        <w:tabs>
          <w:tab w:val="left" w:leader="none" w:pos="9072"/>
        </w:tabs>
        <w:ind w:firstLine="566.9291338582675"/>
        <w:rPr/>
      </w:pPr>
      <w:r w:rsidDel="00000000" w:rsidR="00000000" w:rsidRPr="00000000">
        <w:rPr>
          <w:rtl w:val="0"/>
        </w:rPr>
        <w:t xml:space="preserve">We would like to express our sincere gratitude to Dr. Tran Luong Quoc Dai, our instructor and mentor, for his valuable guidance and support throughout the mid-term report. He has been very helpful and patient in providing us with constructive feedback and suggestions to improve our work. He has also encouraged us to explore new technologies and techniques to enhance our system's functionality and performance. We are honored and privileged to have him as our teacher and supervisor. </w:t>
      </w:r>
    </w:p>
    <w:p w:rsidR="00000000" w:rsidDel="00000000" w:rsidP="00000000" w:rsidRDefault="00000000" w:rsidRPr="00000000" w14:paraId="0000003B">
      <w:pPr>
        <w:ind w:left="3600" w:firstLine="0"/>
        <w:jc w:val="center"/>
        <w:rPr>
          <w:i w:val="1"/>
          <w:iCs w:val="1"/>
          <w:sz w:val="26"/>
          <w:szCs w:val="26"/>
        </w:rPr>
      </w:pPr>
      <w:r w:rsidDel="00000000" w:rsidR="00000000" w:rsidRPr="00000000">
        <w:rPr>
          <w:b w:val="1"/>
          <w:bCs w:val="1"/>
          <w:sz w:val="32"/>
          <w:szCs w:val="32"/>
          <w:rtl w:val="0"/>
        </w:rPr>
        <w:t xml:space="preserve"> </w:t>
      </w:r>
      <w:r w:rsidDel="00000000" w:rsidR="00000000" w:rsidRPr="00000000">
        <w:rPr>
          <w:i w:val="1"/>
          <w:iCs w:val="1"/>
          <w:sz w:val="26"/>
          <w:szCs w:val="26"/>
          <w:rtl w:val="0"/>
        </w:rPr>
        <w:t xml:space="preserve"> Ho Chi Minh city, </w:t>
      </w:r>
      <w:r w:rsidDel="00000000" w:rsidR="00000000" w:rsidRPr="00000000">
        <w:rPr>
          <w:i w:val="1"/>
          <w:iCs w:val="1"/>
          <w:rtl w:val="0"/>
        </w:rPr>
        <w:t xml:space="preserve">9</w:t>
      </w:r>
      <w:r w:rsidDel="00000000" w:rsidR="00000000" w:rsidRPr="00000000">
        <w:rPr>
          <w:i w:val="1"/>
          <w:iCs w:val="1"/>
          <w:sz w:val="26"/>
          <w:szCs w:val="26"/>
          <w:vertAlign w:val="superscript"/>
          <w:rtl w:val="0"/>
        </w:rPr>
        <w:t xml:space="preserve">nd</w:t>
      </w:r>
      <w:r w:rsidDel="00000000" w:rsidR="00000000" w:rsidRPr="00000000">
        <w:rPr>
          <w:i w:val="1"/>
          <w:iCs w:val="1"/>
          <w:sz w:val="26"/>
          <w:szCs w:val="26"/>
          <w:rtl w:val="0"/>
        </w:rPr>
        <w:t xml:space="preserve"> November 2025.     </w:t>
      </w:r>
    </w:p>
    <w:p w:rsidR="00000000" w:rsidDel="00000000" w:rsidP="00000000" w:rsidRDefault="00000000" w:rsidRPr="00000000" w14:paraId="0000003C">
      <w:pPr>
        <w:ind w:left="3600" w:firstLine="0"/>
        <w:jc w:val="center"/>
        <w:rPr>
          <w:i w:val="1"/>
          <w:iCs w:val="1"/>
          <w:sz w:val="26"/>
          <w:szCs w:val="26"/>
        </w:rPr>
      </w:pPr>
      <w:r w:rsidDel="00000000" w:rsidR="00000000" w:rsidRPr="00000000">
        <w:rPr>
          <w:i w:val="1"/>
          <w:iCs w:val="1"/>
          <w:sz w:val="26"/>
          <w:szCs w:val="26"/>
          <w:rtl w:val="0"/>
        </w:rPr>
        <w:t xml:space="preserve"> Author</w:t>
      </w:r>
    </w:p>
    <w:p w:rsidR="00000000" w:rsidDel="00000000" w:rsidP="00000000" w:rsidRDefault="00000000" w:rsidRPr="00000000" w14:paraId="0000003D">
      <w:pPr>
        <w:ind w:left="3211" w:firstLine="360"/>
        <w:jc w:val="center"/>
        <w:rPr>
          <w:b w:val="1"/>
          <w:bCs w:val="1"/>
          <w:sz w:val="32"/>
          <w:szCs w:val="32"/>
        </w:rPr>
      </w:pPr>
      <w:r w:rsidDel="00000000" w:rsidR="00000000" w:rsidRPr="00000000">
        <w:rPr>
          <w:i w:val="1"/>
          <w:iCs w:val="1"/>
          <w:sz w:val="26"/>
          <w:szCs w:val="26"/>
          <w:rtl w:val="0"/>
        </w:rPr>
        <w:t xml:space="preserve">(Signature and full name)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7" w:right="569.5275590551182" w:firstLine="0"/>
        <w:jc w:val="center"/>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b w:val="1"/>
          <w:bCs w:val="1"/>
          <w:i w:val="1"/>
          <w:iCs w:val="1"/>
          <w:sz w:val="32"/>
          <w:szCs w:val="32"/>
          <w:rtl w:val="0"/>
        </w:rPr>
        <w:t xml:space="preserve">Huy</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7" w:right="569.5275590551182"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Nguyen Quang Huy</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7" w:right="569.5275590551182" w:firstLine="0"/>
        <w:jc w:val="center"/>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ab/>
        <w:tab/>
        <w:tab/>
        <w:tab/>
        <w:tab/>
        <w:tab/>
      </w:r>
      <w:r w:rsidDel="00000000" w:rsidR="00000000" w:rsidRPr="00000000">
        <w:rPr>
          <w:b w:val="1"/>
          <w:bCs w:val="1"/>
          <w:i w:val="1"/>
          <w:iCs w:val="1"/>
          <w:sz w:val="32"/>
          <w:szCs w:val="32"/>
          <w:rtl w:val="0"/>
        </w:rPr>
        <w:t xml:space="preserve">Khanh</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7" w:right="569.5275590551182"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Nguyen </w:t>
      </w:r>
      <w:r w:rsidDel="00000000" w:rsidR="00000000" w:rsidRPr="00000000">
        <w:rPr>
          <w:rtl w:val="0"/>
        </w:rPr>
        <w:t xml:space="preserve">Gia Nhat </w:t>
      </w:r>
      <w:r w:rsidDel="00000000" w:rsidR="00000000" w:rsidRPr="00000000">
        <w:rPr>
          <w:sz w:val="26"/>
          <w:szCs w:val="26"/>
          <w:rtl w:val="0"/>
        </w:rPr>
        <w:t xml:space="preserve">Khanh</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ectPr>
          <w:headerReference r:id="rId11" w:type="default"/>
          <w:type w:val="nextPage"/>
          <w:pgSz w:h="16838" w:w="11906" w:orient="portrait"/>
          <w:pgMar w:bottom="1701" w:top="1985" w:left="1985" w:right="1134" w:header="72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ab/>
        <w:tab/>
        <w:tab/>
        <w:tab/>
        <w:tab/>
        <w:tab/>
        <w:tab/>
        <w:tab/>
        <w:tab/>
        <w:tab/>
      </w:r>
    </w:p>
    <w:p w:rsidR="00000000" w:rsidDel="00000000" w:rsidP="00000000" w:rsidRDefault="00000000" w:rsidRPr="00000000" w14:paraId="00000044">
      <w:pPr>
        <w:pStyle w:val="Heading1"/>
        <w:spacing w:after="200" w:before="200" w:line="360" w:lineRule="auto"/>
        <w:ind w:right="10"/>
        <w:jc w:val="center"/>
        <w:rPr/>
      </w:pPr>
      <w:bookmarkStart w:colFirst="0" w:colLast="0" w:name="_hmk1fjwhjigp" w:id="2"/>
      <w:bookmarkEnd w:id="2"/>
      <w:r w:rsidDel="00000000" w:rsidR="00000000" w:rsidRPr="00000000">
        <w:rPr>
          <w:rtl w:val="0"/>
        </w:rPr>
        <w:t xml:space="preserve">DECLARATION OF AUTHORSHIP</w:t>
      </w:r>
    </w:p>
    <w:p w:rsidR="00000000" w:rsidDel="00000000" w:rsidP="00000000" w:rsidRDefault="00000000" w:rsidRPr="00000000" w14:paraId="00000045">
      <w:pPr>
        <w:ind w:firstLine="566.9291338582675"/>
        <w:rPr/>
      </w:pPr>
      <w:r w:rsidDel="00000000" w:rsidR="00000000" w:rsidRPr="00000000">
        <w:rPr>
          <w:rtl w:val="0"/>
        </w:rPr>
        <w:t xml:space="preserve">We hereby declare that this is our own project and is guided by Dr. Tran Luong Quoc Dai.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rsidR="00000000" w:rsidDel="00000000" w:rsidP="00000000" w:rsidRDefault="00000000" w:rsidRPr="00000000" w14:paraId="00000046">
      <w:pPr>
        <w:ind w:firstLine="566.9291338582675"/>
        <w:rPr>
          <w:vertAlign w:val="baseline"/>
        </w:rPr>
      </w:pPr>
      <w:r w:rsidDel="00000000" w:rsidR="00000000" w:rsidRPr="00000000">
        <w:rPr>
          <w:vertAlign w:val="baseline"/>
          <w:rtl w:val="0"/>
        </w:rPr>
        <w:t xml:space="preserve">In addition, the project also uses some comments, assessments as well as data of other authors, other organizations with citations and annotated sources. </w:t>
      </w:r>
    </w:p>
    <w:p w:rsidR="00000000" w:rsidDel="00000000" w:rsidP="00000000" w:rsidRDefault="00000000" w:rsidRPr="00000000" w14:paraId="00000047">
      <w:pPr>
        <w:ind w:firstLine="566.9291338582675"/>
        <w:rPr/>
      </w:pPr>
      <w:r w:rsidDel="00000000" w:rsidR="00000000" w:rsidRPr="00000000">
        <w:rPr>
          <w:rtl w:val="0"/>
        </w:rPr>
        <w:t xml:space="preserve">If something wrong happens, we'll take full responsibility for the content of my project. Ton Duc Thang University is not related to the infringing rights, the copyrights that We give during the implementation process (if any). </w:t>
      </w:r>
    </w:p>
    <w:p w:rsidR="00000000" w:rsidDel="00000000" w:rsidP="00000000" w:rsidRDefault="00000000" w:rsidRPr="00000000" w14:paraId="00000048">
      <w:pPr>
        <w:ind w:left="3600" w:firstLine="0"/>
        <w:jc w:val="center"/>
        <w:rPr>
          <w:i w:val="1"/>
          <w:iCs w:val="1"/>
        </w:rPr>
      </w:pPr>
      <w:r w:rsidDel="00000000" w:rsidR="00000000" w:rsidRPr="00000000">
        <w:rPr>
          <w:b w:val="1"/>
          <w:bCs w:val="1"/>
          <w:sz w:val="32"/>
          <w:szCs w:val="32"/>
          <w:rtl w:val="0"/>
        </w:rPr>
        <w:t xml:space="preserve"> </w:t>
      </w:r>
      <w:r w:rsidDel="00000000" w:rsidR="00000000" w:rsidRPr="00000000">
        <w:rPr>
          <w:i w:val="1"/>
          <w:iCs w:val="1"/>
          <w:rtl w:val="0"/>
        </w:rPr>
        <w:t xml:space="preserve"> Ho Chi Minh city, 9</w:t>
      </w:r>
      <w:r w:rsidDel="00000000" w:rsidR="00000000" w:rsidRPr="00000000">
        <w:rPr>
          <w:i w:val="1"/>
          <w:iCs w:val="1"/>
          <w:vertAlign w:val="superscript"/>
          <w:rtl w:val="0"/>
        </w:rPr>
        <w:t xml:space="preserve">nd</w:t>
      </w:r>
      <w:r w:rsidDel="00000000" w:rsidR="00000000" w:rsidRPr="00000000">
        <w:rPr>
          <w:i w:val="1"/>
          <w:iCs w:val="1"/>
          <w:rtl w:val="0"/>
        </w:rPr>
        <w:t xml:space="preserve"> November 2025.     </w:t>
      </w:r>
    </w:p>
    <w:p w:rsidR="00000000" w:rsidDel="00000000" w:rsidP="00000000" w:rsidRDefault="00000000" w:rsidRPr="00000000" w14:paraId="00000049">
      <w:pPr>
        <w:ind w:left="3600" w:firstLine="0"/>
        <w:jc w:val="center"/>
        <w:rPr>
          <w:i w:val="1"/>
          <w:iCs w:val="1"/>
        </w:rPr>
      </w:pPr>
      <w:r w:rsidDel="00000000" w:rsidR="00000000" w:rsidRPr="00000000">
        <w:rPr>
          <w:i w:val="1"/>
          <w:iCs w:val="1"/>
          <w:rtl w:val="0"/>
        </w:rPr>
        <w:t xml:space="preserve"> Author</w:t>
      </w:r>
    </w:p>
    <w:p w:rsidR="00000000" w:rsidDel="00000000" w:rsidP="00000000" w:rsidRDefault="00000000" w:rsidRPr="00000000" w14:paraId="0000004A">
      <w:pPr>
        <w:ind w:left="3211" w:firstLine="360"/>
        <w:jc w:val="center"/>
        <w:rPr>
          <w:b w:val="1"/>
          <w:bCs w:val="1"/>
          <w:sz w:val="32"/>
          <w:szCs w:val="32"/>
        </w:rPr>
      </w:pPr>
      <w:r w:rsidDel="00000000" w:rsidR="00000000" w:rsidRPr="00000000">
        <w:rPr>
          <w:i w:val="1"/>
          <w:iCs w:val="1"/>
          <w:rtl w:val="0"/>
        </w:rPr>
        <w:t xml:space="preserve">(Signature and full name)</w:t>
      </w:r>
      <w:r w:rsidDel="00000000" w:rsidR="00000000" w:rsidRPr="00000000">
        <w:rPr>
          <w:rtl w:val="0"/>
        </w:rPr>
      </w:r>
    </w:p>
    <w:p w:rsidR="00000000" w:rsidDel="00000000" w:rsidP="00000000" w:rsidRDefault="00000000" w:rsidRPr="00000000" w14:paraId="0000004B">
      <w:pPr>
        <w:ind w:left="4251.968503937007" w:right="569.5275590551182" w:firstLine="0"/>
        <w:jc w:val="center"/>
        <w:rPr>
          <w:b w:val="1"/>
          <w:bCs w:val="1"/>
          <w:i w:val="1"/>
          <w:iCs w:val="1"/>
          <w:sz w:val="32"/>
          <w:szCs w:val="32"/>
        </w:rPr>
      </w:pPr>
      <w:r w:rsidDel="00000000" w:rsidR="00000000" w:rsidRPr="00000000">
        <w:rPr>
          <w:b w:val="1"/>
          <w:bCs w:val="1"/>
          <w:i w:val="1"/>
          <w:iCs w:val="1"/>
          <w:sz w:val="32"/>
          <w:szCs w:val="32"/>
          <w:rtl w:val="0"/>
        </w:rPr>
        <w:t xml:space="preserve">Huy</w:t>
      </w:r>
    </w:p>
    <w:p w:rsidR="00000000" w:rsidDel="00000000" w:rsidP="00000000" w:rsidRDefault="00000000" w:rsidRPr="00000000" w14:paraId="0000004C">
      <w:pPr>
        <w:ind w:left="4251.968503937007" w:right="569.5275590551182" w:firstLine="0"/>
        <w:jc w:val="center"/>
        <w:rPr/>
      </w:pPr>
      <w:r w:rsidDel="00000000" w:rsidR="00000000" w:rsidRPr="00000000">
        <w:rPr>
          <w:rtl w:val="0"/>
        </w:rPr>
        <w:t xml:space="preserve">Nguyen Quang Huy</w:t>
      </w:r>
    </w:p>
    <w:p w:rsidR="00000000" w:rsidDel="00000000" w:rsidP="00000000" w:rsidRDefault="00000000" w:rsidRPr="00000000" w14:paraId="0000004D">
      <w:pPr>
        <w:ind w:left="4251.968503937007" w:right="569.5275590551182" w:firstLine="0"/>
        <w:jc w:val="center"/>
        <w:rPr>
          <w:b w:val="1"/>
          <w:bCs w:val="1"/>
          <w:i w:val="1"/>
          <w:iCs w:val="1"/>
          <w:sz w:val="32"/>
          <w:szCs w:val="32"/>
        </w:rPr>
      </w:pPr>
      <w:r w:rsidDel="00000000" w:rsidR="00000000" w:rsidRPr="00000000">
        <w:rPr>
          <w:b w:val="1"/>
          <w:bCs w:val="1"/>
          <w:sz w:val="32"/>
          <w:szCs w:val="32"/>
          <w:rtl w:val="0"/>
        </w:rPr>
        <w:tab/>
        <w:tab/>
        <w:tab/>
        <w:tab/>
        <w:tab/>
        <w:tab/>
      </w:r>
      <w:r w:rsidDel="00000000" w:rsidR="00000000" w:rsidRPr="00000000">
        <w:rPr>
          <w:b w:val="1"/>
          <w:bCs w:val="1"/>
          <w:i w:val="1"/>
          <w:iCs w:val="1"/>
          <w:sz w:val="32"/>
          <w:szCs w:val="32"/>
          <w:rtl w:val="0"/>
        </w:rPr>
        <w:t xml:space="preserve">Khanh</w:t>
      </w:r>
    </w:p>
    <w:p w:rsidR="00000000" w:rsidDel="00000000" w:rsidP="00000000" w:rsidRDefault="00000000" w:rsidRPr="00000000" w14:paraId="0000004E">
      <w:pPr>
        <w:ind w:left="4251.968503937007" w:right="569.5275590551182" w:firstLine="0"/>
        <w:jc w:val="center"/>
        <w:rPr>
          <w:b w:val="1"/>
          <w:bCs w:val="1"/>
        </w:rPr>
      </w:pPr>
      <w:r w:rsidDel="00000000" w:rsidR="00000000" w:rsidRPr="00000000">
        <w:rPr>
          <w:rtl w:val="0"/>
        </w:rPr>
        <w:t xml:space="preserve">Nguyen Gia Nhat Khanh</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826.7716535433065" w:right="994.7244094488195" w:firstLine="0"/>
        <w:jc w:val="center"/>
        <w:rPr>
          <w:i w:val="1"/>
          <w:iCs w:val="1"/>
          <w:sz w:val="26"/>
          <w:szCs w:val="26"/>
        </w:rPr>
      </w:pPr>
      <w:r w:rsidDel="00000000" w:rsidR="00000000" w:rsidRPr="00000000">
        <w:rPr>
          <w:rtl w:val="0"/>
        </w:rPr>
      </w:r>
    </w:p>
    <w:p w:rsidR="00000000" w:rsidDel="00000000" w:rsidP="00000000" w:rsidRDefault="00000000" w:rsidRPr="00000000" w14:paraId="00000050">
      <w:pPr>
        <w:spacing w:after="200" w:line="276" w:lineRule="auto"/>
        <w:rPr>
          <w:i w:val="1"/>
          <w:iCs w:val="1"/>
        </w:rPr>
      </w:pPr>
      <w:r w:rsidDel="00000000" w:rsidR="00000000" w:rsidRPr="00000000">
        <w:rPr>
          <w:rtl w:val="0"/>
        </w:rPr>
      </w:r>
    </w:p>
    <w:p w:rsidR="00000000" w:rsidDel="00000000" w:rsidP="00000000" w:rsidRDefault="00000000" w:rsidRPr="00000000" w14:paraId="00000051">
      <w:pPr>
        <w:spacing w:after="200" w:line="276" w:lineRule="auto"/>
        <w:rPr>
          <w:i w:val="1"/>
          <w:iCs w:val="1"/>
        </w:rPr>
      </w:pPr>
      <w:r w:rsidDel="00000000" w:rsidR="00000000" w:rsidRPr="00000000">
        <w:rPr>
          <w:rtl w:val="0"/>
        </w:rPr>
      </w:r>
    </w:p>
    <w:p w:rsidR="00000000" w:rsidDel="00000000" w:rsidP="00000000" w:rsidRDefault="00000000" w:rsidRPr="00000000" w14:paraId="00000052">
      <w:pPr>
        <w:pStyle w:val="Heading1"/>
        <w:spacing w:line="276" w:lineRule="auto"/>
        <w:jc w:val="center"/>
        <w:rPr/>
      </w:pPr>
      <w:bookmarkStart w:colFirst="0" w:colLast="0" w:name="_nk5tcpeqtu79" w:id="3"/>
      <w:bookmarkEnd w:id="3"/>
      <w:r w:rsidDel="00000000" w:rsidR="00000000" w:rsidRPr="00000000">
        <w:rPr>
          <w:rtl w:val="0"/>
        </w:rPr>
        <w:t xml:space="preserve">TABLE OF CONTENT</w:t>
      </w:r>
    </w:p>
    <w:sdt>
      <w:sdtPr>
        <w:id w:val="1118442818"/>
        <w:docPartObj>
          <w:docPartGallery w:val="Table of Contents"/>
          <w:docPartUnique w:val="1"/>
        </w:docPartObj>
      </w:sdtPr>
      <w:sdtContent>
        <w:p w:rsidR="00000000" w:rsidDel="00000000" w:rsidP="00000000" w:rsidRDefault="00000000" w:rsidRPr="00000000" w14:paraId="00000053">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w:instrText>
            <w:fldChar w:fldCharType="separate"/>
          </w:r>
          <w:hyperlink w:anchor="_wzwd0v4ahfv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ACKNOWLEDGEMENT</w:t>
              <w:tab/>
              <w:t xml:space="preserve">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jc w:val="left"/>
            <w:rPr>
              <w:b w:val="1"/>
              <w:bCs w:val="1"/>
              <w:color w:val="000000"/>
              <w:u w:val="none"/>
            </w:rPr>
          </w:pPr>
          <w:hyperlink w:anchor="_hmk1fjwhjigp">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DECLARATION OF AUTHORSHIP</w:t>
              <w:tab/>
              <w:t xml:space="preserve">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jc w:val="left"/>
            <w:rPr>
              <w:b w:val="1"/>
              <w:bCs w:val="1"/>
              <w:color w:val="000000"/>
              <w:u w:val="none"/>
            </w:rPr>
          </w:pPr>
          <w:hyperlink w:anchor="_nk5tcpeqtu7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TABLE OF CONTENT</w:t>
              <w:tab/>
              <w:t xml:space="preserve">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jc w:val="left"/>
            <w:rPr>
              <w:b w:val="1"/>
              <w:bCs w:val="1"/>
              <w:color w:val="000000"/>
              <w:u w:val="none"/>
            </w:rPr>
          </w:pPr>
          <w:hyperlink w:anchor="_f78w5qhlz3h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LIST OF FIGURES</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jc w:val="left"/>
            <w:rPr>
              <w:b w:val="1"/>
              <w:bCs w:val="1"/>
              <w:color w:val="000000"/>
              <w:u w:val="none"/>
            </w:rPr>
          </w:pPr>
          <w:hyperlink w:anchor="_atx5frsmici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jc w:val="left"/>
            <w:rPr>
              <w:b w:val="1"/>
              <w:bCs w:val="1"/>
              <w:color w:val="000000"/>
              <w:u w:val="none"/>
            </w:rPr>
          </w:pPr>
          <w:hyperlink w:anchor="_6c34j6xpqfo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INTRODUCTION</w:t>
              <w:tab/>
              <w:t xml:space="preserve">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jc w:val="left"/>
            <w:rPr>
              <w:b w:val="1"/>
              <w:bCs w:val="1"/>
              <w:color w:val="000000"/>
              <w:u w:val="none"/>
            </w:rPr>
          </w:pPr>
          <w:hyperlink w:anchor="_utw8to93jjj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CHAPTER 1. EXPLORATORY DATA ANALYSIS</w:t>
              <w:tab/>
              <w:t xml:space="preserve">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jc w:val="left"/>
            <w:rPr>
              <w:color w:val="000000"/>
              <w:u w:val="none"/>
            </w:rPr>
          </w:pPr>
          <w:hyperlink w:anchor="_rxhp251ytfi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Data Summary</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jc w:val="left"/>
            <w:rPr>
              <w:color w:val="000000"/>
              <w:u w:val="none"/>
            </w:rPr>
          </w:pPr>
          <w:hyperlink w:anchor="_uq0w91u4y9p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Missing and Duplicated Data Processing</w:t>
              <w:tab/>
              <w:t xml:space="preserve">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jc w:val="left"/>
            <w:rPr>
              <w:color w:val="000000"/>
              <w:u w:val="none"/>
            </w:rPr>
          </w:pPr>
          <w:hyperlink w:anchor="_wxa0jo4kzb0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Descriptive Statistical Analysis</w:t>
              <w:tab/>
              <w:t xml:space="preserve">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color w:val="000000"/>
              <w:u w:val="none"/>
            </w:rPr>
          </w:pPr>
          <w:hyperlink w:anchor="_rwopspz9pn8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1.3.1. SP500</w:t>
              <w:tab/>
              <w:t xml:space="preserve">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color w:val="000000"/>
              <w:u w:val="none"/>
            </w:rPr>
          </w:pPr>
          <w:hyperlink w:anchor="_plpt902o071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1.3.2. Macroeconomic indicators</w:t>
              <w:tab/>
              <w:t xml:space="preserve">10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jc w:val="left"/>
            <w:rPr>
              <w:color w:val="000000"/>
              <w:u w:val="none"/>
            </w:rPr>
          </w:pPr>
          <w:hyperlink w:anchor="_hrfbnd6fqy9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1.3.3. Comparison and Insights</w:t>
              <w:tab/>
              <w:t xml:space="preserve">10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jc w:val="left"/>
            <w:rPr>
              <w:color w:val="000000"/>
              <w:u w:val="none"/>
            </w:rPr>
          </w:pPr>
          <w:hyperlink w:anchor="_omoch89uvfr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Data Visualization</w:t>
              <w:tab/>
              <w:t xml:space="preserve">11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jc w:val="left"/>
            <w:rPr>
              <w:color w:val="000000"/>
              <w:u w:val="none"/>
            </w:rPr>
          </w:pPr>
          <w:hyperlink w:anchor="_vnbck52e5m7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1.4.1. Candlestick Chart + Volume Bar Chart</w:t>
              <w:tab/>
              <w:t xml:space="preserve">11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jc w:val="left"/>
            <w:rPr>
              <w:color w:val="000000"/>
              <w:u w:val="none"/>
            </w:rPr>
          </w:pPr>
          <w:hyperlink w:anchor="_bymcfofokaw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1.4.2. Boxplot</w:t>
              <w:tab/>
              <w:t xml:space="preserve">12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jc w:val="left"/>
            <w:rPr>
              <w:color w:val="000000"/>
              <w:u w:val="none"/>
            </w:rPr>
          </w:pPr>
          <w:hyperlink w:anchor="_b652n48hrp5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1.4.3. Histogram</w:t>
              <w:tab/>
              <w:t xml:space="preserve">13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jc w:val="left"/>
            <w:rPr>
              <w:color w:val="000000"/>
              <w:u w:val="none"/>
            </w:rPr>
          </w:pPr>
          <w:hyperlink w:anchor="_d7zt9huhjfz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1.4.4. Line Chart</w:t>
              <w:tab/>
              <w:t xml:space="preserve">15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jc w:val="left"/>
            <w:rPr>
              <w:color w:val="000000"/>
              <w:u w:val="none"/>
            </w:rPr>
          </w:pPr>
          <w:hyperlink w:anchor="_2v4l6vws4qw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1.4.5. Heatmap</w:t>
              <w:tab/>
              <w:t xml:space="preserve">19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jc w:val="left"/>
            <w:rPr>
              <w:color w:val="000000"/>
              <w:u w:val="none"/>
            </w:rPr>
          </w:pPr>
          <w:hyperlink w:anchor="_3ownv01pje5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Anomaly Detection</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jc w:val="left"/>
            <w:rPr>
              <w:color w:val="000000"/>
              <w:u w:val="none"/>
            </w:rPr>
          </w:pPr>
          <w:hyperlink w:anchor="_e6xih29pexu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1.5.1. Methodology</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jc w:val="left"/>
            <w:rPr>
              <w:color w:val="000000"/>
              <w:u w:val="none"/>
            </w:rPr>
          </w:pPr>
          <w:hyperlink w:anchor="_qc7vrlr27z3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Z-score Method</w:t>
              <w:tab/>
              <w:t xml:space="preserve">21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firstLine="0"/>
            <w:jc w:val="left"/>
            <w:rPr>
              <w:color w:val="000000"/>
              <w:u w:val="none"/>
            </w:rPr>
          </w:pPr>
          <w:hyperlink w:anchor="_aigexhwf9ny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Interquartile Range (IQR) Method</w:t>
              <w:tab/>
              <w:t xml:space="preserve">22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jc w:val="left"/>
            <w:rPr>
              <w:color w:val="000000"/>
              <w:u w:val="none"/>
            </w:rPr>
          </w:pPr>
          <w:hyperlink w:anchor="_t9qx0r8v9ic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 Rolling Z-score</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jc w:val="left"/>
            <w:rPr>
              <w:color w:val="000000"/>
              <w:u w:val="none"/>
            </w:rPr>
          </w:pPr>
          <w:hyperlink w:anchor="_hg011nuplda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 Seasonal Decomposition Residuals</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jc w:val="left"/>
            <w:rPr>
              <w:color w:val="000000"/>
              <w:u w:val="none"/>
            </w:rPr>
          </w:pPr>
          <w:hyperlink w:anchor="_mlxluhdrg5x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 ARIMA Residuals</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080" w:firstLine="0"/>
            <w:jc w:val="left"/>
            <w:rPr>
              <w:color w:val="000000"/>
              <w:u w:val="none"/>
            </w:rPr>
          </w:pPr>
          <w:hyperlink w:anchor="_13krh93c4e3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 Isolation Forest</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jc w:val="left"/>
            <w:rPr>
              <w:color w:val="000000"/>
              <w:u w:val="none"/>
            </w:rPr>
          </w:pPr>
          <w:hyperlink w:anchor="_k4xe98p09y3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1.5.2. Aggregation of Outliers</w:t>
              <w:tab/>
              <w:t xml:space="preserve">23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jc w:val="left"/>
            <w:rPr>
              <w:b w:val="1"/>
              <w:bCs w:val="1"/>
              <w:color w:val="000000"/>
              <w:u w:val="none"/>
            </w:rPr>
          </w:pPr>
          <w:hyperlink w:anchor="_pktyrrh47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CHAPTER 2. PROABILITY DISTRIBUTION ANALYSIS</w:t>
              <w:tab/>
              <w:t xml:space="preserve">24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color w:val="000000"/>
              <w:u w:val="none"/>
            </w:rPr>
          </w:pPr>
          <w:hyperlink w:anchor="_bo0clpnc7sl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Purpose</w:t>
              <w:tab/>
              <w:t xml:space="preserve">24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jc w:val="left"/>
            <w:rPr>
              <w:color w:val="000000"/>
              <w:u w:val="none"/>
            </w:rPr>
          </w:pPr>
          <w:hyperlink w:anchor="_l4qt8xvde3p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Visualization</w:t>
              <w:tab/>
              <w:t xml:space="preserve">24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color w:val="000000"/>
              <w:u w:val="none"/>
            </w:rPr>
          </w:pPr>
          <w:hyperlink w:anchor="_tgry769ix1i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Analysis</w:t>
              <w:tab/>
              <w:t xml:space="preserve">25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jc w:val="left"/>
            <w:rPr>
              <w:color w:val="000000"/>
              <w:u w:val="none"/>
            </w:rPr>
          </w:pPr>
          <w:hyperlink w:anchor="_seao3b43hil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Close</w:t>
              <w:tab/>
              <w:t xml:space="preserve">25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jc w:val="left"/>
            <w:rPr>
              <w:color w:val="000000"/>
              <w:u w:val="none"/>
            </w:rPr>
          </w:pPr>
          <w:hyperlink w:anchor="_3vfqc1ida76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Volume</w:t>
              <w:tab/>
              <w:t xml:space="preserve">26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jc w:val="left"/>
            <w:rPr>
              <w:color w:val="000000"/>
              <w:u w:val="none"/>
            </w:rPr>
          </w:pPr>
          <w:hyperlink w:anchor="_qwp2f92uf3e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IEF</w:t>
              <w:tab/>
              <w:t xml:space="preserve">26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jc w:val="left"/>
            <w:rPr>
              <w:color w:val="000000"/>
              <w:u w:val="none"/>
            </w:rPr>
          </w:pPr>
          <w:hyperlink w:anchor="_80kw1je2gf1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 VIXY</w:t>
              <w:tab/>
              <w:t xml:space="preserve">26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jc w:val="left"/>
            <w:rPr>
              <w:color w:val="000000"/>
              <w:u w:val="none"/>
            </w:rPr>
          </w:pPr>
          <w:hyperlink w:anchor="_1ihtevno8l1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Normality Test and Distribution Fit</w:t>
              <w:tab/>
              <w:t xml:space="preserve">26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jc w:val="left"/>
            <w:rPr>
              <w:b w:val="1"/>
              <w:bCs w:val="1"/>
              <w:color w:val="000000"/>
              <w:u w:val="none"/>
            </w:rPr>
          </w:pPr>
          <w:hyperlink w:anchor="_hjvo7iukrrx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CHAPTER 3. HYPOTHESIS TESTING</w:t>
              <w:tab/>
              <w:t xml:space="preserve">27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jc w:val="left"/>
            <w:rPr>
              <w:color w:val="000000"/>
              <w:u w:val="none"/>
            </w:rPr>
          </w:pPr>
          <w:hyperlink w:anchor="_nch873cak83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Purpose</w:t>
              <w:tab/>
              <w:t xml:space="preserve">27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color w:val="000000"/>
              <w:u w:val="none"/>
            </w:rPr>
          </w:pPr>
          <w:hyperlink w:anchor="_ba78yt61op3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Independent t-test</w:t>
              <w:tab/>
              <w:t xml:space="preserve">27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jc w:val="left"/>
            <w:rPr>
              <w:color w:val="000000"/>
              <w:u w:val="none"/>
            </w:rPr>
          </w:pPr>
          <w:hyperlink w:anchor="_swf1py2pmhw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Research Question</w:t>
              <w:tab/>
              <w:t xml:space="preserve">27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jc w:val="left"/>
            <w:rPr>
              <w:color w:val="000000"/>
              <w:u w:val="none"/>
            </w:rPr>
          </w:pPr>
          <w:hyperlink w:anchor="_dl5t32v3xao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Hypotheses</w:t>
              <w:tab/>
              <w:t xml:space="preserve">28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jc w:val="left"/>
            <w:rPr>
              <w:color w:val="000000"/>
              <w:u w:val="none"/>
            </w:rPr>
          </w:pPr>
          <w:hyperlink w:anchor="_ra5j68ojo6k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Method</w:t>
              <w:tab/>
              <w:t xml:space="preserve">28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jc w:val="left"/>
            <w:rPr>
              <w:color w:val="000000"/>
              <w:u w:val="none"/>
            </w:rPr>
          </w:pPr>
          <w:hyperlink w:anchor="_ko6r0odrtau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3.2.4. Results</w:t>
              <w:tab/>
              <w:t xml:space="preserve">28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jc w:val="left"/>
            <w:rPr>
              <w:color w:val="000000"/>
              <w:u w:val="none"/>
            </w:rPr>
          </w:pPr>
          <w:hyperlink w:anchor="_nqih07pqhdx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One-way ANOVA Test</w:t>
              <w:tab/>
              <w:t xml:space="preserve">29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jc w:val="left"/>
            <w:rPr>
              <w:color w:val="000000"/>
              <w:u w:val="none"/>
            </w:rPr>
          </w:pPr>
          <w:hyperlink w:anchor="_fy7dfg6rjje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Research Question</w:t>
              <w:tab/>
              <w:t xml:space="preserve">29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jc w:val="left"/>
            <w:rPr>
              <w:color w:val="000000"/>
              <w:u w:val="none"/>
            </w:rPr>
          </w:pPr>
          <w:hyperlink w:anchor="_2cknyidn61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Hypotheses</w:t>
              <w:tab/>
              <w:t xml:space="preserve">29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jc w:val="left"/>
            <w:rPr>
              <w:color w:val="000000"/>
              <w:u w:val="none"/>
            </w:rPr>
          </w:pPr>
          <w:hyperlink w:anchor="_3x9zyc26ewd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3.3.3. Method</w:t>
              <w:tab/>
              <w:t xml:space="preserve">29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jc w:val="left"/>
            <w:rPr>
              <w:color w:val="000000"/>
              <w:u w:val="none"/>
            </w:rPr>
          </w:pPr>
          <w:hyperlink w:anchor="_vw4coa7pugx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3.3.4. Results</w:t>
              <w:tab/>
              <w:t xml:space="preserve">29</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jc w:val="left"/>
            <w:rPr>
              <w:b w:val="1"/>
              <w:bCs w:val="1"/>
              <w:color w:val="000000"/>
              <w:u w:val="none"/>
            </w:rPr>
          </w:pPr>
          <w:hyperlink w:anchor="_ga04fpe5qll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CHAPTER 4. CORRELATION ANALYSIS</w:t>
              <w:tab/>
              <w:t xml:space="preserve">30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jc w:val="left"/>
            <w:rPr>
              <w:color w:val="000000"/>
              <w:u w:val="none"/>
            </w:rPr>
          </w:pPr>
          <w:hyperlink w:anchor="_9ckqy1rcz8a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Theoretical Basis</w:t>
              <w:tab/>
              <w:t xml:space="preserve">30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jc w:val="left"/>
            <w:rPr>
              <w:color w:val="000000"/>
              <w:u w:val="none"/>
            </w:rPr>
          </w:pPr>
          <w:hyperlink w:anchor="_3n0efai6ui9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Visualization and Conclusion</w:t>
              <w:tab/>
              <w:t xml:space="preserve">30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jc w:val="left"/>
            <w:rPr>
              <w:b w:val="1"/>
              <w:bCs w:val="1"/>
              <w:color w:val="000000"/>
              <w:u w:val="none"/>
            </w:rPr>
          </w:pPr>
          <w:hyperlink w:anchor="_55bkdj6ic67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CHAPTER 5. MULTIPLE LINEAR REGRESSION</w:t>
              <w:tab/>
              <w:t xml:space="preserve">33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jc w:val="left"/>
            <w:rPr>
              <w:color w:val="000000"/>
              <w:u w:val="none"/>
            </w:rPr>
          </w:pPr>
          <w:hyperlink w:anchor="_o4ni26qzxx2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Theoretical Basis</w:t>
              <w:tab/>
              <w:t xml:space="preserve">33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jc w:val="left"/>
            <w:rPr>
              <w:color w:val="000000"/>
              <w:u w:val="none"/>
            </w:rPr>
          </w:pPr>
          <w:hyperlink w:anchor="_sen0noyotne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Model Implementation</w:t>
              <w:tab/>
              <w:t xml:space="preserve">33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jc w:val="left"/>
            <w:rPr>
              <w:color w:val="000000"/>
              <w:u w:val="none"/>
            </w:rPr>
          </w:pPr>
          <w:hyperlink w:anchor="_qb9076orudt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Model Evaluation</w:t>
              <w:tab/>
              <w:t xml:space="preserve">33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jc w:val="left"/>
            <w:rPr>
              <w:color w:val="000000"/>
              <w:u w:val="none"/>
            </w:rPr>
          </w:pPr>
          <w:hyperlink w:anchor="_v3s1gm528r7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Model Conclusion</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00" w:line="276" w:lineRule="auto"/>
        <w:rPr>
          <w:i w:val="1"/>
          <w:iCs w:val="1"/>
        </w:rPr>
      </w:pPr>
      <w:r w:rsidDel="00000000" w:rsidR="00000000" w:rsidRPr="00000000">
        <w:rPr>
          <w:rtl w:val="0"/>
        </w:rPr>
      </w:r>
    </w:p>
    <w:p w:rsidR="00000000" w:rsidDel="00000000" w:rsidP="00000000" w:rsidRDefault="00000000" w:rsidRPr="00000000" w14:paraId="0000008E">
      <w:pPr>
        <w:pStyle w:val="Heading1"/>
        <w:jc w:val="center"/>
        <w:rPr/>
      </w:pPr>
      <w:bookmarkStart w:colFirst="0" w:colLast="0" w:name="_fuv0q4lnsc34" w:id="4"/>
      <w:bookmarkEnd w:id="4"/>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jc w:val="center"/>
        <w:rPr>
          <w:b w:val="1"/>
          <w:bCs w:val="1"/>
          <w:sz w:val="32"/>
          <w:szCs w:val="32"/>
        </w:rPr>
      </w:pPr>
      <w:bookmarkStart w:colFirst="0" w:colLast="0" w:name="_f78w5qhlz3hs" w:id="5"/>
      <w:bookmarkEnd w:id="5"/>
      <w:r w:rsidDel="00000000" w:rsidR="00000000" w:rsidRPr="00000000">
        <w:rPr>
          <w:rtl w:val="0"/>
        </w:rPr>
        <w:t xml:space="preserve">LIST OF FIGURES</w:t>
      </w:r>
      <w:r w:rsidDel="00000000" w:rsidR="00000000" w:rsidRPr="00000000">
        <w:rPr>
          <w:rtl w:val="0"/>
        </w:rPr>
      </w:r>
    </w:p>
    <w:sdt>
      <w:sdtPr>
        <w:id w:val="376911705"/>
        <w:docPartObj>
          <w:docPartGallery w:val="Table of Contents"/>
          <w:docPartUnique w:val="1"/>
        </w:docPartObj>
      </w:sdtPr>
      <w:sdtContent>
        <w:p w:rsidR="00000000" w:rsidDel="00000000" w:rsidP="00000000" w:rsidRDefault="00000000" w:rsidRPr="00000000" w14:paraId="00000095">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5,1,"</w:instrText>
            <w:fldChar w:fldCharType="separate"/>
          </w:r>
          <w:hyperlink w:anchor="_dqrpbvufun2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1.4.1. Candlestick chart for Open, High, Low, Close Price and Trading Volume</w:t>
              <w:tab/>
              <w:t xml:space="preserve">11</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jc w:val="left"/>
            <w:rPr>
              <w:b w:val="1"/>
              <w:bCs w:val="1"/>
              <w:color w:val="000000"/>
              <w:u w:val="none"/>
            </w:rPr>
          </w:pPr>
          <w:hyperlink w:anchor="_bo8rp5low8z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1.4.2. Boxplot of SP500 Close Index</w:t>
              <w:tab/>
              <w:t xml:space="preserve">12</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jc w:val="left"/>
            <w:rPr>
              <w:b w:val="1"/>
              <w:bCs w:val="1"/>
              <w:color w:val="000000"/>
              <w:u w:val="none"/>
            </w:rPr>
          </w:pPr>
          <w:hyperlink w:anchor="_uw0bsdiedyd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1.4.3. Boxplot of SP500 Trading Volume Index</w:t>
              <w:tab/>
              <w:t xml:space="preserve">12</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jc w:val="left"/>
            <w:rPr>
              <w:b w:val="1"/>
              <w:bCs w:val="1"/>
              <w:color w:val="000000"/>
              <w:u w:val="none"/>
            </w:rPr>
          </w:pPr>
          <w:hyperlink w:anchor="_dbln6piz581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1.4.4. Boxplot of Macroeconomics Indicators</w:t>
              <w:tab/>
              <w:t xml:space="preserve">13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jc w:val="left"/>
            <w:rPr>
              <w:b w:val="1"/>
              <w:bCs w:val="1"/>
              <w:color w:val="000000"/>
              <w:u w:val="none"/>
            </w:rPr>
          </w:pPr>
          <w:hyperlink w:anchor="_d1jdn1csvzh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1.4.5. Histogram of SP500 Close Index and Trading Volume</w:t>
              <w:tab/>
              <w:t xml:space="preserve">14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jc w:val="left"/>
            <w:rPr>
              <w:b w:val="1"/>
              <w:bCs w:val="1"/>
              <w:color w:val="000000"/>
              <w:u w:val="none"/>
            </w:rPr>
          </w:pPr>
          <w:hyperlink w:anchor="_9um1g6cmpwd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1.4.6. Histogram of Macroeconomics Indicators</w:t>
              <w:tab/>
              <w:t xml:space="preserve">15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jc w:val="left"/>
            <w:rPr>
              <w:b w:val="1"/>
              <w:bCs w:val="1"/>
              <w:color w:val="000000"/>
              <w:u w:val="none"/>
            </w:rPr>
          </w:pPr>
          <w:hyperlink w:anchor="_ar0xmr9s8c4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1.4.7. Line Chart of SP500 Close Index</w:t>
              <w:tab/>
              <w:t xml:space="preserve">16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jc w:val="left"/>
            <w:rPr>
              <w:b w:val="1"/>
              <w:bCs w:val="1"/>
              <w:color w:val="000000"/>
              <w:u w:val="none"/>
            </w:rPr>
          </w:pPr>
          <w:hyperlink w:anchor="_nt7w45kb9ux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1.4.8. Line Chart of SP500 Trading Volume</w:t>
              <w:tab/>
              <w:t xml:space="preserve">16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jc w:val="left"/>
            <w:rPr>
              <w:b w:val="1"/>
              <w:bCs w:val="1"/>
              <w:color w:val="000000"/>
              <w:u w:val="none"/>
            </w:rPr>
          </w:pPr>
          <w:hyperlink w:anchor="_korg3vpa97y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1.4.9. Line Chart of CPI</w:t>
              <w:tab/>
              <w:t xml:space="preserve">17</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jc w:val="left"/>
            <w:rPr>
              <w:b w:val="1"/>
              <w:bCs w:val="1"/>
              <w:color w:val="000000"/>
              <w:u w:val="none"/>
            </w:rPr>
          </w:pPr>
          <w:hyperlink w:anchor="_d4bmkoarycx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1.4.10. Line Chart of GLD</w:t>
              <w:tab/>
              <w:t xml:space="preserve">17</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jc w:val="left"/>
            <w:rPr>
              <w:b w:val="1"/>
              <w:bCs w:val="1"/>
              <w:color w:val="000000"/>
              <w:u w:val="none"/>
            </w:rPr>
          </w:pPr>
          <w:hyperlink w:anchor="_kfqe0fah0q3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1.4.11. Line Chart of IEF</w:t>
              <w:tab/>
              <w:t xml:space="preserve">17</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jc w:val="left"/>
            <w:rPr>
              <w:b w:val="1"/>
              <w:bCs w:val="1"/>
              <w:color w:val="000000"/>
              <w:u w:val="none"/>
            </w:rPr>
          </w:pPr>
          <w:hyperlink w:anchor="_u8s8bpym1ed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1.4.12. Line Chart of USO</w:t>
              <w:tab/>
              <w:t xml:space="preserve">18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jc w:val="left"/>
            <w:rPr>
              <w:b w:val="1"/>
              <w:bCs w:val="1"/>
              <w:color w:val="000000"/>
              <w:u w:val="none"/>
            </w:rPr>
          </w:pPr>
          <w:hyperlink w:anchor="_tw5gqp16v0j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1.4.13. Line Chart of UUP</w:t>
              <w:tab/>
              <w:t xml:space="preserve">18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jc w:val="left"/>
            <w:rPr>
              <w:b w:val="1"/>
              <w:bCs w:val="1"/>
              <w:color w:val="000000"/>
              <w:u w:val="none"/>
            </w:rPr>
          </w:pPr>
          <w:hyperlink w:anchor="_ur7yq1ifcw1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1.4.14. Line Chart of VIXY</w:t>
              <w:tab/>
              <w:t xml:space="preserve">18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jc w:val="left"/>
            <w:rPr>
              <w:b w:val="1"/>
              <w:bCs w:val="1"/>
              <w:color w:val="000000"/>
              <w:u w:val="none"/>
            </w:rPr>
          </w:pPr>
          <w:hyperlink w:anchor="_jd7nq3rpp6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1.4.15. Line Chart of All Columns (2023-2024)</w:t>
              <w:tab/>
              <w:t xml:space="preserve">19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jc w:val="left"/>
            <w:rPr>
              <w:b w:val="1"/>
              <w:bCs w:val="1"/>
              <w:color w:val="000000"/>
              <w:u w:val="none"/>
            </w:rPr>
          </w:pPr>
          <w:hyperlink w:anchor="_ozifxcytjp6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1.4.16. Correlation matrix with Pearson method</w:t>
              <w:tab/>
              <w:t xml:space="preserve">20</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jc w:val="left"/>
            <w:rPr>
              <w:b w:val="1"/>
              <w:bCs w:val="1"/>
              <w:color w:val="000000"/>
              <w:u w:val="none"/>
            </w:rPr>
          </w:pPr>
          <w:hyperlink w:anchor="_ttnt6st0t7x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1.4.17. Correlation matrix with Spearman method</w:t>
              <w:tab/>
              <w:t xml:space="preserve">21</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jc w:val="left"/>
            <w:rPr>
              <w:b w:val="1"/>
              <w:bCs w:val="1"/>
              <w:color w:val="000000"/>
              <w:u w:val="none"/>
            </w:rPr>
          </w:pPr>
          <w:hyperlink w:anchor="_yjibi02gt3b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1.5.1. Anomalies Detection Visualization</w:t>
              <w:tab/>
              <w:t xml:space="preserve">24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jc w:val="left"/>
            <w:rPr>
              <w:b w:val="1"/>
              <w:bCs w:val="1"/>
              <w:color w:val="000000"/>
              <w:u w:val="none"/>
            </w:rPr>
          </w:pPr>
          <w:hyperlink w:anchor="_xnx5tm8hfcm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2.1.1. Distribution of SP500 Close Index and Trading Volume</w:t>
              <w:tab/>
              <w:t xml:space="preserve">25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jc w:val="left"/>
            <w:rPr>
              <w:b w:val="1"/>
              <w:bCs w:val="1"/>
              <w:color w:val="000000"/>
              <w:u w:val="none"/>
            </w:rPr>
          </w:pPr>
          <w:hyperlink w:anchor="_q7nbc55xu6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2.1.2. Distribution of IEF and VIXY</w:t>
              <w:tab/>
              <w:t xml:space="preserve">25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jc w:val="left"/>
            <w:rPr>
              <w:b w:val="1"/>
              <w:bCs w:val="1"/>
              <w:color w:val="000000"/>
              <w:u w:val="none"/>
            </w:rPr>
          </w:pPr>
          <w:hyperlink w:anchor="_3kjeloby390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4.2.1. Spearman Correlation Matrix</w:t>
              <w:tab/>
              <w:t xml:space="preserve">31</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jc w:val="left"/>
            <w:rPr>
              <w:b w:val="1"/>
              <w:bCs w:val="1"/>
              <w:color w:val="000000"/>
              <w:u w:val="none"/>
            </w:rPr>
          </w:pPr>
          <w:hyperlink w:anchor="_ypq7cfa2fel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4.2.2. Pearson Correlation Matrix</w:t>
              <w:tab/>
              <w:t xml:space="preserve">32</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jc w:val="left"/>
            <w:rPr>
              <w:b w:val="1"/>
              <w:bCs w:val="1"/>
              <w:color w:val="000000"/>
              <w:u w:val="none"/>
            </w:rPr>
          </w:pPr>
          <w:hyperlink w:anchor="_mh4eu66uc4z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5.3.1. Performance Metric</w:t>
              <w:tab/>
              <w:t xml:space="preserve">33</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jc w:val="left"/>
            <w:rPr>
              <w:b w:val="1"/>
              <w:bCs w:val="1"/>
              <w:color w:val="000000"/>
              <w:u w:val="none"/>
            </w:rPr>
          </w:pPr>
          <w:hyperlink w:anchor="_fvpkuk7jew0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5.4.1. Actual vs Predicted Close Price (Lag feature added)</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spacing w:after="200" w:before="0" w:line="276" w:lineRule="auto"/>
        <w:rPr>
          <w:b w:val="1"/>
          <w:bCs w:val="1"/>
          <w:sz w:val="32"/>
          <w:szCs w:val="32"/>
        </w:rPr>
      </w:pPr>
      <w:r w:rsidDel="00000000" w:rsidR="00000000" w:rsidRPr="00000000">
        <w:rPr>
          <w:rtl w:val="0"/>
        </w:rPr>
      </w:r>
    </w:p>
    <w:p w:rsidR="00000000" w:rsidDel="00000000" w:rsidP="00000000" w:rsidRDefault="00000000" w:rsidRPr="00000000" w14:paraId="000000AE">
      <w:pPr>
        <w:spacing w:after="200" w:before="0" w:line="276" w:lineRule="auto"/>
        <w:rPr>
          <w:b w:val="1"/>
          <w:bCs w:val="1"/>
          <w:sz w:val="32"/>
          <w:szCs w:val="32"/>
        </w:rPr>
      </w:pPr>
      <w:r w:rsidDel="00000000" w:rsidR="00000000" w:rsidRPr="00000000">
        <w:rPr>
          <w:rtl w:val="0"/>
        </w:rPr>
      </w:r>
    </w:p>
    <w:p w:rsidR="00000000" w:rsidDel="00000000" w:rsidP="00000000" w:rsidRDefault="00000000" w:rsidRPr="00000000" w14:paraId="000000AF">
      <w:pPr>
        <w:spacing w:after="200" w:before="0" w:line="276" w:lineRule="auto"/>
        <w:rPr>
          <w:b w:val="1"/>
          <w:bCs w:val="1"/>
          <w:sz w:val="32"/>
          <w:szCs w:val="32"/>
        </w:rPr>
      </w:pPr>
      <w:r w:rsidDel="00000000" w:rsidR="00000000" w:rsidRPr="00000000">
        <w:rPr>
          <w:rtl w:val="0"/>
        </w:rPr>
      </w:r>
    </w:p>
    <w:p w:rsidR="00000000" w:rsidDel="00000000" w:rsidP="00000000" w:rsidRDefault="00000000" w:rsidRPr="00000000" w14:paraId="000000B0">
      <w:pPr>
        <w:spacing w:after="200" w:before="0" w:line="276" w:lineRule="auto"/>
        <w:rPr>
          <w:b w:val="1"/>
          <w:bCs w:val="1"/>
          <w:sz w:val="32"/>
          <w:szCs w:val="32"/>
        </w:rPr>
      </w:pPr>
      <w:r w:rsidDel="00000000" w:rsidR="00000000" w:rsidRPr="00000000">
        <w:rPr>
          <w:rtl w:val="0"/>
        </w:rPr>
      </w:r>
    </w:p>
    <w:p w:rsidR="00000000" w:rsidDel="00000000" w:rsidP="00000000" w:rsidRDefault="00000000" w:rsidRPr="00000000" w14:paraId="000000B1">
      <w:pPr>
        <w:spacing w:after="200" w:before="0" w:line="276" w:lineRule="auto"/>
        <w:rPr>
          <w:b w:val="1"/>
          <w:bCs w:val="1"/>
          <w:sz w:val="32"/>
          <w:szCs w:val="32"/>
        </w:rPr>
      </w:pPr>
      <w:r w:rsidDel="00000000" w:rsidR="00000000" w:rsidRPr="00000000">
        <w:rPr>
          <w:rtl w:val="0"/>
        </w:rPr>
      </w:r>
    </w:p>
    <w:p w:rsidR="00000000" w:rsidDel="00000000" w:rsidP="00000000" w:rsidRDefault="00000000" w:rsidRPr="00000000" w14:paraId="000000B2">
      <w:pPr>
        <w:spacing w:after="200" w:before="0" w:line="276" w:lineRule="auto"/>
        <w:rPr>
          <w:b w:val="1"/>
          <w:bCs w:val="1"/>
          <w:sz w:val="32"/>
          <w:szCs w:val="32"/>
        </w:rPr>
      </w:pPr>
      <w:r w:rsidDel="00000000" w:rsidR="00000000" w:rsidRPr="00000000">
        <w:rPr>
          <w:rtl w:val="0"/>
        </w:rPr>
      </w:r>
    </w:p>
    <w:p w:rsidR="00000000" w:rsidDel="00000000" w:rsidP="00000000" w:rsidRDefault="00000000" w:rsidRPr="00000000" w14:paraId="000000B3">
      <w:pPr>
        <w:pStyle w:val="Heading1"/>
        <w:jc w:val="center"/>
        <w:rPr>
          <w:sz w:val="26"/>
          <w:szCs w:val="26"/>
        </w:rPr>
      </w:pPr>
      <w:bookmarkStart w:colFirst="0" w:colLast="0" w:name="_atx5frsmicij" w:id="6"/>
      <w:bookmarkEnd w:id="6"/>
      <w:r w:rsidDel="00000000" w:rsidR="00000000" w:rsidRPr="00000000">
        <w:rPr>
          <w:rtl w:val="0"/>
        </w:rPr>
        <w:t xml:space="preserve">LIST OF TABLES</w:t>
      </w:r>
      <w:r w:rsidDel="00000000" w:rsidR="00000000" w:rsidRPr="00000000">
        <w:rPr>
          <w:rtl w:val="0"/>
        </w:rPr>
      </w:r>
    </w:p>
    <w:sdt>
      <w:sdtPr>
        <w:id w:val="-1104434803"/>
        <w:docPartObj>
          <w:docPartGallery w:val="Table of Contents"/>
          <w:docPartUnique w:val="1"/>
        </w:docPartObj>
      </w:sdtPr>
      <w:sdtContent>
        <w:p w:rsidR="00000000" w:rsidDel="00000000" w:rsidP="00000000" w:rsidRDefault="00000000" w:rsidRPr="00000000" w14:paraId="000000B4">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6,1,"</w:instrText>
            <w:fldChar w:fldCharType="separate"/>
          </w:r>
          <w:hyperlink w:anchor="_f5jwq1674r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1.1.1. Data Type and Description</w:t>
              <w:tab/>
              <w:t xml:space="preserve">8</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jc w:val="left"/>
            <w:rPr>
              <w:b w:val="1"/>
              <w:bCs w:val="1"/>
              <w:color w:val="000000"/>
              <w:u w:val="none"/>
            </w:rPr>
          </w:pPr>
          <w:hyperlink w:anchor="_bncanll6vtn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1.3.2. Data Descriptive Statistical</w:t>
              <w:tab/>
              <w:t xml:space="preserve">9</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jc w:val="left"/>
            <w:rPr>
              <w:b w:val="1"/>
              <w:bCs w:val="1"/>
              <w:color w:val="000000"/>
              <w:u w:val="none"/>
            </w:rPr>
          </w:pPr>
          <w:hyperlink w:anchor="_q05qe6x7zzy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1.3.3. SP500 Index Descriptive Statistical Analysis</w:t>
              <w:tab/>
              <w:t xml:space="preserve">10</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jc w:val="left"/>
            <w:rPr>
              <w:b w:val="1"/>
              <w:bCs w:val="1"/>
              <w:color w:val="000000"/>
              <w:u w:val="none"/>
            </w:rPr>
          </w:pPr>
          <w:hyperlink w:anchor="_fxgikiks2bp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1.3.4. Macroeconomics Indicators Descriptive Statistical Analysis</w:t>
              <w:tab/>
              <w:t xml:space="preserve">10</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jc w:val="left"/>
            <w:rPr>
              <w:b w:val="1"/>
              <w:bCs w:val="1"/>
              <w:color w:val="000000"/>
              <w:u w:val="none"/>
            </w:rPr>
          </w:pPr>
          <w:hyperlink w:anchor="_hkoa7hpe3qt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1.5.1. Example of Anomalies Flagging</w:t>
              <w:tab/>
              <w:t xml:space="preserve">23</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jc w:val="left"/>
            <w:rPr>
              <w:b w:val="1"/>
              <w:bCs w:val="1"/>
              <w:color w:val="000000"/>
              <w:u w:val="none"/>
            </w:rPr>
          </w:pPr>
          <w:hyperlink w:anchor="_ev5zesnw4q9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2.4.1. Shapiro-Wilk test and Kolomogorov-Smirnov (Ks) test</w:t>
              <w:tab/>
              <w:t xml:space="preserve">27</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jc w:val="left"/>
            <w:rPr>
              <w:b w:val="1"/>
              <w:bCs w:val="1"/>
              <w:color w:val="000000"/>
              <w:u w:val="none"/>
            </w:rPr>
          </w:pPr>
          <w:hyperlink w:anchor="_yntcw0xog8o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3.2.1. T-test result</w:t>
              <w:tab/>
              <w:t xml:space="preserve">28</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jc w:val="left"/>
            <w:rPr>
              <w:b w:val="1"/>
              <w:bCs w:val="1"/>
              <w:color w:val="000000"/>
              <w:u w:val="none"/>
            </w:rPr>
          </w:pPr>
          <w:hyperlink w:anchor="_6knhdj1s3h8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3.3.1. ANOVA test result</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C">
      <w:pPr>
        <w:spacing w:after="200" w:line="276" w:lineRule="auto"/>
        <w:rPr/>
      </w:pPr>
      <w:r w:rsidDel="00000000" w:rsidR="00000000" w:rsidRPr="00000000">
        <w:rPr>
          <w:rtl w:val="0"/>
        </w:rPr>
      </w:r>
    </w:p>
    <w:p w:rsidR="00000000" w:rsidDel="00000000" w:rsidP="00000000" w:rsidRDefault="00000000" w:rsidRPr="00000000" w14:paraId="000000BD">
      <w:pPr>
        <w:spacing w:after="200" w:line="276" w:lineRule="auto"/>
        <w:rPr/>
      </w:pPr>
      <w:r w:rsidDel="00000000" w:rsidR="00000000" w:rsidRPr="00000000">
        <w:rPr>
          <w:rtl w:val="0"/>
        </w:rPr>
      </w:r>
    </w:p>
    <w:p w:rsidR="00000000" w:rsidDel="00000000" w:rsidP="00000000" w:rsidRDefault="00000000" w:rsidRPr="00000000" w14:paraId="000000BE">
      <w:pPr>
        <w:spacing w:after="200" w:line="276" w:lineRule="auto"/>
        <w:rPr/>
      </w:pPr>
      <w:r w:rsidDel="00000000" w:rsidR="00000000" w:rsidRPr="00000000">
        <w:rPr>
          <w:rtl w:val="0"/>
        </w:rPr>
      </w:r>
    </w:p>
    <w:p w:rsidR="00000000" w:rsidDel="00000000" w:rsidP="00000000" w:rsidRDefault="00000000" w:rsidRPr="00000000" w14:paraId="000000BF">
      <w:pPr>
        <w:spacing w:after="200" w:line="276" w:lineRule="auto"/>
        <w:rPr/>
      </w:pPr>
      <w:r w:rsidDel="00000000" w:rsidR="00000000" w:rsidRPr="00000000">
        <w:rPr>
          <w:rtl w:val="0"/>
        </w:rPr>
      </w:r>
    </w:p>
    <w:p w:rsidR="00000000" w:rsidDel="00000000" w:rsidP="00000000" w:rsidRDefault="00000000" w:rsidRPr="00000000" w14:paraId="000000C0">
      <w:pPr>
        <w:spacing w:after="200" w:line="276" w:lineRule="auto"/>
        <w:rPr/>
      </w:pPr>
      <w:r w:rsidDel="00000000" w:rsidR="00000000" w:rsidRPr="00000000">
        <w:rPr>
          <w:rtl w:val="0"/>
        </w:rPr>
      </w:r>
    </w:p>
    <w:p w:rsidR="00000000" w:rsidDel="00000000" w:rsidP="00000000" w:rsidRDefault="00000000" w:rsidRPr="00000000" w14:paraId="000000C1">
      <w:pPr>
        <w:spacing w:after="200" w:line="276" w:lineRule="auto"/>
        <w:rPr/>
      </w:pPr>
      <w:r w:rsidDel="00000000" w:rsidR="00000000" w:rsidRPr="00000000">
        <w:rPr>
          <w:rtl w:val="0"/>
        </w:rPr>
      </w:r>
    </w:p>
    <w:p w:rsidR="00000000" w:rsidDel="00000000" w:rsidP="00000000" w:rsidRDefault="00000000" w:rsidRPr="00000000" w14:paraId="000000C2">
      <w:pPr>
        <w:spacing w:after="200" w:line="276" w:lineRule="auto"/>
        <w:rPr/>
      </w:pPr>
      <w:r w:rsidDel="00000000" w:rsidR="00000000" w:rsidRPr="00000000">
        <w:rPr>
          <w:rtl w:val="0"/>
        </w:rPr>
      </w:r>
    </w:p>
    <w:p w:rsidR="00000000" w:rsidDel="00000000" w:rsidP="00000000" w:rsidRDefault="00000000" w:rsidRPr="00000000" w14:paraId="000000C3">
      <w:pPr>
        <w:spacing w:after="200" w:line="276" w:lineRule="auto"/>
        <w:rPr/>
      </w:pPr>
      <w:r w:rsidDel="00000000" w:rsidR="00000000" w:rsidRPr="00000000">
        <w:rPr>
          <w:rtl w:val="0"/>
        </w:rPr>
      </w:r>
    </w:p>
    <w:p w:rsidR="00000000" w:rsidDel="00000000" w:rsidP="00000000" w:rsidRDefault="00000000" w:rsidRPr="00000000" w14:paraId="000000C4">
      <w:pPr>
        <w:spacing w:after="200" w:line="276" w:lineRule="auto"/>
        <w:rPr/>
      </w:pPr>
      <w:r w:rsidDel="00000000" w:rsidR="00000000" w:rsidRPr="00000000">
        <w:rPr>
          <w:rtl w:val="0"/>
        </w:rPr>
      </w:r>
    </w:p>
    <w:p w:rsidR="00000000" w:rsidDel="00000000" w:rsidP="00000000" w:rsidRDefault="00000000" w:rsidRPr="00000000" w14:paraId="000000C5">
      <w:pPr>
        <w:spacing w:after="200" w:line="276" w:lineRule="auto"/>
        <w:rPr/>
      </w:pPr>
      <w:r w:rsidDel="00000000" w:rsidR="00000000" w:rsidRPr="00000000">
        <w:rPr>
          <w:rtl w:val="0"/>
        </w:rPr>
      </w:r>
    </w:p>
    <w:p w:rsidR="00000000" w:rsidDel="00000000" w:rsidP="00000000" w:rsidRDefault="00000000" w:rsidRPr="00000000" w14:paraId="000000C6">
      <w:pPr>
        <w:spacing w:after="200" w:line="276" w:lineRule="auto"/>
        <w:rPr/>
      </w:pPr>
      <w:r w:rsidDel="00000000" w:rsidR="00000000" w:rsidRPr="00000000">
        <w:rPr>
          <w:rtl w:val="0"/>
        </w:rPr>
      </w:r>
    </w:p>
    <w:p w:rsidR="00000000" w:rsidDel="00000000" w:rsidP="00000000" w:rsidRDefault="00000000" w:rsidRPr="00000000" w14:paraId="000000C7">
      <w:pPr>
        <w:spacing w:after="200" w:line="276" w:lineRule="auto"/>
        <w:rPr/>
      </w:pPr>
      <w:r w:rsidDel="00000000" w:rsidR="00000000" w:rsidRPr="00000000">
        <w:rPr>
          <w:rtl w:val="0"/>
        </w:rPr>
      </w:r>
    </w:p>
    <w:p w:rsidR="00000000" w:rsidDel="00000000" w:rsidP="00000000" w:rsidRDefault="00000000" w:rsidRPr="00000000" w14:paraId="000000C8">
      <w:pPr>
        <w:spacing w:after="200" w:line="276" w:lineRule="auto"/>
        <w:rPr/>
      </w:pPr>
      <w:r w:rsidDel="00000000" w:rsidR="00000000" w:rsidRPr="00000000">
        <w:rPr>
          <w:rtl w:val="0"/>
        </w:rPr>
      </w:r>
    </w:p>
    <w:p w:rsidR="00000000" w:rsidDel="00000000" w:rsidP="00000000" w:rsidRDefault="00000000" w:rsidRPr="00000000" w14:paraId="000000C9">
      <w:pPr>
        <w:spacing w:after="200" w:line="276" w:lineRule="auto"/>
        <w:rPr/>
      </w:pPr>
      <w:r w:rsidDel="00000000" w:rsidR="00000000" w:rsidRPr="00000000">
        <w:rPr>
          <w:rtl w:val="0"/>
        </w:rPr>
      </w:r>
    </w:p>
    <w:p w:rsidR="00000000" w:rsidDel="00000000" w:rsidP="00000000" w:rsidRDefault="00000000" w:rsidRPr="00000000" w14:paraId="000000CA">
      <w:pPr>
        <w:spacing w:after="200" w:line="276" w:lineRule="auto"/>
        <w:rPr/>
      </w:pPr>
      <w:r w:rsidDel="00000000" w:rsidR="00000000" w:rsidRPr="00000000">
        <w:rPr>
          <w:rtl w:val="0"/>
        </w:rPr>
      </w:r>
    </w:p>
    <w:p w:rsidR="00000000" w:rsidDel="00000000" w:rsidP="00000000" w:rsidRDefault="00000000" w:rsidRPr="00000000" w14:paraId="000000CB">
      <w:pPr>
        <w:spacing w:after="200" w:line="276" w:lineRule="auto"/>
        <w:rPr/>
      </w:pPr>
      <w:r w:rsidDel="00000000" w:rsidR="00000000" w:rsidRPr="00000000">
        <w:rPr>
          <w:rtl w:val="0"/>
        </w:rPr>
      </w:r>
    </w:p>
    <w:p w:rsidR="00000000" w:rsidDel="00000000" w:rsidP="00000000" w:rsidRDefault="00000000" w:rsidRPr="00000000" w14:paraId="000000CC">
      <w:pPr>
        <w:spacing w:after="200" w:line="276" w:lineRule="auto"/>
        <w:rPr/>
      </w:pPr>
      <w:r w:rsidDel="00000000" w:rsidR="00000000" w:rsidRPr="00000000">
        <w:rPr>
          <w:rtl w:val="0"/>
        </w:rPr>
      </w:r>
    </w:p>
    <w:p w:rsidR="00000000" w:rsidDel="00000000" w:rsidP="00000000" w:rsidRDefault="00000000" w:rsidRPr="00000000" w14:paraId="000000CD">
      <w:pPr>
        <w:pStyle w:val="Heading1"/>
        <w:spacing w:after="200" w:before="200" w:line="360" w:lineRule="auto"/>
        <w:ind w:left="0" w:firstLine="0"/>
        <w:jc w:val="center"/>
        <w:rPr/>
      </w:pPr>
      <w:bookmarkStart w:colFirst="0" w:colLast="0" w:name="_6c34j6xpqfo6" w:id="7"/>
      <w:bookmarkEnd w:id="7"/>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CE">
      <w:pPr>
        <w:ind w:firstLine="566.9291338582675"/>
        <w:rPr/>
      </w:pPr>
      <w:r w:rsidDel="00000000" w:rsidR="00000000" w:rsidRPr="00000000">
        <w:rPr>
          <w:rtl w:val="0"/>
        </w:rPr>
        <w:t xml:space="preserve">Financial markets are complex, dynamic systems driven by a vast number of factors, from firm-specific performance to global macroeconomic shifts. Understanding the behavior of these markets requires data analysis to uncover patterns, manage risk and make decisions. </w:t>
      </w:r>
    </w:p>
    <w:p w:rsidR="00000000" w:rsidDel="00000000" w:rsidP="00000000" w:rsidRDefault="00000000" w:rsidRPr="00000000" w14:paraId="000000CF">
      <w:pPr>
        <w:ind w:firstLine="566.9291338582675"/>
        <w:rPr/>
      </w:pPr>
      <w:r w:rsidDel="00000000" w:rsidR="00000000" w:rsidRPr="00000000">
        <w:rPr>
          <w:rtl w:val="0"/>
        </w:rPr>
        <w:t xml:space="preserve">The primary objective of this report is to conduct an analysis of the </w:t>
      </w:r>
      <w:r w:rsidDel="00000000" w:rsidR="00000000" w:rsidRPr="00000000">
        <w:rPr>
          <w:b w:val="1"/>
          <w:bCs w:val="1"/>
          <w:rtl w:val="0"/>
        </w:rPr>
        <w:t xml:space="preserve">S&amp;P 500 Index</w:t>
      </w:r>
      <w:r w:rsidDel="00000000" w:rsidR="00000000" w:rsidRPr="00000000">
        <w:rPr>
          <w:rtl w:val="0"/>
        </w:rPr>
        <w:t xml:space="preserve"> (representing the performance of 500 of the largest U.S. companies) by applying a structured data analysis methodology. This report will conduct statistical and visual techniques to analyze the index's historical behavior.</w:t>
      </w:r>
    </w:p>
    <w:p w:rsidR="00000000" w:rsidDel="00000000" w:rsidP="00000000" w:rsidRDefault="00000000" w:rsidRPr="00000000" w14:paraId="000000D0">
      <w:pPr>
        <w:ind w:firstLine="566.9291338582675"/>
        <w:rPr/>
      </w:pPr>
      <w:r w:rsidDel="00000000" w:rsidR="00000000" w:rsidRPr="00000000">
        <w:rPr>
          <w:rtl w:val="0"/>
        </w:rPr>
        <w:t xml:space="preserve">To achieve this, the analysis will utilize a comprehensive time-series dataset of the S&amp;P 500 Index merged with macroeconomic indicators (CPI, GLD, IEF, VIXY, UUP, USO). The final dataset spans from </w:t>
      </w:r>
      <w:r w:rsidDel="00000000" w:rsidR="00000000" w:rsidRPr="00000000">
        <w:rPr>
          <w:b w:val="1"/>
          <w:bCs w:val="1"/>
          <w:rtl w:val="0"/>
        </w:rPr>
        <w:t xml:space="preserve">January 4, 2011</w:t>
      </w:r>
      <w:r w:rsidDel="00000000" w:rsidR="00000000" w:rsidRPr="00000000">
        <w:rPr>
          <w:rtl w:val="0"/>
        </w:rPr>
        <w:t xml:space="preserve">, to </w:t>
      </w:r>
      <w:r w:rsidDel="00000000" w:rsidR="00000000" w:rsidRPr="00000000">
        <w:rPr>
          <w:b w:val="1"/>
          <w:bCs w:val="1"/>
          <w:rtl w:val="0"/>
        </w:rPr>
        <w:t xml:space="preserve">December 12, 2023</w:t>
      </w:r>
      <w:r w:rsidDel="00000000" w:rsidR="00000000" w:rsidRPr="00000000">
        <w:rPr>
          <w:rtl w:val="0"/>
        </w:rPr>
        <w:t xml:space="preserve">.</w:t>
      </w:r>
    </w:p>
    <w:p w:rsidR="00000000" w:rsidDel="00000000" w:rsidP="00000000" w:rsidRDefault="00000000" w:rsidRPr="00000000" w14:paraId="000000D1">
      <w:pPr>
        <w:ind w:firstLine="566.9291338582675"/>
        <w:rPr/>
      </w:pPr>
      <w:r w:rsidDel="00000000" w:rsidR="00000000" w:rsidRPr="00000000">
        <w:rPr>
          <w:rtl w:val="0"/>
        </w:rPr>
        <w:t xml:space="preserve">This report is structured into five core sections as required by the project syllabus:</w:t>
      </w:r>
    </w:p>
    <w:p w:rsidR="00000000" w:rsidDel="00000000" w:rsidP="00000000" w:rsidRDefault="00000000" w:rsidRPr="00000000" w14:paraId="000000D2">
      <w:pPr>
        <w:numPr>
          <w:ilvl w:val="0"/>
          <w:numId w:val="6"/>
        </w:numPr>
        <w:spacing w:after="0" w:afterAutospacing="0" w:before="240" w:line="360" w:lineRule="auto"/>
        <w:ind w:left="570" w:hanging="428.2677165354329"/>
        <w:rPr/>
      </w:pPr>
      <w:r w:rsidDel="00000000" w:rsidR="00000000" w:rsidRPr="00000000">
        <w:rPr>
          <w:b w:val="1"/>
          <w:bCs w:val="1"/>
          <w:rtl w:val="0"/>
        </w:rPr>
        <w:t xml:space="preserve">Exploratory Data Analysis (EDA):</w:t>
      </w:r>
      <w:r w:rsidDel="00000000" w:rsidR="00000000" w:rsidRPr="00000000">
        <w:rPr>
          <w:rtl w:val="0"/>
        </w:rPr>
        <w:t xml:space="preserve"> To summarize, visualize, and identify the main characteristics of the data.</w:t>
      </w:r>
    </w:p>
    <w:p w:rsidR="00000000" w:rsidDel="00000000" w:rsidP="00000000" w:rsidRDefault="00000000" w:rsidRPr="00000000" w14:paraId="000000D3">
      <w:pPr>
        <w:numPr>
          <w:ilvl w:val="0"/>
          <w:numId w:val="6"/>
        </w:numPr>
        <w:spacing w:after="0" w:afterAutospacing="0" w:before="0" w:beforeAutospacing="0" w:line="360" w:lineRule="auto"/>
        <w:ind w:left="570" w:hanging="428.2677165354329"/>
        <w:rPr/>
      </w:pPr>
      <w:r w:rsidDel="00000000" w:rsidR="00000000" w:rsidRPr="00000000">
        <w:rPr>
          <w:b w:val="1"/>
          <w:bCs w:val="1"/>
          <w:rtl w:val="0"/>
        </w:rPr>
        <w:t xml:space="preserve">Probability Distribution Analysis:</w:t>
      </w:r>
      <w:r w:rsidDel="00000000" w:rsidR="00000000" w:rsidRPr="00000000">
        <w:rPr>
          <w:rtl w:val="0"/>
        </w:rPr>
        <w:t xml:space="preserve"> To test whether the index's returns follow a standard normal distribution.</w:t>
      </w:r>
    </w:p>
    <w:p w:rsidR="00000000" w:rsidDel="00000000" w:rsidP="00000000" w:rsidRDefault="00000000" w:rsidRPr="00000000" w14:paraId="000000D4">
      <w:pPr>
        <w:numPr>
          <w:ilvl w:val="0"/>
          <w:numId w:val="6"/>
        </w:numPr>
        <w:spacing w:after="0" w:afterAutospacing="0" w:before="0" w:beforeAutospacing="0" w:line="360" w:lineRule="auto"/>
        <w:ind w:left="570" w:hanging="428.2677165354329"/>
        <w:rPr/>
      </w:pPr>
      <w:r w:rsidDel="00000000" w:rsidR="00000000" w:rsidRPr="00000000">
        <w:rPr>
          <w:b w:val="1"/>
          <w:bCs w:val="1"/>
          <w:rtl w:val="0"/>
        </w:rPr>
        <w:t xml:space="preserve">Hypothesis Testing:</w:t>
      </w:r>
      <w:r w:rsidDel="00000000" w:rsidR="00000000" w:rsidRPr="00000000">
        <w:rPr>
          <w:rtl w:val="0"/>
        </w:rPr>
        <w:t xml:space="preserve"> To apply statistical tests to answer a specific research question about market behavior.</w:t>
      </w:r>
    </w:p>
    <w:p w:rsidR="00000000" w:rsidDel="00000000" w:rsidP="00000000" w:rsidRDefault="00000000" w:rsidRPr="00000000" w14:paraId="000000D5">
      <w:pPr>
        <w:numPr>
          <w:ilvl w:val="0"/>
          <w:numId w:val="6"/>
        </w:numPr>
        <w:spacing w:after="0" w:afterAutospacing="0" w:before="0" w:beforeAutospacing="0" w:line="360" w:lineRule="auto"/>
        <w:ind w:left="570" w:hanging="428.2677165354329"/>
        <w:rPr/>
      </w:pPr>
      <w:r w:rsidDel="00000000" w:rsidR="00000000" w:rsidRPr="00000000">
        <w:rPr>
          <w:b w:val="1"/>
          <w:bCs w:val="1"/>
          <w:rtl w:val="0"/>
        </w:rPr>
        <w:t xml:space="preserve">Correlation Analysis:</w:t>
      </w:r>
      <w:r w:rsidDel="00000000" w:rsidR="00000000" w:rsidRPr="00000000">
        <w:rPr>
          <w:rtl w:val="0"/>
        </w:rPr>
        <w:t xml:space="preserve"> To quantify the relationships between the financial index and key macroeconomic variables.</w:t>
      </w:r>
    </w:p>
    <w:p w:rsidR="00000000" w:rsidDel="00000000" w:rsidP="00000000" w:rsidRDefault="00000000" w:rsidRPr="00000000" w14:paraId="000000D6">
      <w:pPr>
        <w:numPr>
          <w:ilvl w:val="0"/>
          <w:numId w:val="6"/>
        </w:numPr>
        <w:spacing w:after="240" w:before="0" w:beforeAutospacing="0" w:line="360" w:lineRule="auto"/>
        <w:ind w:left="570" w:hanging="428.2677165354329"/>
        <w:rPr/>
      </w:pPr>
      <w:r w:rsidDel="00000000" w:rsidR="00000000" w:rsidRPr="00000000">
        <w:rPr>
          <w:b w:val="1"/>
          <w:bCs w:val="1"/>
          <w:rtl w:val="0"/>
        </w:rPr>
        <w:t xml:space="preserve">Multiple Linear Regression:</w:t>
      </w:r>
      <w:r w:rsidDel="00000000" w:rsidR="00000000" w:rsidRPr="00000000">
        <w:rPr>
          <w:rtl w:val="0"/>
        </w:rPr>
        <w:t xml:space="preserve"> To build and evaluate a model aimed at explaining the drivers of the index's returns.</w:t>
      </w:r>
    </w:p>
    <w:p w:rsidR="00000000" w:rsidDel="00000000" w:rsidP="00000000" w:rsidRDefault="00000000" w:rsidRPr="00000000" w14:paraId="000000D7">
      <w:pPr>
        <w:pStyle w:val="Heading1"/>
        <w:rPr/>
      </w:pPr>
      <w:bookmarkStart w:colFirst="0" w:colLast="0" w:name="_m7lyfof0yr5q" w:id="8"/>
      <w:bookmarkEnd w:id="8"/>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rPr/>
      </w:pPr>
      <w:bookmarkStart w:colFirst="0" w:colLast="0" w:name="_utw8to93jjjo" w:id="9"/>
      <w:bookmarkEnd w:id="9"/>
      <w:r w:rsidDel="00000000" w:rsidR="00000000" w:rsidRPr="00000000">
        <w:rPr>
          <w:rtl w:val="0"/>
        </w:rPr>
        <w:t xml:space="preserve">CHAPTER 1</w:t>
      </w:r>
      <w:r w:rsidDel="00000000" w:rsidR="00000000" w:rsidRPr="00000000">
        <w:rPr>
          <w:rtl w:val="0"/>
        </w:rPr>
        <w:t xml:space="preserve">. EXPLORATORY DATA ANALYSIS</w:t>
      </w:r>
    </w:p>
    <w:p w:rsidR="00000000" w:rsidDel="00000000" w:rsidP="00000000" w:rsidRDefault="00000000" w:rsidRPr="00000000" w14:paraId="000000DA">
      <w:pPr>
        <w:pStyle w:val="Heading2"/>
        <w:spacing w:after="80" w:before="280" w:lineRule="auto"/>
        <w:ind w:left="566.9291338582675" w:hanging="570"/>
        <w:rPr/>
      </w:pPr>
      <w:bookmarkStart w:colFirst="0" w:colLast="0" w:name="_rxhp251ytfip" w:id="10"/>
      <w:bookmarkEnd w:id="10"/>
      <w:r w:rsidDel="00000000" w:rsidR="00000000" w:rsidRPr="00000000">
        <w:rPr>
          <w:rtl w:val="0"/>
        </w:rPr>
        <w:t xml:space="preserve">1.1. Data Summary</w:t>
      </w:r>
    </w:p>
    <w:p w:rsidR="00000000" w:rsidDel="00000000" w:rsidP="00000000" w:rsidRDefault="00000000" w:rsidRPr="00000000" w14:paraId="000000DB">
      <w:pPr>
        <w:ind w:firstLine="566.9291338582675"/>
        <w:rPr/>
      </w:pPr>
      <w:r w:rsidDel="00000000" w:rsidR="00000000" w:rsidRPr="00000000">
        <w:rPr>
          <w:rtl w:val="0"/>
        </w:rPr>
        <w:t xml:space="preserve">The dataset was collected from two main sources: Yahoo Finance (yFinance) for daily index values and Alpha Vantage for macroeconomic indicators. The objective of this analysis is to perform Exploratory Data Analysis (EDA) to understand the dataset’s structure, trends, and potential relationships among variables.</w:t>
      </w:r>
    </w:p>
    <w:p w:rsidR="00000000" w:rsidDel="00000000" w:rsidP="00000000" w:rsidRDefault="00000000" w:rsidRPr="00000000" w14:paraId="000000DC">
      <w:pPr>
        <w:numPr>
          <w:ilvl w:val="0"/>
          <w:numId w:val="15"/>
        </w:numPr>
        <w:ind w:left="566.9291338582675" w:hanging="425.19685039370046"/>
      </w:pPr>
      <w:r w:rsidDel="00000000" w:rsidR="00000000" w:rsidRPr="00000000">
        <w:rPr>
          <w:rtl w:val="0"/>
        </w:rPr>
        <w:t xml:space="preserve">Number of records (rows): 3257</w:t>
      </w:r>
    </w:p>
    <w:p w:rsidR="00000000" w:rsidDel="00000000" w:rsidP="00000000" w:rsidRDefault="00000000" w:rsidRPr="00000000" w14:paraId="000000DD">
      <w:pPr>
        <w:numPr>
          <w:ilvl w:val="0"/>
          <w:numId w:val="15"/>
        </w:numPr>
        <w:ind w:left="566.9291338582675" w:hanging="425.19685039370046"/>
      </w:pPr>
      <w:r w:rsidDel="00000000" w:rsidR="00000000" w:rsidRPr="00000000">
        <w:rPr>
          <w:rtl w:val="0"/>
        </w:rPr>
        <w:t xml:space="preserve">From 4th January, 2011 to 12th December, 2023 (04/01/2011 - 12/12/2023)</w:t>
      </w:r>
    </w:p>
    <w:p w:rsidR="00000000" w:rsidDel="00000000" w:rsidP="00000000" w:rsidRDefault="00000000" w:rsidRPr="00000000" w14:paraId="000000DE">
      <w:pPr>
        <w:numPr>
          <w:ilvl w:val="0"/>
          <w:numId w:val="15"/>
        </w:numPr>
        <w:ind w:left="566.9291338582675" w:hanging="425.19685039370046"/>
      </w:pPr>
      <w:r w:rsidDel="00000000" w:rsidR="00000000" w:rsidRPr="00000000">
        <w:rPr>
          <w:rtl w:val="0"/>
        </w:rPr>
        <w:t xml:space="preserve">Number of features (variables): 11</w:t>
      </w:r>
    </w:p>
    <w:tbl>
      <w:tblPr>
        <w:tblStyle w:val="Table1"/>
        <w:tblW w:w="8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5.0000000000002"/>
        <w:gridCol w:w="1375.0000000000002"/>
        <w:gridCol w:w="5750"/>
        <w:tblGridChange w:id="0">
          <w:tblGrid>
            <w:gridCol w:w="1645.0000000000002"/>
            <w:gridCol w:w="1375.0000000000002"/>
            <w:gridCol w:w="5750"/>
          </w:tblGrid>
        </w:tblGridChange>
      </w:tblGrid>
      <w:tr>
        <w:trPr>
          <w:cantSplit w:val="0"/>
          <w:tblHeader w:val="0"/>
        </w:trPr>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Variable</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Type</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Description</w:t>
            </w:r>
          </w:p>
        </w:tc>
      </w:tr>
      <w:tr>
        <w:trPr>
          <w:cantSplit w:val="0"/>
          <w:trHeight w:val="342.978515625" w:hRule="atLeast"/>
          <w:tblHeader w:val="0"/>
        </w:trPr>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Date</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datetime</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trading date corresponding to each record</w:t>
            </w:r>
          </w:p>
        </w:tc>
      </w:tr>
      <w:tr>
        <w:trPr>
          <w:cantSplit w:val="0"/>
          <w:trHeight w:val="342.978515625" w:hRule="atLeast"/>
          <w:tblHeader w:val="0"/>
        </w:trPr>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Open</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float</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Opening price of the index on a given trading day</w:t>
            </w:r>
          </w:p>
        </w:tc>
      </w:tr>
      <w:tr>
        <w:trPr>
          <w:cantSplit w:val="0"/>
          <w:trHeight w:val="342.978515625" w:hRule="atLeast"/>
          <w:tblHeader w:val="0"/>
        </w:trPr>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High</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E9">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Highest price of the index during the trading day</w:t>
            </w:r>
          </w:p>
        </w:tc>
      </w:tr>
      <w:tr>
        <w:trPr>
          <w:cantSplit w:val="0"/>
          <w:trHeight w:val="342.978515625" w:hRule="atLeast"/>
          <w:tblHeader w:val="0"/>
        </w:trPr>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Low</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EC">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Lowest price of the index during the trading day</w:t>
            </w:r>
          </w:p>
        </w:tc>
      </w:tr>
      <w:tr>
        <w:trPr>
          <w:cantSplit w:val="0"/>
          <w:tblHeader w:val="0"/>
        </w:trPr>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Close</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EF">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Closing price of the index at the end of the trading day</w:t>
            </w:r>
          </w:p>
        </w:tc>
      </w:tr>
      <w:tr>
        <w:trPr>
          <w:cantSplit w:val="0"/>
          <w:tblHeader w:val="0"/>
        </w:trPr>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Volume</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int</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total number of shares traded for the index constituents on that day</w:t>
            </w:r>
          </w:p>
        </w:tc>
      </w:tr>
      <w:tr>
        <w:trPr>
          <w:cantSplit w:val="0"/>
          <w:tblHeader w:val="0"/>
        </w:trPr>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VIXY</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F5">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CBOE Volatility Index, representing expected market volatility</w:t>
            </w:r>
          </w:p>
        </w:tc>
      </w:tr>
      <w:tr>
        <w:trPr>
          <w:cantSplit w:val="0"/>
          <w:tblHeader w:val="0"/>
        </w:trPr>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IEF</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F8">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 10-Year Treasury Yield, reflecting long-term interest rate expectations</w:t>
            </w:r>
          </w:p>
        </w:tc>
      </w:tr>
      <w:tr>
        <w:trPr>
          <w:cantSplit w:val="0"/>
          <w:tblHeader w:val="0"/>
        </w:trPr>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UUP</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FB">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 Dollar Index, measuring the value of the U.S. dollar against a basket of major currencies</w:t>
            </w:r>
          </w:p>
        </w:tc>
      </w:tr>
      <w:tr>
        <w:trPr>
          <w:cantSplit w:val="0"/>
          <w:tblHeader w:val="0"/>
        </w:trPr>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USO</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FE">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Crude oil price per barrel (WTI benchmark)</w:t>
            </w:r>
          </w:p>
        </w:tc>
      </w:tr>
      <w:tr>
        <w:trPr>
          <w:cantSplit w:val="0"/>
          <w:tblHeader w:val="0"/>
        </w:trPr>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GLD</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101">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Gold spot price per ounce, representing a key safe-haven asset</w:t>
            </w:r>
          </w:p>
        </w:tc>
      </w:tr>
      <w:tr>
        <w:trPr>
          <w:cantSplit w:val="0"/>
          <w:tblHeader w:val="0"/>
        </w:trPr>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CPI</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104">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85.03937007874016" w:type="dxa"/>
              <w:left w:w="85.03937007874016" w:type="dxa"/>
              <w:bottom w:w="85.03937007874016" w:type="dxa"/>
              <w:right w:w="85.03937007874016" w:type="dxa"/>
            </w:tcM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 Consumer Price Index, representing inflation levels</w:t>
            </w:r>
          </w:p>
        </w:tc>
      </w:tr>
    </w:tbl>
    <w:p w:rsidR="00000000" w:rsidDel="00000000" w:rsidP="00000000" w:rsidRDefault="00000000" w:rsidRPr="00000000" w14:paraId="00000106">
      <w:pPr>
        <w:pStyle w:val="Heading6"/>
        <w:keepNext w:val="0"/>
        <w:keepLines w:val="0"/>
        <w:rPr/>
      </w:pPr>
      <w:bookmarkStart w:colFirst="0" w:colLast="0" w:name="_f5jwq1674rwr" w:id="11"/>
      <w:bookmarkEnd w:id="11"/>
      <w:r w:rsidDel="00000000" w:rsidR="00000000" w:rsidRPr="00000000">
        <w:rPr>
          <w:rtl w:val="0"/>
        </w:rPr>
        <w:t xml:space="preserve">Table 1.1.1. Data Type and Description</w:t>
      </w:r>
    </w:p>
    <w:p w:rsidR="00000000" w:rsidDel="00000000" w:rsidP="00000000" w:rsidRDefault="00000000" w:rsidRPr="00000000" w14:paraId="00000107">
      <w:pPr>
        <w:pStyle w:val="Heading2"/>
        <w:spacing w:after="80" w:before="280" w:lineRule="auto"/>
        <w:ind w:left="566.9291338582675" w:hanging="570"/>
        <w:rPr/>
      </w:pPr>
      <w:bookmarkStart w:colFirst="0" w:colLast="0" w:name="_uq0w91u4y9pk" w:id="12"/>
      <w:bookmarkEnd w:id="12"/>
      <w:r w:rsidDel="00000000" w:rsidR="00000000" w:rsidRPr="00000000">
        <w:rPr>
          <w:rtl w:val="0"/>
        </w:rPr>
        <w:t xml:space="preserve">1.2. Missing and Duplicated Data Processing</w:t>
      </w:r>
      <w:r w:rsidDel="00000000" w:rsidR="00000000" w:rsidRPr="00000000">
        <w:rPr>
          <w:rtl w:val="0"/>
        </w:rPr>
      </w:r>
    </w:p>
    <w:p w:rsidR="00000000" w:rsidDel="00000000" w:rsidP="00000000" w:rsidRDefault="00000000" w:rsidRPr="00000000" w14:paraId="00000108">
      <w:pPr>
        <w:pStyle w:val="Heading2"/>
        <w:spacing w:after="80" w:before="280" w:lineRule="auto"/>
        <w:ind w:left="566.9291338582675" w:hanging="570"/>
        <w:rPr/>
      </w:pPr>
      <w:bookmarkStart w:colFirst="0" w:colLast="0" w:name="_wxa0jo4kzb09" w:id="13"/>
      <w:bookmarkEnd w:id="13"/>
      <w:r w:rsidDel="00000000" w:rsidR="00000000" w:rsidRPr="00000000">
        <w:rPr>
          <w:rtl w:val="0"/>
        </w:rPr>
        <w:t xml:space="preserve">1.3. Descriptive Statistical Analysis</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993.75"/>
        <w:gridCol w:w="993.75"/>
        <w:gridCol w:w="993.75"/>
        <w:gridCol w:w="993.75"/>
        <w:gridCol w:w="993.75"/>
        <w:gridCol w:w="993.75"/>
        <w:gridCol w:w="993.75"/>
        <w:gridCol w:w="993.75"/>
        <w:tblGridChange w:id="0">
          <w:tblGrid>
            <w:gridCol w:w="825"/>
            <w:gridCol w:w="993.75"/>
            <w:gridCol w:w="993.75"/>
            <w:gridCol w:w="993.75"/>
            <w:gridCol w:w="993.75"/>
            <w:gridCol w:w="993.75"/>
            <w:gridCol w:w="993.75"/>
            <w:gridCol w:w="993.75"/>
            <w:gridCol w:w="993.7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9">
            <w:pPr>
              <w:widowControl w:val="0"/>
              <w:spacing w:after="0" w:before="0" w:line="276" w:lineRule="auto"/>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A">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mean</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B">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median</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C">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std</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D">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min</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E">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max</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F">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q1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0">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q3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1">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iqr</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2">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Open</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3">
            <w:pPr>
              <w:widowControl w:val="0"/>
              <w:spacing w:after="0" w:before="0" w:line="276" w:lineRule="auto"/>
              <w:jc w:val="left"/>
              <w:rPr>
                <w:sz w:val="20"/>
                <w:szCs w:val="20"/>
              </w:rPr>
            </w:pPr>
            <w:r w:rsidDel="00000000" w:rsidR="00000000" w:rsidRPr="00000000">
              <w:rPr>
                <w:sz w:val="20"/>
                <w:szCs w:val="20"/>
                <w:rtl w:val="0"/>
              </w:rPr>
              <w:t xml:space="preserve">2.634.749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4">
            <w:pPr>
              <w:widowControl w:val="0"/>
              <w:spacing w:after="0" w:before="0" w:line="276" w:lineRule="auto"/>
              <w:jc w:val="left"/>
              <w:rPr>
                <w:sz w:val="20"/>
                <w:szCs w:val="20"/>
              </w:rPr>
            </w:pPr>
            <w:r w:rsidDel="00000000" w:rsidR="00000000" w:rsidRPr="00000000">
              <w:rPr>
                <w:sz w:val="20"/>
                <w:szCs w:val="20"/>
                <w:rtl w:val="0"/>
              </w:rPr>
              <w:t xml:space="preserve">2429.2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5">
            <w:pPr>
              <w:widowControl w:val="0"/>
              <w:spacing w:after="0" w:before="0" w:line="276" w:lineRule="auto"/>
              <w:jc w:val="left"/>
              <w:rPr>
                <w:sz w:val="20"/>
                <w:szCs w:val="20"/>
              </w:rPr>
            </w:pPr>
            <w:r w:rsidDel="00000000" w:rsidR="00000000" w:rsidRPr="00000000">
              <w:rPr>
                <w:sz w:val="20"/>
                <w:szCs w:val="20"/>
                <w:rtl w:val="0"/>
              </w:rPr>
              <w:t xml:space="preserve">1.029.353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6">
            <w:pPr>
              <w:widowControl w:val="0"/>
              <w:spacing w:after="0" w:before="0" w:line="276" w:lineRule="auto"/>
              <w:jc w:val="left"/>
              <w:rPr>
                <w:sz w:val="20"/>
                <w:szCs w:val="20"/>
              </w:rPr>
            </w:pPr>
            <w:r w:rsidDel="00000000" w:rsidR="00000000" w:rsidRPr="00000000">
              <w:rPr>
                <w:sz w:val="20"/>
                <w:szCs w:val="20"/>
                <w:rtl w:val="0"/>
              </w:rPr>
              <w:t xml:space="preserve">1097.42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7">
            <w:pPr>
              <w:widowControl w:val="0"/>
              <w:spacing w:after="0" w:before="0" w:line="276" w:lineRule="auto"/>
              <w:jc w:val="left"/>
              <w:rPr>
                <w:sz w:val="20"/>
                <w:szCs w:val="20"/>
              </w:rPr>
            </w:pPr>
            <w:r w:rsidDel="00000000" w:rsidR="00000000" w:rsidRPr="00000000">
              <w:rPr>
                <w:sz w:val="20"/>
                <w:szCs w:val="20"/>
                <w:rtl w:val="0"/>
              </w:rPr>
              <w:t xml:space="preserve">4804.51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8">
            <w:pPr>
              <w:widowControl w:val="0"/>
              <w:spacing w:after="0" w:before="0" w:line="276" w:lineRule="auto"/>
              <w:jc w:val="left"/>
              <w:rPr>
                <w:sz w:val="20"/>
                <w:szCs w:val="20"/>
              </w:rPr>
            </w:pPr>
            <w:r w:rsidDel="00000000" w:rsidR="00000000" w:rsidRPr="00000000">
              <w:rPr>
                <w:sz w:val="20"/>
                <w:szCs w:val="20"/>
                <w:rtl w:val="0"/>
              </w:rPr>
              <w:t xml:space="preserve">1861.46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9">
            <w:pPr>
              <w:widowControl w:val="0"/>
              <w:spacing w:after="0" w:before="0" w:line="276" w:lineRule="auto"/>
              <w:jc w:val="left"/>
              <w:rPr>
                <w:sz w:val="20"/>
                <w:szCs w:val="20"/>
              </w:rPr>
            </w:pPr>
            <w:r w:rsidDel="00000000" w:rsidR="00000000" w:rsidRPr="00000000">
              <w:rPr>
                <w:sz w:val="20"/>
                <w:szCs w:val="20"/>
                <w:rtl w:val="0"/>
              </w:rPr>
              <w:t xml:space="preserve">3380.86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A">
            <w:pPr>
              <w:widowControl w:val="0"/>
              <w:spacing w:after="0" w:before="0" w:line="276" w:lineRule="auto"/>
              <w:jc w:val="left"/>
              <w:rPr>
                <w:sz w:val="20"/>
                <w:szCs w:val="20"/>
              </w:rPr>
            </w:pPr>
            <w:r w:rsidDel="00000000" w:rsidR="00000000" w:rsidRPr="00000000">
              <w:rPr>
                <w:sz w:val="20"/>
                <w:szCs w:val="20"/>
                <w:rtl w:val="0"/>
              </w:rPr>
              <w:t xml:space="preserve">1519.4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B">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C">
            <w:pPr>
              <w:widowControl w:val="0"/>
              <w:spacing w:after="0" w:before="0" w:line="276" w:lineRule="auto"/>
              <w:jc w:val="left"/>
              <w:rPr>
                <w:sz w:val="20"/>
                <w:szCs w:val="20"/>
              </w:rPr>
            </w:pPr>
            <w:r w:rsidDel="00000000" w:rsidR="00000000" w:rsidRPr="00000000">
              <w:rPr>
                <w:sz w:val="20"/>
                <w:szCs w:val="20"/>
                <w:rtl w:val="0"/>
              </w:rPr>
              <w:t xml:space="preserve">2.649.095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D">
            <w:pPr>
              <w:widowControl w:val="0"/>
              <w:spacing w:after="0" w:before="0" w:line="276" w:lineRule="auto"/>
              <w:jc w:val="left"/>
              <w:rPr>
                <w:sz w:val="20"/>
                <w:szCs w:val="20"/>
              </w:rPr>
            </w:pPr>
            <w:r w:rsidDel="00000000" w:rsidR="00000000" w:rsidRPr="00000000">
              <w:rPr>
                <w:sz w:val="20"/>
                <w:szCs w:val="20"/>
                <w:rtl w:val="0"/>
              </w:rPr>
              <w:t xml:space="preserve">2439.27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E">
            <w:pPr>
              <w:widowControl w:val="0"/>
              <w:spacing w:after="0" w:before="0" w:line="276" w:lineRule="auto"/>
              <w:jc w:val="left"/>
              <w:rPr>
                <w:sz w:val="20"/>
                <w:szCs w:val="20"/>
              </w:rPr>
            </w:pPr>
            <w:r w:rsidDel="00000000" w:rsidR="00000000" w:rsidRPr="00000000">
              <w:rPr>
                <w:sz w:val="20"/>
                <w:szCs w:val="20"/>
                <w:rtl w:val="0"/>
              </w:rPr>
              <w:t xml:space="preserve">1.035.696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F">
            <w:pPr>
              <w:widowControl w:val="0"/>
              <w:spacing w:after="0" w:before="0" w:line="276" w:lineRule="auto"/>
              <w:jc w:val="left"/>
              <w:rPr>
                <w:sz w:val="20"/>
                <w:szCs w:val="20"/>
              </w:rPr>
            </w:pPr>
            <w:r w:rsidDel="00000000" w:rsidR="00000000" w:rsidRPr="00000000">
              <w:rPr>
                <w:sz w:val="20"/>
                <w:szCs w:val="20"/>
                <w:rtl w:val="0"/>
              </w:rPr>
              <w:t xml:space="preserve">1125.12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0">
            <w:pPr>
              <w:widowControl w:val="0"/>
              <w:spacing w:after="0" w:before="0" w:line="276" w:lineRule="auto"/>
              <w:jc w:val="left"/>
              <w:rPr>
                <w:sz w:val="20"/>
                <w:szCs w:val="20"/>
              </w:rPr>
            </w:pPr>
            <w:r w:rsidDel="00000000" w:rsidR="00000000" w:rsidRPr="00000000">
              <w:rPr>
                <w:sz w:val="20"/>
                <w:szCs w:val="20"/>
                <w:rtl w:val="0"/>
              </w:rPr>
              <w:t xml:space="preserve">4818.62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1">
            <w:pPr>
              <w:widowControl w:val="0"/>
              <w:spacing w:after="0" w:before="0" w:line="276" w:lineRule="auto"/>
              <w:jc w:val="left"/>
              <w:rPr>
                <w:sz w:val="20"/>
                <w:szCs w:val="20"/>
              </w:rPr>
            </w:pPr>
            <w:r w:rsidDel="00000000" w:rsidR="00000000" w:rsidRPr="00000000">
              <w:rPr>
                <w:sz w:val="20"/>
                <w:szCs w:val="20"/>
                <w:rtl w:val="0"/>
              </w:rPr>
              <w:t xml:space="preserve">1873.34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2">
            <w:pPr>
              <w:widowControl w:val="0"/>
              <w:spacing w:after="0" w:before="0" w:line="276" w:lineRule="auto"/>
              <w:jc w:val="left"/>
              <w:rPr>
                <w:sz w:val="20"/>
                <w:szCs w:val="20"/>
              </w:rPr>
            </w:pPr>
            <w:r w:rsidDel="00000000" w:rsidR="00000000" w:rsidRPr="00000000">
              <w:rPr>
                <w:sz w:val="20"/>
                <w:szCs w:val="20"/>
                <w:rtl w:val="0"/>
              </w:rPr>
              <w:t xml:space="preserve">3399.54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3">
            <w:pPr>
              <w:widowControl w:val="0"/>
              <w:spacing w:after="0" w:before="0" w:line="276" w:lineRule="auto"/>
              <w:jc w:val="left"/>
              <w:rPr>
                <w:sz w:val="20"/>
                <w:szCs w:val="20"/>
              </w:rPr>
            </w:pPr>
            <w:r w:rsidDel="00000000" w:rsidR="00000000" w:rsidRPr="00000000">
              <w:rPr>
                <w:sz w:val="20"/>
                <w:szCs w:val="20"/>
                <w:rtl w:val="0"/>
              </w:rPr>
              <w:t xml:space="preserve">1526.2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4">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Low</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5">
            <w:pPr>
              <w:widowControl w:val="0"/>
              <w:spacing w:after="0" w:before="0" w:line="276" w:lineRule="auto"/>
              <w:jc w:val="left"/>
              <w:rPr>
                <w:sz w:val="20"/>
                <w:szCs w:val="20"/>
              </w:rPr>
            </w:pPr>
            <w:r w:rsidDel="00000000" w:rsidR="00000000" w:rsidRPr="00000000">
              <w:rPr>
                <w:sz w:val="20"/>
                <w:szCs w:val="20"/>
                <w:rtl w:val="0"/>
              </w:rPr>
              <w:t xml:space="preserve">2.619.422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6">
            <w:pPr>
              <w:widowControl w:val="0"/>
              <w:spacing w:after="0" w:before="0" w:line="276" w:lineRule="auto"/>
              <w:jc w:val="left"/>
              <w:rPr>
                <w:sz w:val="20"/>
                <w:szCs w:val="20"/>
              </w:rPr>
            </w:pPr>
            <w:r w:rsidDel="00000000" w:rsidR="00000000" w:rsidRPr="00000000">
              <w:rPr>
                <w:sz w:val="20"/>
                <w:szCs w:val="20"/>
                <w:rtl w:val="0"/>
              </w:rPr>
              <w:t xml:space="preserve">2413.54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7">
            <w:pPr>
              <w:widowControl w:val="0"/>
              <w:spacing w:after="0" w:before="0" w:line="276" w:lineRule="auto"/>
              <w:jc w:val="left"/>
              <w:rPr>
                <w:sz w:val="20"/>
                <w:szCs w:val="20"/>
              </w:rPr>
            </w:pPr>
            <w:r w:rsidDel="00000000" w:rsidR="00000000" w:rsidRPr="00000000">
              <w:rPr>
                <w:sz w:val="20"/>
                <w:szCs w:val="20"/>
                <w:rtl w:val="0"/>
              </w:rPr>
              <w:t xml:space="preserve">1.022.738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8">
            <w:pPr>
              <w:widowControl w:val="0"/>
              <w:spacing w:after="0" w:before="0" w:line="276" w:lineRule="auto"/>
              <w:jc w:val="left"/>
              <w:rPr>
                <w:sz w:val="20"/>
                <w:szCs w:val="20"/>
              </w:rPr>
            </w:pPr>
            <w:r w:rsidDel="00000000" w:rsidR="00000000" w:rsidRPr="00000000">
              <w:rPr>
                <w:sz w:val="20"/>
                <w:szCs w:val="20"/>
                <w:rtl w:val="0"/>
              </w:rPr>
              <w:t xml:space="preserve">1074.77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9">
            <w:pPr>
              <w:widowControl w:val="0"/>
              <w:spacing w:after="0" w:before="0" w:line="276" w:lineRule="auto"/>
              <w:jc w:val="left"/>
              <w:rPr>
                <w:sz w:val="20"/>
                <w:szCs w:val="20"/>
              </w:rPr>
            </w:pPr>
            <w:r w:rsidDel="00000000" w:rsidR="00000000" w:rsidRPr="00000000">
              <w:rPr>
                <w:sz w:val="20"/>
                <w:szCs w:val="20"/>
                <w:rtl w:val="0"/>
              </w:rPr>
              <w:t xml:space="preserve">4780.04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A">
            <w:pPr>
              <w:widowControl w:val="0"/>
              <w:spacing w:after="0" w:before="0" w:line="276" w:lineRule="auto"/>
              <w:jc w:val="left"/>
              <w:rPr>
                <w:sz w:val="20"/>
                <w:szCs w:val="20"/>
              </w:rPr>
            </w:pPr>
            <w:r w:rsidDel="00000000" w:rsidR="00000000" w:rsidRPr="00000000">
              <w:rPr>
                <w:sz w:val="20"/>
                <w:szCs w:val="20"/>
                <w:rtl w:val="0"/>
              </w:rPr>
              <w:t xml:space="preserve">1849.69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B">
            <w:pPr>
              <w:widowControl w:val="0"/>
              <w:spacing w:after="0" w:before="0" w:line="276" w:lineRule="auto"/>
              <w:jc w:val="left"/>
              <w:rPr>
                <w:sz w:val="20"/>
                <w:szCs w:val="20"/>
              </w:rPr>
            </w:pPr>
            <w:r w:rsidDel="00000000" w:rsidR="00000000" w:rsidRPr="00000000">
              <w:rPr>
                <w:sz w:val="20"/>
                <w:szCs w:val="20"/>
                <w:rtl w:val="0"/>
              </w:rPr>
              <w:t xml:space="preserve">3366.15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C">
            <w:pPr>
              <w:widowControl w:val="0"/>
              <w:spacing w:after="0" w:before="0" w:line="276" w:lineRule="auto"/>
              <w:jc w:val="left"/>
              <w:rPr>
                <w:sz w:val="20"/>
                <w:szCs w:val="20"/>
              </w:rPr>
            </w:pPr>
            <w:r w:rsidDel="00000000" w:rsidR="00000000" w:rsidRPr="00000000">
              <w:rPr>
                <w:sz w:val="20"/>
                <w:szCs w:val="20"/>
                <w:rtl w:val="0"/>
              </w:rPr>
              <w:t xml:space="preserve">1516.46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D">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Close</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E">
            <w:pPr>
              <w:widowControl w:val="0"/>
              <w:spacing w:after="0" w:before="0" w:line="276" w:lineRule="auto"/>
              <w:jc w:val="left"/>
              <w:rPr>
                <w:sz w:val="20"/>
                <w:szCs w:val="20"/>
              </w:rPr>
            </w:pPr>
            <w:r w:rsidDel="00000000" w:rsidR="00000000" w:rsidRPr="00000000">
              <w:rPr>
                <w:sz w:val="20"/>
                <w:szCs w:val="20"/>
                <w:rtl w:val="0"/>
              </w:rPr>
              <w:t xml:space="preserve">2.635.274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F">
            <w:pPr>
              <w:widowControl w:val="0"/>
              <w:spacing w:after="0" w:before="0" w:line="276" w:lineRule="auto"/>
              <w:jc w:val="left"/>
              <w:rPr>
                <w:sz w:val="20"/>
                <w:szCs w:val="20"/>
              </w:rPr>
            </w:pPr>
            <w:r w:rsidDel="00000000" w:rsidR="00000000" w:rsidRPr="00000000">
              <w:rPr>
                <w:sz w:val="20"/>
                <w:szCs w:val="20"/>
                <w:rtl w:val="0"/>
              </w:rPr>
              <w:t xml:space="preserve">2429.01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0">
            <w:pPr>
              <w:widowControl w:val="0"/>
              <w:spacing w:after="0" w:before="0" w:line="276" w:lineRule="auto"/>
              <w:jc w:val="left"/>
              <w:rPr>
                <w:sz w:val="20"/>
                <w:szCs w:val="20"/>
              </w:rPr>
            </w:pPr>
            <w:r w:rsidDel="00000000" w:rsidR="00000000" w:rsidRPr="00000000">
              <w:rPr>
                <w:sz w:val="20"/>
                <w:szCs w:val="20"/>
                <w:rtl w:val="0"/>
              </w:rPr>
              <w:t xml:space="preserve">1029.48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1">
            <w:pPr>
              <w:widowControl w:val="0"/>
              <w:spacing w:after="0" w:before="0" w:line="276" w:lineRule="auto"/>
              <w:jc w:val="left"/>
              <w:rPr>
                <w:sz w:val="20"/>
                <w:szCs w:val="20"/>
              </w:rPr>
            </w:pPr>
            <w:r w:rsidDel="00000000" w:rsidR="00000000" w:rsidRPr="00000000">
              <w:rPr>
                <w:sz w:val="20"/>
                <w:szCs w:val="20"/>
                <w:rtl w:val="0"/>
              </w:rPr>
              <w:t xml:space="preserve">1099.23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2">
            <w:pPr>
              <w:widowControl w:val="0"/>
              <w:spacing w:after="0" w:before="0" w:line="276" w:lineRule="auto"/>
              <w:jc w:val="left"/>
              <w:rPr>
                <w:sz w:val="20"/>
                <w:szCs w:val="20"/>
              </w:rPr>
            </w:pPr>
            <w:r w:rsidDel="00000000" w:rsidR="00000000" w:rsidRPr="00000000">
              <w:rPr>
                <w:sz w:val="20"/>
                <w:szCs w:val="20"/>
                <w:rtl w:val="0"/>
              </w:rPr>
              <w:t xml:space="preserve">4796.56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3">
            <w:pPr>
              <w:widowControl w:val="0"/>
              <w:spacing w:after="0" w:before="0" w:line="276" w:lineRule="auto"/>
              <w:jc w:val="left"/>
              <w:rPr>
                <w:sz w:val="20"/>
                <w:szCs w:val="20"/>
              </w:rPr>
            </w:pPr>
            <w:r w:rsidDel="00000000" w:rsidR="00000000" w:rsidRPr="00000000">
              <w:rPr>
                <w:sz w:val="20"/>
                <w:szCs w:val="20"/>
                <w:rtl w:val="0"/>
              </w:rPr>
              <w:t xml:space="preserve">1862.49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4">
            <w:pPr>
              <w:widowControl w:val="0"/>
              <w:spacing w:after="0" w:before="0" w:line="276" w:lineRule="auto"/>
              <w:jc w:val="left"/>
              <w:rPr>
                <w:sz w:val="20"/>
                <w:szCs w:val="20"/>
              </w:rPr>
            </w:pPr>
            <w:r w:rsidDel="00000000" w:rsidR="00000000" w:rsidRPr="00000000">
              <w:rPr>
                <w:sz w:val="20"/>
                <w:szCs w:val="20"/>
                <w:rtl w:val="0"/>
              </w:rPr>
              <w:t xml:space="preserve">3383.54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5">
            <w:pPr>
              <w:widowControl w:val="0"/>
              <w:spacing w:after="0" w:before="0" w:line="276" w:lineRule="auto"/>
              <w:jc w:val="left"/>
              <w:rPr>
                <w:sz w:val="20"/>
                <w:szCs w:val="20"/>
              </w:rPr>
            </w:pPr>
            <w:r w:rsidDel="00000000" w:rsidR="00000000" w:rsidRPr="00000000">
              <w:rPr>
                <w:sz w:val="20"/>
                <w:szCs w:val="20"/>
                <w:rtl w:val="0"/>
              </w:rPr>
              <w:t xml:space="preserve">1521.05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6">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Volume</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7">
            <w:pPr>
              <w:widowControl w:val="0"/>
              <w:spacing w:after="0" w:before="0" w:line="276" w:lineRule="auto"/>
              <w:jc w:val="left"/>
              <w:rPr>
                <w:sz w:val="20"/>
                <w:szCs w:val="20"/>
              </w:rPr>
            </w:pPr>
            <w:r w:rsidDel="00000000" w:rsidR="00000000" w:rsidRPr="00000000">
              <w:rPr>
                <w:sz w:val="20"/>
                <w:szCs w:val="20"/>
                <w:rtl w:val="0"/>
              </w:rPr>
              <w:t xml:space="preserve">3.890.499.324.532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8">
            <w:pPr>
              <w:widowControl w:val="0"/>
              <w:spacing w:after="0" w:before="0" w:line="276" w:lineRule="auto"/>
              <w:jc w:val="left"/>
              <w:rPr>
                <w:sz w:val="20"/>
                <w:szCs w:val="20"/>
              </w:rPr>
            </w:pPr>
            <w:r w:rsidDel="00000000" w:rsidR="00000000" w:rsidRPr="00000000">
              <w:rPr>
                <w:sz w:val="20"/>
                <w:szCs w:val="20"/>
                <w:rtl w:val="0"/>
              </w:rPr>
              <w:t xml:space="preserve">3735980000.0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9">
            <w:pPr>
              <w:widowControl w:val="0"/>
              <w:spacing w:after="0" w:before="0" w:line="276" w:lineRule="auto"/>
              <w:jc w:val="left"/>
              <w:rPr>
                <w:sz w:val="20"/>
                <w:szCs w:val="20"/>
              </w:rPr>
            </w:pPr>
            <w:r w:rsidDel="00000000" w:rsidR="00000000" w:rsidRPr="00000000">
              <w:rPr>
                <w:sz w:val="20"/>
                <w:szCs w:val="20"/>
                <w:rtl w:val="0"/>
              </w:rPr>
              <w:t xml:space="preserve">928.314.382.463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A">
            <w:pPr>
              <w:widowControl w:val="0"/>
              <w:spacing w:after="0" w:before="0" w:line="276" w:lineRule="auto"/>
              <w:jc w:val="left"/>
              <w:rPr>
                <w:sz w:val="20"/>
                <w:szCs w:val="20"/>
              </w:rPr>
            </w:pPr>
            <w:r w:rsidDel="00000000" w:rsidR="00000000" w:rsidRPr="00000000">
              <w:rPr>
                <w:sz w:val="20"/>
                <w:szCs w:val="20"/>
                <w:rtl w:val="0"/>
              </w:rPr>
              <w:t xml:space="preserve">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B">
            <w:pPr>
              <w:widowControl w:val="0"/>
              <w:spacing w:after="0" w:before="0" w:line="276" w:lineRule="auto"/>
              <w:jc w:val="left"/>
              <w:rPr>
                <w:sz w:val="20"/>
                <w:szCs w:val="20"/>
              </w:rPr>
            </w:pPr>
            <w:r w:rsidDel="00000000" w:rsidR="00000000" w:rsidRPr="00000000">
              <w:rPr>
                <w:sz w:val="20"/>
                <w:szCs w:val="20"/>
                <w:rtl w:val="0"/>
              </w:rPr>
              <w:t xml:space="preserve">9976520000.0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C">
            <w:pPr>
              <w:widowControl w:val="0"/>
              <w:spacing w:after="0" w:before="0" w:line="276" w:lineRule="auto"/>
              <w:jc w:val="left"/>
              <w:rPr>
                <w:sz w:val="20"/>
                <w:szCs w:val="20"/>
              </w:rPr>
            </w:pPr>
            <w:r w:rsidDel="00000000" w:rsidR="00000000" w:rsidRPr="00000000">
              <w:rPr>
                <w:sz w:val="20"/>
                <w:szCs w:val="20"/>
                <w:rtl w:val="0"/>
              </w:rPr>
              <w:t xml:space="preserve">3336880000.0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D">
            <w:pPr>
              <w:widowControl w:val="0"/>
              <w:spacing w:after="0" w:before="0" w:line="276" w:lineRule="auto"/>
              <w:jc w:val="left"/>
              <w:rPr>
                <w:sz w:val="20"/>
                <w:szCs w:val="20"/>
              </w:rPr>
            </w:pPr>
            <w:r w:rsidDel="00000000" w:rsidR="00000000" w:rsidRPr="00000000">
              <w:rPr>
                <w:sz w:val="20"/>
                <w:szCs w:val="20"/>
                <w:rtl w:val="0"/>
              </w:rPr>
              <w:t xml:space="preserve">4253920000.0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E">
            <w:pPr>
              <w:widowControl w:val="0"/>
              <w:spacing w:after="0" w:before="0" w:line="276" w:lineRule="auto"/>
              <w:jc w:val="left"/>
              <w:rPr>
                <w:sz w:val="20"/>
                <w:szCs w:val="20"/>
              </w:rPr>
            </w:pPr>
            <w:r w:rsidDel="00000000" w:rsidR="00000000" w:rsidRPr="00000000">
              <w:rPr>
                <w:sz w:val="20"/>
                <w:szCs w:val="20"/>
                <w:rtl w:val="0"/>
              </w:rPr>
              <w:t xml:space="preserve">917040000.0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F">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CPI</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0">
            <w:pPr>
              <w:widowControl w:val="0"/>
              <w:spacing w:after="0" w:before="0" w:line="276" w:lineRule="auto"/>
              <w:jc w:val="left"/>
              <w:rPr>
                <w:sz w:val="20"/>
                <w:szCs w:val="20"/>
              </w:rPr>
            </w:pPr>
            <w:r w:rsidDel="00000000" w:rsidR="00000000" w:rsidRPr="00000000">
              <w:rPr>
                <w:sz w:val="20"/>
                <w:szCs w:val="20"/>
                <w:rtl w:val="0"/>
              </w:rPr>
              <w:t xml:space="preserve">26.661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1">
            <w:pPr>
              <w:widowControl w:val="0"/>
              <w:spacing w:after="0" w:before="0" w:line="276" w:lineRule="auto"/>
              <w:jc w:val="left"/>
              <w:rPr>
                <w:sz w:val="20"/>
                <w:szCs w:val="20"/>
              </w:rPr>
            </w:pPr>
            <w:r w:rsidDel="00000000" w:rsidR="00000000" w:rsidRPr="00000000">
              <w:rPr>
                <w:sz w:val="20"/>
                <w:szCs w:val="20"/>
                <w:rtl w:val="0"/>
              </w:rPr>
              <w:t xml:space="preserve">26.67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2">
            <w:pPr>
              <w:widowControl w:val="0"/>
              <w:spacing w:after="0" w:before="0" w:line="276" w:lineRule="auto"/>
              <w:jc w:val="left"/>
              <w:rPr>
                <w:sz w:val="20"/>
                <w:szCs w:val="20"/>
              </w:rPr>
            </w:pPr>
            <w:r w:rsidDel="00000000" w:rsidR="00000000" w:rsidRPr="00000000">
              <w:rPr>
                <w:sz w:val="20"/>
                <w:szCs w:val="20"/>
                <w:rtl w:val="0"/>
              </w:rPr>
              <w:t xml:space="preserve">0.86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3">
            <w:pPr>
              <w:widowControl w:val="0"/>
              <w:spacing w:after="0" w:before="0" w:line="276" w:lineRule="auto"/>
              <w:jc w:val="left"/>
              <w:rPr>
                <w:sz w:val="20"/>
                <w:szCs w:val="20"/>
              </w:rPr>
            </w:pPr>
            <w:r w:rsidDel="00000000" w:rsidR="00000000" w:rsidRPr="00000000">
              <w:rPr>
                <w:sz w:val="20"/>
                <w:szCs w:val="20"/>
                <w:rtl w:val="0"/>
              </w:rPr>
              <w:t xml:space="preserve">23.92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4">
            <w:pPr>
              <w:widowControl w:val="0"/>
              <w:spacing w:after="0" w:before="0" w:line="276" w:lineRule="auto"/>
              <w:jc w:val="left"/>
              <w:rPr>
                <w:sz w:val="20"/>
                <w:szCs w:val="20"/>
              </w:rPr>
            </w:pPr>
            <w:r w:rsidDel="00000000" w:rsidR="00000000" w:rsidRPr="00000000">
              <w:rPr>
                <w:sz w:val="20"/>
                <w:szCs w:val="20"/>
                <w:rtl w:val="0"/>
              </w:rPr>
              <w:t xml:space="preserve">28.52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5">
            <w:pPr>
              <w:widowControl w:val="0"/>
              <w:spacing w:after="0" w:before="0" w:line="276" w:lineRule="auto"/>
              <w:jc w:val="left"/>
              <w:rPr>
                <w:sz w:val="20"/>
                <w:szCs w:val="20"/>
              </w:rPr>
            </w:pPr>
            <w:r w:rsidDel="00000000" w:rsidR="00000000" w:rsidRPr="00000000">
              <w:rPr>
                <w:sz w:val="20"/>
                <w:szCs w:val="20"/>
                <w:rtl w:val="0"/>
              </w:rPr>
              <w:t xml:space="preserve">26.108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6">
            <w:pPr>
              <w:widowControl w:val="0"/>
              <w:spacing w:after="0" w:before="0" w:line="276" w:lineRule="auto"/>
              <w:jc w:val="left"/>
              <w:rPr>
                <w:sz w:val="20"/>
                <w:szCs w:val="20"/>
              </w:rPr>
            </w:pPr>
            <w:r w:rsidDel="00000000" w:rsidR="00000000" w:rsidRPr="00000000">
              <w:rPr>
                <w:sz w:val="20"/>
                <w:szCs w:val="20"/>
                <w:rtl w:val="0"/>
              </w:rPr>
              <w:t xml:space="preserve">27.399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7">
            <w:pPr>
              <w:widowControl w:val="0"/>
              <w:spacing w:after="0" w:before="0" w:line="276" w:lineRule="auto"/>
              <w:jc w:val="left"/>
              <w:rPr>
                <w:sz w:val="20"/>
                <w:szCs w:val="20"/>
              </w:rPr>
            </w:pPr>
            <w:r w:rsidDel="00000000" w:rsidR="00000000" w:rsidRPr="00000000">
              <w:rPr>
                <w:sz w:val="20"/>
                <w:szCs w:val="20"/>
                <w:rtl w:val="0"/>
              </w:rPr>
              <w:t xml:space="preserve">1.29</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8">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GLD</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9">
            <w:pPr>
              <w:widowControl w:val="0"/>
              <w:spacing w:after="0" w:before="0" w:line="276" w:lineRule="auto"/>
              <w:jc w:val="left"/>
              <w:rPr>
                <w:sz w:val="20"/>
                <w:szCs w:val="20"/>
              </w:rPr>
            </w:pPr>
            <w:r w:rsidDel="00000000" w:rsidR="00000000" w:rsidRPr="00000000">
              <w:rPr>
                <w:sz w:val="20"/>
                <w:szCs w:val="20"/>
                <w:rtl w:val="0"/>
              </w:rPr>
              <w:t xml:space="preserve">142.763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A">
            <w:pPr>
              <w:widowControl w:val="0"/>
              <w:spacing w:after="0" w:before="0" w:line="276" w:lineRule="auto"/>
              <w:jc w:val="left"/>
              <w:rPr>
                <w:sz w:val="20"/>
                <w:szCs w:val="20"/>
              </w:rPr>
            </w:pPr>
            <w:r w:rsidDel="00000000" w:rsidR="00000000" w:rsidRPr="00000000">
              <w:rPr>
                <w:sz w:val="20"/>
                <w:szCs w:val="20"/>
                <w:rtl w:val="0"/>
              </w:rPr>
              <w:t xml:space="preserve">137.97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B">
            <w:pPr>
              <w:widowControl w:val="0"/>
              <w:spacing w:after="0" w:before="0" w:line="276" w:lineRule="auto"/>
              <w:jc w:val="left"/>
              <w:rPr>
                <w:sz w:val="20"/>
                <w:szCs w:val="20"/>
              </w:rPr>
            </w:pPr>
            <w:r w:rsidDel="00000000" w:rsidR="00000000" w:rsidRPr="00000000">
              <w:rPr>
                <w:sz w:val="20"/>
                <w:szCs w:val="20"/>
                <w:rtl w:val="0"/>
              </w:rPr>
              <w:t xml:space="preserve">24.546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C">
            <w:pPr>
              <w:widowControl w:val="0"/>
              <w:spacing w:after="0" w:before="0" w:line="276" w:lineRule="auto"/>
              <w:jc w:val="left"/>
              <w:rPr>
                <w:sz w:val="20"/>
                <w:szCs w:val="20"/>
              </w:rPr>
            </w:pPr>
            <w:r w:rsidDel="00000000" w:rsidR="00000000" w:rsidRPr="00000000">
              <w:rPr>
                <w:sz w:val="20"/>
                <w:szCs w:val="20"/>
                <w:rtl w:val="0"/>
              </w:rPr>
              <w:t xml:space="preserve">100.5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D">
            <w:pPr>
              <w:widowControl w:val="0"/>
              <w:spacing w:after="0" w:before="0" w:line="276" w:lineRule="auto"/>
              <w:jc w:val="left"/>
              <w:rPr>
                <w:sz w:val="20"/>
                <w:szCs w:val="20"/>
              </w:rPr>
            </w:pPr>
            <w:r w:rsidDel="00000000" w:rsidR="00000000" w:rsidRPr="00000000">
              <w:rPr>
                <w:sz w:val="20"/>
                <w:szCs w:val="20"/>
                <w:rtl w:val="0"/>
              </w:rPr>
              <w:t xml:space="preserve">193.89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E">
            <w:pPr>
              <w:widowControl w:val="0"/>
              <w:spacing w:after="0" w:before="0" w:line="276" w:lineRule="auto"/>
              <w:jc w:val="left"/>
              <w:rPr>
                <w:sz w:val="20"/>
                <w:szCs w:val="20"/>
              </w:rPr>
            </w:pPr>
            <w:r w:rsidDel="00000000" w:rsidR="00000000" w:rsidRPr="00000000">
              <w:rPr>
                <w:sz w:val="20"/>
                <w:szCs w:val="20"/>
                <w:rtl w:val="0"/>
              </w:rPr>
              <w:t xml:space="preserve">120.78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F">
            <w:pPr>
              <w:widowControl w:val="0"/>
              <w:spacing w:after="0" w:before="0" w:line="276" w:lineRule="auto"/>
              <w:jc w:val="left"/>
              <w:rPr>
                <w:sz w:val="20"/>
                <w:szCs w:val="20"/>
              </w:rPr>
            </w:pPr>
            <w:r w:rsidDel="00000000" w:rsidR="00000000" w:rsidRPr="00000000">
              <w:rPr>
                <w:sz w:val="20"/>
                <w:szCs w:val="20"/>
                <w:rtl w:val="0"/>
              </w:rPr>
              <w:t xml:space="preserve">166.39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0">
            <w:pPr>
              <w:widowControl w:val="0"/>
              <w:spacing w:after="0" w:before="0" w:line="276" w:lineRule="auto"/>
              <w:jc w:val="left"/>
              <w:rPr>
                <w:sz w:val="20"/>
                <w:szCs w:val="20"/>
              </w:rPr>
            </w:pPr>
            <w:r w:rsidDel="00000000" w:rsidR="00000000" w:rsidRPr="00000000">
              <w:rPr>
                <w:sz w:val="20"/>
                <w:szCs w:val="20"/>
                <w:rtl w:val="0"/>
              </w:rPr>
              <w:t xml:space="preserve">45.61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1">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IEF</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2">
            <w:pPr>
              <w:widowControl w:val="0"/>
              <w:spacing w:after="0" w:before="0" w:line="276" w:lineRule="auto"/>
              <w:jc w:val="left"/>
              <w:rPr>
                <w:sz w:val="20"/>
                <w:szCs w:val="20"/>
              </w:rPr>
            </w:pPr>
            <w:r w:rsidDel="00000000" w:rsidR="00000000" w:rsidRPr="00000000">
              <w:rPr>
                <w:sz w:val="20"/>
                <w:szCs w:val="20"/>
                <w:rtl w:val="0"/>
              </w:rPr>
              <w:t xml:space="preserve">106.222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3">
            <w:pPr>
              <w:widowControl w:val="0"/>
              <w:spacing w:after="0" w:before="0" w:line="276" w:lineRule="auto"/>
              <w:jc w:val="left"/>
              <w:rPr>
                <w:sz w:val="20"/>
                <w:szCs w:val="20"/>
              </w:rPr>
            </w:pPr>
            <w:r w:rsidDel="00000000" w:rsidR="00000000" w:rsidRPr="00000000">
              <w:rPr>
                <w:sz w:val="20"/>
                <w:szCs w:val="20"/>
                <w:rtl w:val="0"/>
              </w:rPr>
              <w:t xml:space="preserve">105.8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4">
            <w:pPr>
              <w:widowControl w:val="0"/>
              <w:spacing w:after="0" w:before="0" w:line="276" w:lineRule="auto"/>
              <w:jc w:val="left"/>
              <w:rPr>
                <w:sz w:val="20"/>
                <w:szCs w:val="20"/>
              </w:rPr>
            </w:pPr>
            <w:r w:rsidDel="00000000" w:rsidR="00000000" w:rsidRPr="00000000">
              <w:rPr>
                <w:sz w:val="20"/>
                <w:szCs w:val="20"/>
                <w:rtl w:val="0"/>
              </w:rPr>
              <w:t xml:space="preserve">6.886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5">
            <w:pPr>
              <w:widowControl w:val="0"/>
              <w:spacing w:after="0" w:before="0" w:line="276" w:lineRule="auto"/>
              <w:jc w:val="left"/>
              <w:rPr>
                <w:sz w:val="20"/>
                <w:szCs w:val="20"/>
              </w:rPr>
            </w:pPr>
            <w:r w:rsidDel="00000000" w:rsidR="00000000" w:rsidRPr="00000000">
              <w:rPr>
                <w:sz w:val="20"/>
                <w:szCs w:val="20"/>
                <w:rtl w:val="0"/>
              </w:rPr>
              <w:t xml:space="preserve">88.95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6">
            <w:pPr>
              <w:widowControl w:val="0"/>
              <w:spacing w:after="0" w:before="0" w:line="276" w:lineRule="auto"/>
              <w:jc w:val="left"/>
              <w:rPr>
                <w:sz w:val="20"/>
                <w:szCs w:val="20"/>
              </w:rPr>
            </w:pPr>
            <w:r w:rsidDel="00000000" w:rsidR="00000000" w:rsidRPr="00000000">
              <w:rPr>
                <w:sz w:val="20"/>
                <w:szCs w:val="20"/>
                <w:rtl w:val="0"/>
              </w:rPr>
              <w:t xml:space="preserve">123.06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7">
            <w:pPr>
              <w:widowControl w:val="0"/>
              <w:spacing w:after="0" w:before="0" w:line="276" w:lineRule="auto"/>
              <w:jc w:val="left"/>
              <w:rPr>
                <w:sz w:val="20"/>
                <w:szCs w:val="20"/>
              </w:rPr>
            </w:pPr>
            <w:r w:rsidDel="00000000" w:rsidR="00000000" w:rsidRPr="00000000">
              <w:rPr>
                <w:sz w:val="20"/>
                <w:szCs w:val="20"/>
                <w:rtl w:val="0"/>
              </w:rPr>
              <w:t xml:space="preserve">102.14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8">
            <w:pPr>
              <w:widowControl w:val="0"/>
              <w:spacing w:after="0" w:before="0" w:line="276" w:lineRule="auto"/>
              <w:jc w:val="left"/>
              <w:rPr>
                <w:sz w:val="20"/>
                <w:szCs w:val="20"/>
              </w:rPr>
            </w:pPr>
            <w:r w:rsidDel="00000000" w:rsidR="00000000" w:rsidRPr="00000000">
              <w:rPr>
                <w:sz w:val="20"/>
                <w:szCs w:val="20"/>
                <w:rtl w:val="0"/>
              </w:rPr>
              <w:t xml:space="preserve">109.99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9">
            <w:pPr>
              <w:widowControl w:val="0"/>
              <w:spacing w:after="0" w:before="0" w:line="276" w:lineRule="auto"/>
              <w:jc w:val="left"/>
              <w:rPr>
                <w:sz w:val="20"/>
                <w:szCs w:val="20"/>
              </w:rPr>
            </w:pPr>
            <w:r w:rsidDel="00000000" w:rsidR="00000000" w:rsidRPr="00000000">
              <w:rPr>
                <w:sz w:val="20"/>
                <w:szCs w:val="20"/>
                <w:rtl w:val="0"/>
              </w:rPr>
              <w:t xml:space="preserve">7.85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A">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USO</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B">
            <w:pPr>
              <w:widowControl w:val="0"/>
              <w:spacing w:after="0" w:before="0" w:line="276" w:lineRule="auto"/>
              <w:jc w:val="left"/>
              <w:rPr>
                <w:sz w:val="20"/>
                <w:szCs w:val="20"/>
              </w:rPr>
            </w:pPr>
            <w:r w:rsidDel="00000000" w:rsidR="00000000" w:rsidRPr="00000000">
              <w:rPr>
                <w:sz w:val="20"/>
                <w:szCs w:val="20"/>
                <w:rtl w:val="0"/>
              </w:rPr>
              <w:t xml:space="preserve">31.879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C">
            <w:pPr>
              <w:widowControl w:val="0"/>
              <w:spacing w:after="0" w:before="0" w:line="276" w:lineRule="auto"/>
              <w:jc w:val="left"/>
              <w:rPr>
                <w:sz w:val="20"/>
                <w:szCs w:val="20"/>
              </w:rPr>
            </w:pPr>
            <w:r w:rsidDel="00000000" w:rsidR="00000000" w:rsidRPr="00000000">
              <w:rPr>
                <w:sz w:val="20"/>
                <w:szCs w:val="20"/>
                <w:rtl w:val="0"/>
              </w:rPr>
              <w:t xml:space="preserve">32.12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D">
            <w:pPr>
              <w:widowControl w:val="0"/>
              <w:spacing w:after="0" w:before="0" w:line="276" w:lineRule="auto"/>
              <w:jc w:val="left"/>
              <w:rPr>
                <w:sz w:val="20"/>
                <w:szCs w:val="20"/>
              </w:rPr>
            </w:pPr>
            <w:r w:rsidDel="00000000" w:rsidR="00000000" w:rsidRPr="00000000">
              <w:rPr>
                <w:sz w:val="20"/>
                <w:szCs w:val="20"/>
                <w:rtl w:val="0"/>
              </w:rPr>
              <w:t xml:space="preserve">20.762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E">
            <w:pPr>
              <w:widowControl w:val="0"/>
              <w:spacing w:after="0" w:before="0" w:line="276" w:lineRule="auto"/>
              <w:jc w:val="left"/>
              <w:rPr>
                <w:sz w:val="20"/>
                <w:szCs w:val="20"/>
              </w:rPr>
            </w:pPr>
            <w:r w:rsidDel="00000000" w:rsidR="00000000" w:rsidRPr="00000000">
              <w:rPr>
                <w:sz w:val="20"/>
                <w:szCs w:val="20"/>
                <w:rtl w:val="0"/>
              </w:rPr>
              <w:t xml:space="preserve">2.13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F">
            <w:pPr>
              <w:widowControl w:val="0"/>
              <w:spacing w:after="0" w:before="0" w:line="276" w:lineRule="auto"/>
              <w:jc w:val="left"/>
              <w:rPr>
                <w:sz w:val="20"/>
                <w:szCs w:val="20"/>
              </w:rPr>
            </w:pPr>
            <w:r w:rsidDel="00000000" w:rsidR="00000000" w:rsidRPr="00000000">
              <w:rPr>
                <w:sz w:val="20"/>
                <w:szCs w:val="20"/>
                <w:rtl w:val="0"/>
              </w:rPr>
              <w:t xml:space="preserve">91.99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0">
            <w:pPr>
              <w:widowControl w:val="0"/>
              <w:spacing w:after="0" w:before="0" w:line="276" w:lineRule="auto"/>
              <w:jc w:val="left"/>
              <w:rPr>
                <w:sz w:val="20"/>
                <w:szCs w:val="20"/>
              </w:rPr>
            </w:pPr>
            <w:r w:rsidDel="00000000" w:rsidR="00000000" w:rsidRPr="00000000">
              <w:rPr>
                <w:sz w:val="20"/>
                <w:szCs w:val="20"/>
                <w:rtl w:val="0"/>
              </w:rPr>
              <w:t xml:space="preserve">12.28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1">
            <w:pPr>
              <w:widowControl w:val="0"/>
              <w:spacing w:after="0" w:before="0" w:line="276" w:lineRule="auto"/>
              <w:jc w:val="left"/>
              <w:rPr>
                <w:sz w:val="20"/>
                <w:szCs w:val="20"/>
              </w:rPr>
            </w:pPr>
            <w:r w:rsidDel="00000000" w:rsidR="00000000" w:rsidRPr="00000000">
              <w:rPr>
                <w:sz w:val="20"/>
                <w:szCs w:val="20"/>
                <w:rtl w:val="0"/>
              </w:rPr>
              <w:t xml:space="preserve">39.39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2">
            <w:pPr>
              <w:widowControl w:val="0"/>
              <w:spacing w:after="0" w:before="0" w:line="276" w:lineRule="auto"/>
              <w:jc w:val="left"/>
              <w:rPr>
                <w:sz w:val="20"/>
                <w:szCs w:val="20"/>
              </w:rPr>
            </w:pPr>
            <w:r w:rsidDel="00000000" w:rsidR="00000000" w:rsidRPr="00000000">
              <w:rPr>
                <w:sz w:val="20"/>
                <w:szCs w:val="20"/>
                <w:rtl w:val="0"/>
              </w:rPr>
              <w:t xml:space="preserve">27.11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3">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UUP</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4">
            <w:pPr>
              <w:widowControl w:val="0"/>
              <w:spacing w:after="0" w:before="0" w:line="276" w:lineRule="auto"/>
              <w:jc w:val="left"/>
              <w:rPr>
                <w:sz w:val="20"/>
                <w:szCs w:val="20"/>
              </w:rPr>
            </w:pPr>
            <w:r w:rsidDel="00000000" w:rsidR="00000000" w:rsidRPr="00000000">
              <w:rPr>
                <w:sz w:val="20"/>
                <w:szCs w:val="20"/>
                <w:rtl w:val="0"/>
              </w:rPr>
              <w:t xml:space="preserve">24.727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5">
            <w:pPr>
              <w:widowControl w:val="0"/>
              <w:spacing w:after="0" w:before="0" w:line="276" w:lineRule="auto"/>
              <w:jc w:val="left"/>
              <w:rPr>
                <w:sz w:val="20"/>
                <w:szCs w:val="20"/>
              </w:rPr>
            </w:pPr>
            <w:r w:rsidDel="00000000" w:rsidR="00000000" w:rsidRPr="00000000">
              <w:rPr>
                <w:sz w:val="20"/>
                <w:szCs w:val="20"/>
                <w:rtl w:val="0"/>
              </w:rPr>
              <w:t xml:space="preserve">24.93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6">
            <w:pPr>
              <w:widowControl w:val="0"/>
              <w:spacing w:after="0" w:before="0" w:line="276" w:lineRule="auto"/>
              <w:jc w:val="left"/>
              <w:rPr>
                <w:sz w:val="20"/>
                <w:szCs w:val="20"/>
              </w:rPr>
            </w:pPr>
            <w:r w:rsidDel="00000000" w:rsidR="00000000" w:rsidRPr="00000000">
              <w:rPr>
                <w:sz w:val="20"/>
                <w:szCs w:val="20"/>
                <w:rtl w:val="0"/>
              </w:rPr>
              <w:t xml:space="preserve">2.226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7">
            <w:pPr>
              <w:widowControl w:val="0"/>
              <w:spacing w:after="0" w:before="0" w:line="276" w:lineRule="auto"/>
              <w:jc w:val="left"/>
              <w:rPr>
                <w:sz w:val="20"/>
                <w:szCs w:val="20"/>
              </w:rPr>
            </w:pPr>
            <w:r w:rsidDel="00000000" w:rsidR="00000000" w:rsidRPr="00000000">
              <w:rPr>
                <w:sz w:val="20"/>
                <w:szCs w:val="20"/>
                <w:rtl w:val="0"/>
              </w:rPr>
              <w:t xml:space="preserve">20.93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8">
            <w:pPr>
              <w:widowControl w:val="0"/>
              <w:spacing w:after="0" w:before="0" w:line="276" w:lineRule="auto"/>
              <w:jc w:val="left"/>
              <w:rPr>
                <w:sz w:val="20"/>
                <w:szCs w:val="20"/>
              </w:rPr>
            </w:pPr>
            <w:r w:rsidDel="00000000" w:rsidR="00000000" w:rsidRPr="00000000">
              <w:rPr>
                <w:sz w:val="20"/>
                <w:szCs w:val="20"/>
                <w:rtl w:val="0"/>
              </w:rPr>
              <w:t xml:space="preserve">30.67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9">
            <w:pPr>
              <w:widowControl w:val="0"/>
              <w:spacing w:after="0" w:before="0" w:line="276" w:lineRule="auto"/>
              <w:jc w:val="left"/>
              <w:rPr>
                <w:sz w:val="20"/>
                <w:szCs w:val="20"/>
              </w:rPr>
            </w:pPr>
            <w:r w:rsidDel="00000000" w:rsidR="00000000" w:rsidRPr="00000000">
              <w:rPr>
                <w:sz w:val="20"/>
                <w:szCs w:val="20"/>
                <w:rtl w:val="0"/>
              </w:rPr>
              <w:t xml:space="preserve">22.548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A">
            <w:pPr>
              <w:widowControl w:val="0"/>
              <w:spacing w:after="0" w:before="0" w:line="276" w:lineRule="auto"/>
              <w:jc w:val="left"/>
              <w:rPr>
                <w:sz w:val="20"/>
                <w:szCs w:val="20"/>
              </w:rPr>
            </w:pPr>
            <w:r w:rsidDel="00000000" w:rsidR="00000000" w:rsidRPr="00000000">
              <w:rPr>
                <w:sz w:val="20"/>
                <w:szCs w:val="20"/>
                <w:rtl w:val="0"/>
              </w:rPr>
              <w:t xml:space="preserve">26.07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B">
            <w:pPr>
              <w:widowControl w:val="0"/>
              <w:spacing w:after="0" w:before="0" w:line="276" w:lineRule="auto"/>
              <w:jc w:val="left"/>
              <w:rPr>
                <w:sz w:val="20"/>
                <w:szCs w:val="20"/>
              </w:rPr>
            </w:pPr>
            <w:r w:rsidDel="00000000" w:rsidR="00000000" w:rsidRPr="00000000">
              <w:rPr>
                <w:sz w:val="20"/>
                <w:szCs w:val="20"/>
                <w:rtl w:val="0"/>
              </w:rPr>
              <w:t xml:space="preserve">3.523</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C">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VIXY</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D">
            <w:pPr>
              <w:widowControl w:val="0"/>
              <w:spacing w:after="0" w:before="0" w:line="276" w:lineRule="auto"/>
              <w:jc w:val="left"/>
              <w:rPr>
                <w:sz w:val="20"/>
                <w:szCs w:val="20"/>
              </w:rPr>
            </w:pPr>
            <w:r w:rsidDel="00000000" w:rsidR="00000000" w:rsidRPr="00000000">
              <w:rPr>
                <w:sz w:val="20"/>
                <w:szCs w:val="20"/>
                <w:rtl w:val="0"/>
              </w:rPr>
              <w:t xml:space="preserve">25.921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E">
            <w:pPr>
              <w:widowControl w:val="0"/>
              <w:spacing w:after="0" w:before="0" w:line="276" w:lineRule="auto"/>
              <w:jc w:val="left"/>
              <w:rPr>
                <w:sz w:val="20"/>
                <w:szCs w:val="20"/>
              </w:rPr>
            </w:pPr>
            <w:r w:rsidDel="00000000" w:rsidR="00000000" w:rsidRPr="00000000">
              <w:rPr>
                <w:sz w:val="20"/>
                <w:szCs w:val="20"/>
                <w:rtl w:val="0"/>
              </w:rPr>
              <w:t xml:space="preserve">21.24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F">
            <w:pPr>
              <w:widowControl w:val="0"/>
              <w:spacing w:after="0" w:before="0" w:line="276" w:lineRule="auto"/>
              <w:jc w:val="left"/>
              <w:rPr>
                <w:sz w:val="20"/>
                <w:szCs w:val="20"/>
              </w:rPr>
            </w:pPr>
            <w:r w:rsidDel="00000000" w:rsidR="00000000" w:rsidRPr="00000000">
              <w:rPr>
                <w:sz w:val="20"/>
                <w:szCs w:val="20"/>
                <w:rtl w:val="0"/>
              </w:rPr>
              <w:t xml:space="preserve">17.384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0">
            <w:pPr>
              <w:widowControl w:val="0"/>
              <w:spacing w:after="0" w:before="0" w:line="276" w:lineRule="auto"/>
              <w:jc w:val="left"/>
              <w:rPr>
                <w:sz w:val="20"/>
                <w:szCs w:val="20"/>
              </w:rPr>
            </w:pPr>
            <w:r w:rsidDel="00000000" w:rsidR="00000000" w:rsidRPr="00000000">
              <w:rPr>
                <w:sz w:val="20"/>
                <w:szCs w:val="20"/>
                <w:rtl w:val="0"/>
              </w:rPr>
              <w:t xml:space="preserve">5.25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1">
            <w:pPr>
              <w:widowControl w:val="0"/>
              <w:spacing w:after="0" w:before="0" w:line="276" w:lineRule="auto"/>
              <w:jc w:val="left"/>
              <w:rPr>
                <w:sz w:val="20"/>
                <w:szCs w:val="20"/>
              </w:rPr>
            </w:pPr>
            <w:r w:rsidDel="00000000" w:rsidR="00000000" w:rsidRPr="00000000">
              <w:rPr>
                <w:sz w:val="20"/>
                <w:szCs w:val="20"/>
                <w:rtl w:val="0"/>
              </w:rPr>
              <w:t xml:space="preserve">121.95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2">
            <w:pPr>
              <w:widowControl w:val="0"/>
              <w:spacing w:after="0" w:before="0" w:line="276" w:lineRule="auto"/>
              <w:jc w:val="left"/>
              <w:rPr>
                <w:sz w:val="20"/>
                <w:szCs w:val="20"/>
              </w:rPr>
            </w:pPr>
            <w:r w:rsidDel="00000000" w:rsidR="00000000" w:rsidRPr="00000000">
              <w:rPr>
                <w:sz w:val="20"/>
                <w:szCs w:val="20"/>
                <w:rtl w:val="0"/>
              </w:rPr>
              <w:t xml:space="preserve">14.62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3">
            <w:pPr>
              <w:widowControl w:val="0"/>
              <w:spacing w:after="0" w:before="0" w:line="276" w:lineRule="auto"/>
              <w:jc w:val="left"/>
              <w:rPr>
                <w:sz w:val="20"/>
                <w:szCs w:val="20"/>
              </w:rPr>
            </w:pPr>
            <w:r w:rsidDel="00000000" w:rsidR="00000000" w:rsidRPr="00000000">
              <w:rPr>
                <w:sz w:val="20"/>
                <w:szCs w:val="20"/>
                <w:rtl w:val="0"/>
              </w:rPr>
              <w:t xml:space="preserve">29.97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4">
            <w:pPr>
              <w:widowControl w:val="0"/>
              <w:spacing w:after="0" w:before="0" w:line="276" w:lineRule="auto"/>
              <w:jc w:val="left"/>
              <w:rPr>
                <w:sz w:val="20"/>
                <w:szCs w:val="20"/>
              </w:rPr>
            </w:pPr>
            <w:r w:rsidDel="00000000" w:rsidR="00000000" w:rsidRPr="00000000">
              <w:rPr>
                <w:sz w:val="20"/>
                <w:szCs w:val="20"/>
                <w:rtl w:val="0"/>
              </w:rPr>
              <w:t xml:space="preserve">15.35</w:t>
            </w:r>
          </w:p>
        </w:tc>
      </w:tr>
    </w:tbl>
    <w:p w:rsidR="00000000" w:rsidDel="00000000" w:rsidP="00000000" w:rsidRDefault="00000000" w:rsidRPr="00000000" w14:paraId="00000175">
      <w:pPr>
        <w:pStyle w:val="Heading6"/>
        <w:rPr/>
      </w:pPr>
      <w:bookmarkStart w:colFirst="0" w:colLast="0" w:name="_bncanll6vtn5" w:id="14"/>
      <w:bookmarkEnd w:id="14"/>
      <w:r w:rsidDel="00000000" w:rsidR="00000000" w:rsidRPr="00000000">
        <w:rPr>
          <w:rtl w:val="0"/>
        </w:rPr>
        <w:t xml:space="preserve">Table 1.3.2. Data Descriptive Statistical</w:t>
      </w:r>
    </w:p>
    <w:p w:rsidR="00000000" w:rsidDel="00000000" w:rsidP="00000000" w:rsidRDefault="00000000" w:rsidRPr="00000000" w14:paraId="00000176">
      <w:pPr>
        <w:pStyle w:val="Heading3"/>
        <w:rPr/>
      </w:pPr>
      <w:bookmarkStart w:colFirst="0" w:colLast="0" w:name="_rwopspz9pn86" w:id="15"/>
      <w:bookmarkEnd w:id="15"/>
      <w:r w:rsidDel="00000000" w:rsidR="00000000" w:rsidRPr="00000000">
        <w:rPr>
          <w:rtl w:val="0"/>
        </w:rPr>
        <w:t xml:space="preserve">1.3.1. SP500</w:t>
      </w:r>
    </w:p>
    <w:p w:rsidR="00000000" w:rsidDel="00000000" w:rsidP="00000000" w:rsidRDefault="00000000" w:rsidRPr="00000000" w14:paraId="00000177">
      <w:pPr>
        <w:numPr>
          <w:ilvl w:val="0"/>
          <w:numId w:val="10"/>
        </w:numPr>
        <w:ind w:left="566.9291338582675" w:hanging="425.19685039370046"/>
      </w:pPr>
      <w:r w:rsidDel="00000000" w:rsidR="00000000" w:rsidRPr="00000000">
        <w:rPr>
          <w:rtl w:val="0"/>
        </w:rPr>
        <w:t xml:space="preserve">Prices fluctuate widely over time; large std and range.</w:t>
      </w:r>
    </w:p>
    <w:p w:rsidR="00000000" w:rsidDel="00000000" w:rsidP="00000000" w:rsidRDefault="00000000" w:rsidRPr="00000000" w14:paraId="00000178">
      <w:pPr>
        <w:numPr>
          <w:ilvl w:val="0"/>
          <w:numId w:val="10"/>
        </w:numPr>
        <w:ind w:left="566.9291338582675" w:hanging="425.19685039370046"/>
      </w:pPr>
      <w:r w:rsidDel="00000000" w:rsidR="00000000" w:rsidRPr="00000000">
        <w:rPr>
          <w:rtl w:val="0"/>
        </w:rPr>
        <w:t xml:space="preserve">Mean and median are close, suggesting a roughly symmetric distribution, though extreme highs exist.</w:t>
      </w:r>
    </w:p>
    <w:p w:rsidR="00000000" w:rsidDel="00000000" w:rsidP="00000000" w:rsidRDefault="00000000" w:rsidRPr="00000000" w14:paraId="00000179">
      <w:pPr>
        <w:numPr>
          <w:ilvl w:val="0"/>
          <w:numId w:val="10"/>
        </w:numPr>
        <w:ind w:left="566.9291338582675" w:hanging="425.19685039370046"/>
      </w:pPr>
      <w:r w:rsidDel="00000000" w:rsidR="00000000" w:rsidRPr="00000000">
        <w:rPr>
          <w:rtl w:val="0"/>
        </w:rPr>
        <w:t xml:space="preserve">Volume shows large variability and may need outlier handling before analysis.</w:t>
      </w:r>
    </w:p>
    <w:tbl>
      <w:tblPr>
        <w:tblStyle w:val="Table3"/>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140"/>
        <w:tblGridChange w:id="0">
          <w:tblGrid>
            <w:gridCol w:w="1620"/>
            <w:gridCol w:w="7140"/>
          </w:tblGrid>
        </w:tblGridChange>
      </w:tblGrid>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Column</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Analysis</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Open</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mean and median are close so the distribution is roughly symmetric. Large standard deviation indicates high price variability over the period.</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High</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Similar to Open; the daily high is slightly above Open/Close.</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Low</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Daily low is lower than Open/High; variability is high.</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Close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rdo" w:cs="Cardo" w:eastAsia="Cardo" w:hAnsi="Cardo"/>
                <w:sz w:val="20"/>
                <w:szCs w:val="20"/>
                <w:rtl w:val="0"/>
              </w:rPr>
              <w:t xml:space="preserve">Close price is close to Open mean → intraday movements roughly balanced.</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Volume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Extremely variable; zero volume on some days may indicate missing data or non-trading days.</w:t>
            </w:r>
          </w:p>
        </w:tc>
      </w:tr>
    </w:tbl>
    <w:p w:rsidR="00000000" w:rsidDel="00000000" w:rsidP="00000000" w:rsidRDefault="00000000" w:rsidRPr="00000000" w14:paraId="00000186">
      <w:pPr>
        <w:pStyle w:val="Heading6"/>
        <w:keepNext w:val="0"/>
        <w:keepLines w:val="0"/>
        <w:rPr/>
      </w:pPr>
      <w:bookmarkStart w:colFirst="0" w:colLast="0" w:name="_q05qe6x7zzyg" w:id="16"/>
      <w:bookmarkEnd w:id="16"/>
      <w:r w:rsidDel="00000000" w:rsidR="00000000" w:rsidRPr="00000000">
        <w:rPr>
          <w:rtl w:val="0"/>
        </w:rPr>
        <w:t xml:space="preserve">Table 1.3.3. SP500 Index Descriptive Statistical Analysis</w:t>
      </w:r>
    </w:p>
    <w:p w:rsidR="00000000" w:rsidDel="00000000" w:rsidP="00000000" w:rsidRDefault="00000000" w:rsidRPr="00000000" w14:paraId="00000187">
      <w:pPr>
        <w:pStyle w:val="Heading3"/>
        <w:rPr/>
      </w:pPr>
      <w:bookmarkStart w:colFirst="0" w:colLast="0" w:name="_plpt902o071x" w:id="17"/>
      <w:bookmarkEnd w:id="17"/>
      <w:r w:rsidDel="00000000" w:rsidR="00000000" w:rsidRPr="00000000">
        <w:rPr>
          <w:rtl w:val="0"/>
        </w:rPr>
        <w:t xml:space="preserve">1.3.2. Macroeconomic indicators</w:t>
      </w:r>
    </w:p>
    <w:p w:rsidR="00000000" w:rsidDel="00000000" w:rsidP="00000000" w:rsidRDefault="00000000" w:rsidRPr="00000000" w14:paraId="00000188">
      <w:pPr>
        <w:numPr>
          <w:ilvl w:val="0"/>
          <w:numId w:val="22"/>
        </w:numPr>
        <w:ind w:left="566.9291338582675" w:hanging="425.19685039370046"/>
      </w:pPr>
      <w:r w:rsidDel="00000000" w:rsidR="00000000" w:rsidRPr="00000000">
        <w:rPr>
          <w:rFonts w:ascii="Cardo" w:cs="Cardo" w:eastAsia="Cardo" w:hAnsi="Cardo"/>
          <w:rtl w:val="0"/>
        </w:rPr>
        <w:t xml:space="preserve">CPI, IEF, and UUP are stable → suitable as benchmarks or for long-term correlations.</w:t>
      </w:r>
    </w:p>
    <w:p w:rsidR="00000000" w:rsidDel="00000000" w:rsidP="00000000" w:rsidRDefault="00000000" w:rsidRPr="00000000" w14:paraId="00000189">
      <w:pPr>
        <w:numPr>
          <w:ilvl w:val="0"/>
          <w:numId w:val="22"/>
        </w:numPr>
        <w:ind w:left="566.9291338582675" w:hanging="425.19685039370046"/>
      </w:pPr>
      <w:r w:rsidDel="00000000" w:rsidR="00000000" w:rsidRPr="00000000">
        <w:rPr>
          <w:rFonts w:ascii="Cardo" w:cs="Cardo" w:eastAsia="Cardo" w:hAnsi="Cardo"/>
          <w:rtl w:val="0"/>
        </w:rPr>
        <w:t xml:space="preserve">GLD, USO, VIXY are highly variable → reflect market risk, commodity price swings, or investor sentiment.</w:t>
      </w:r>
    </w:p>
    <w:p w:rsidR="00000000" w:rsidDel="00000000" w:rsidP="00000000" w:rsidRDefault="00000000" w:rsidRPr="00000000" w14:paraId="0000018A">
      <w:pPr>
        <w:numPr>
          <w:ilvl w:val="0"/>
          <w:numId w:val="22"/>
        </w:numPr>
        <w:ind w:left="566.9291338582675" w:hanging="425.19685039370046"/>
      </w:pPr>
      <w:r w:rsidDel="00000000" w:rsidR="00000000" w:rsidRPr="00000000">
        <w:rPr>
          <w:rFonts w:ascii="Cardo" w:cs="Cardo" w:eastAsia="Cardo" w:hAnsi="Cardo"/>
          <w:rtl w:val="0"/>
        </w:rPr>
        <w:t xml:space="preserve">Small IQR → data concentrated; large IQR → wider distribution, more prone to outliers.</w:t>
      </w:r>
    </w:p>
    <w:tbl>
      <w:tblPr>
        <w:tblStyle w:val="Table4"/>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140"/>
        <w:tblGridChange w:id="0">
          <w:tblGrid>
            <w:gridCol w:w="1620"/>
            <w:gridCol w:w="7140"/>
          </w:tblGrid>
        </w:tblGridChange>
      </w:tblGrid>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8B">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Column</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8C">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Analysis</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8D">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CPI</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8E">
            <w:pPr>
              <w:widowControl w:val="0"/>
              <w:spacing w:after="0" w:before="0" w:line="240" w:lineRule="auto"/>
              <w:jc w:val="left"/>
              <w:rPr>
                <w:sz w:val="22"/>
                <w:szCs w:val="22"/>
              </w:rPr>
            </w:pPr>
            <w:r w:rsidDel="00000000" w:rsidR="00000000" w:rsidRPr="00000000">
              <w:rPr>
                <w:sz w:val="22"/>
                <w:szCs w:val="22"/>
                <w:rtl w:val="0"/>
              </w:rPr>
              <w:t xml:space="preserve">Inflation is stable; very low variability.</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8F">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GLD</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90">
            <w:pPr>
              <w:widowControl w:val="0"/>
              <w:spacing w:after="0" w:before="0" w:line="240" w:lineRule="auto"/>
              <w:jc w:val="left"/>
              <w:rPr>
                <w:sz w:val="22"/>
                <w:szCs w:val="22"/>
              </w:rPr>
            </w:pPr>
            <w:r w:rsidDel="00000000" w:rsidR="00000000" w:rsidRPr="00000000">
              <w:rPr>
                <w:sz w:val="22"/>
                <w:szCs w:val="22"/>
                <w:rtl w:val="0"/>
              </w:rPr>
              <w:t xml:space="preserve">Gold prices show moderate variability; large max-min reflects market spikes during crises.</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91">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IEF</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92">
            <w:pPr>
              <w:widowControl w:val="0"/>
              <w:spacing w:after="0" w:before="0" w:line="240" w:lineRule="auto"/>
              <w:jc w:val="left"/>
              <w:rPr>
                <w:sz w:val="22"/>
                <w:szCs w:val="22"/>
              </w:rPr>
            </w:pPr>
            <w:r w:rsidDel="00000000" w:rsidR="00000000" w:rsidRPr="00000000">
              <w:rPr>
                <w:sz w:val="22"/>
                <w:szCs w:val="22"/>
                <w:rtl w:val="0"/>
              </w:rPr>
              <w:t xml:space="preserve">Medium-term government bonds are stable; low variability.</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93">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USO</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94">
            <w:pPr>
              <w:widowControl w:val="0"/>
              <w:spacing w:after="0" w:before="0" w:line="240" w:lineRule="auto"/>
              <w:jc w:val="left"/>
              <w:rPr>
                <w:sz w:val="22"/>
                <w:szCs w:val="22"/>
              </w:rPr>
            </w:pPr>
            <w:r w:rsidDel="00000000" w:rsidR="00000000" w:rsidRPr="00000000">
              <w:rPr>
                <w:sz w:val="22"/>
                <w:szCs w:val="22"/>
                <w:rtl w:val="0"/>
              </w:rPr>
              <w:t xml:space="preserve">Oil prices are highly volatile; large std indicates significant market swings.</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95">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UUP</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96">
            <w:pPr>
              <w:widowControl w:val="0"/>
              <w:spacing w:after="0" w:before="0" w:line="240" w:lineRule="auto"/>
              <w:jc w:val="left"/>
              <w:rPr>
                <w:sz w:val="22"/>
                <w:szCs w:val="22"/>
              </w:rPr>
            </w:pPr>
            <w:r w:rsidDel="00000000" w:rsidR="00000000" w:rsidRPr="00000000">
              <w:rPr>
                <w:sz w:val="22"/>
                <w:szCs w:val="22"/>
                <w:rtl w:val="0"/>
              </w:rPr>
              <w:t xml:space="preserve">The USD index is relatively stable; low variability.</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97">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VIXY</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98">
            <w:pPr>
              <w:widowControl w:val="0"/>
              <w:spacing w:after="0" w:before="0" w:line="240" w:lineRule="auto"/>
              <w:jc w:val="left"/>
              <w:rPr>
                <w:sz w:val="22"/>
                <w:szCs w:val="22"/>
              </w:rPr>
            </w:pPr>
            <w:r w:rsidDel="00000000" w:rsidR="00000000" w:rsidRPr="00000000">
              <w:rPr>
                <w:sz w:val="22"/>
                <w:szCs w:val="22"/>
                <w:rtl w:val="0"/>
              </w:rPr>
              <w:t xml:space="preserve">Volatility index shows strong fluctuations; extreme spikes exist (fear spikes).</w:t>
            </w:r>
          </w:p>
        </w:tc>
      </w:tr>
    </w:tbl>
    <w:p w:rsidR="00000000" w:rsidDel="00000000" w:rsidP="00000000" w:rsidRDefault="00000000" w:rsidRPr="00000000" w14:paraId="00000199">
      <w:pPr>
        <w:pStyle w:val="Heading6"/>
        <w:rPr/>
      </w:pPr>
      <w:bookmarkStart w:colFirst="0" w:colLast="0" w:name="_fxgikiks2bp3" w:id="18"/>
      <w:bookmarkEnd w:id="18"/>
      <w:r w:rsidDel="00000000" w:rsidR="00000000" w:rsidRPr="00000000">
        <w:rPr>
          <w:rtl w:val="0"/>
        </w:rPr>
        <w:t xml:space="preserve">Table 1.3.4. Macroeconomics Indicators Descriptive Statistical Analysis</w:t>
      </w:r>
    </w:p>
    <w:p w:rsidR="00000000" w:rsidDel="00000000" w:rsidP="00000000" w:rsidRDefault="00000000" w:rsidRPr="00000000" w14:paraId="0000019A">
      <w:pPr>
        <w:pStyle w:val="Heading3"/>
        <w:spacing w:after="80" w:before="280" w:lineRule="auto"/>
        <w:ind w:left="0" w:hanging="3.070866141732438"/>
        <w:rPr/>
      </w:pPr>
      <w:bookmarkStart w:colFirst="0" w:colLast="0" w:name="_hrfbnd6fqy98" w:id="19"/>
      <w:bookmarkEnd w:id="19"/>
      <w:r w:rsidDel="00000000" w:rsidR="00000000" w:rsidRPr="00000000">
        <w:rPr>
          <w:rtl w:val="0"/>
        </w:rPr>
        <w:t xml:space="preserve">1.3.3. Comparison and Insights</w:t>
      </w:r>
    </w:p>
    <w:p w:rsidR="00000000" w:rsidDel="00000000" w:rsidP="00000000" w:rsidRDefault="00000000" w:rsidRPr="00000000" w14:paraId="0000019B">
      <w:pPr>
        <w:numPr>
          <w:ilvl w:val="0"/>
          <w:numId w:val="26"/>
        </w:numPr>
        <w:ind w:left="566.9291338582675" w:hanging="425.19685039370046"/>
      </w:pPr>
      <w:r w:rsidDel="00000000" w:rsidR="00000000" w:rsidRPr="00000000">
        <w:rPr>
          <w:rtl w:val="0"/>
        </w:rPr>
        <w:t xml:space="preserve">SP500 price columns (Open, High, Low, Close) are highly correlated and show large variability.</w:t>
      </w:r>
    </w:p>
    <w:p w:rsidR="00000000" w:rsidDel="00000000" w:rsidP="00000000" w:rsidRDefault="00000000" w:rsidRPr="00000000" w14:paraId="0000019C">
      <w:pPr>
        <w:numPr>
          <w:ilvl w:val="0"/>
          <w:numId w:val="26"/>
        </w:numPr>
        <w:ind w:left="566.9291338582675" w:hanging="425.19685039370046"/>
      </w:pPr>
      <w:r w:rsidDel="00000000" w:rsidR="00000000" w:rsidRPr="00000000">
        <w:rPr>
          <w:rFonts w:ascii="Cardo" w:cs="Cardo" w:eastAsia="Cardo" w:hAnsi="Cardo"/>
          <w:rtl w:val="0"/>
        </w:rPr>
        <w:t xml:space="preserve">Volume is extremely variable → consider log transformation or normalization for regression/correlation analysis.</w:t>
      </w:r>
    </w:p>
    <w:p w:rsidR="00000000" w:rsidDel="00000000" w:rsidP="00000000" w:rsidRDefault="00000000" w:rsidRPr="00000000" w14:paraId="0000019D">
      <w:pPr>
        <w:numPr>
          <w:ilvl w:val="0"/>
          <w:numId w:val="26"/>
        </w:numPr>
        <w:ind w:left="566.9291338582675" w:hanging="425.19685039370046"/>
      </w:pPr>
      <w:r w:rsidDel="00000000" w:rsidR="00000000" w:rsidRPr="00000000">
        <w:rPr>
          <w:rtl w:val="0"/>
        </w:rPr>
        <w:t xml:space="preserve">Stable economic indicators (CPI, IEF, UUP) are useful for long-term trend analysis.</w:t>
      </w:r>
    </w:p>
    <w:p w:rsidR="00000000" w:rsidDel="00000000" w:rsidP="00000000" w:rsidRDefault="00000000" w:rsidRPr="00000000" w14:paraId="0000019E">
      <w:pPr>
        <w:numPr>
          <w:ilvl w:val="0"/>
          <w:numId w:val="26"/>
        </w:numPr>
        <w:ind w:left="566.9291338582675" w:hanging="425.19685039370046"/>
      </w:pPr>
      <w:r w:rsidDel="00000000" w:rsidR="00000000" w:rsidRPr="00000000">
        <w:rPr>
          <w:rtl w:val="0"/>
        </w:rPr>
        <w:t xml:space="preserve">Volatile indicators (USO, GLD, VIXY) should be normalized (e.g., Min-Max scaling) when plotting together with SP500 to compare relative movements.</w:t>
      </w:r>
    </w:p>
    <w:p w:rsidR="00000000" w:rsidDel="00000000" w:rsidP="00000000" w:rsidRDefault="00000000" w:rsidRPr="00000000" w14:paraId="0000019F">
      <w:pPr>
        <w:pStyle w:val="Heading2"/>
        <w:spacing w:after="80" w:before="280" w:lineRule="auto"/>
        <w:ind w:left="566.9291338582675" w:hanging="570"/>
        <w:rPr/>
      </w:pPr>
      <w:bookmarkStart w:colFirst="0" w:colLast="0" w:name="_omoch89uvfry" w:id="20"/>
      <w:bookmarkEnd w:id="20"/>
      <w:r w:rsidDel="00000000" w:rsidR="00000000" w:rsidRPr="00000000">
        <w:rPr>
          <w:rtl w:val="0"/>
        </w:rPr>
        <w:t xml:space="preserve">1.4. Data Visualization</w:t>
      </w:r>
    </w:p>
    <w:p w:rsidR="00000000" w:rsidDel="00000000" w:rsidP="00000000" w:rsidRDefault="00000000" w:rsidRPr="00000000" w14:paraId="000001A0">
      <w:pPr>
        <w:ind w:firstLine="566.9291338582675"/>
        <w:rPr/>
      </w:pPr>
      <w:r w:rsidDel="00000000" w:rsidR="00000000" w:rsidRPr="00000000">
        <w:rPr>
          <w:rtl w:val="0"/>
        </w:rPr>
        <w:t xml:space="preserve">Due to the characteristics of the stock market dataset, the Close price is often considered the most representative indicator of daily performance, as it reflects the final consensus of value after intraday fluctuations. Therefore, subsequent analyses primarily focus on the Close price, along with selected macroeconomic indicators and technical stock indicators, while Open, High, and Low are excluded from detailed visualization (except Candlestick Chart).</w:t>
      </w:r>
    </w:p>
    <w:p w:rsidR="00000000" w:rsidDel="00000000" w:rsidP="00000000" w:rsidRDefault="00000000" w:rsidRPr="00000000" w14:paraId="000001A1">
      <w:pPr>
        <w:pStyle w:val="Heading3"/>
        <w:rPr/>
      </w:pPr>
      <w:bookmarkStart w:colFirst="0" w:colLast="0" w:name="_vnbck52e5m7x" w:id="21"/>
      <w:bookmarkEnd w:id="21"/>
      <w:r w:rsidDel="00000000" w:rsidR="00000000" w:rsidRPr="00000000">
        <w:rPr>
          <w:rtl w:val="0"/>
        </w:rPr>
        <w:t xml:space="preserve">1.4.1. Candlestick Chart + Volume Bar Chart</w:t>
      </w:r>
    </w:p>
    <w:p w:rsidR="00000000" w:rsidDel="00000000" w:rsidP="00000000" w:rsidRDefault="00000000" w:rsidRPr="00000000" w14:paraId="000001A2">
      <w:pPr>
        <w:numPr>
          <w:ilvl w:val="0"/>
          <w:numId w:val="19"/>
        </w:numPr>
        <w:spacing w:after="0" w:afterAutospacing="0"/>
        <w:ind w:left="566.9291338582675" w:hanging="425.19685039370046"/>
        <w:rPr>
          <w:u w:val="none"/>
        </w:rPr>
      </w:pPr>
      <w:r w:rsidDel="00000000" w:rsidR="00000000" w:rsidRPr="00000000">
        <w:rPr>
          <w:rtl w:val="0"/>
        </w:rPr>
        <w:t xml:space="preserve">Apply to: Open, High, Low, Close Price and Volume.</w:t>
      </w:r>
    </w:p>
    <w:p w:rsidR="00000000" w:rsidDel="00000000" w:rsidP="00000000" w:rsidRDefault="00000000" w:rsidRPr="00000000" w14:paraId="000001A3">
      <w:pPr>
        <w:numPr>
          <w:ilvl w:val="0"/>
          <w:numId w:val="19"/>
        </w:numPr>
        <w:spacing w:after="0" w:afterAutospacing="0" w:before="0" w:beforeAutospacing="0"/>
        <w:ind w:left="566.9291338582675" w:hanging="425.19685039370046"/>
        <w:rPr>
          <w:u w:val="none"/>
        </w:rPr>
      </w:pPr>
      <w:r w:rsidDel="00000000" w:rsidR="00000000" w:rsidRPr="00000000">
        <w:rPr>
          <w:rtl w:val="0"/>
        </w:rPr>
        <w:t xml:space="preserve">Purpose: This pair effectively visualizes price movement patterns and market strength through trading volume.</w:t>
      </w:r>
    </w:p>
    <w:p w:rsidR="00000000" w:rsidDel="00000000" w:rsidP="00000000" w:rsidRDefault="00000000" w:rsidRPr="00000000" w14:paraId="000001A4">
      <w:pPr>
        <w:numPr>
          <w:ilvl w:val="0"/>
          <w:numId w:val="19"/>
        </w:numPr>
        <w:spacing w:before="0" w:beforeAutospacing="0"/>
        <w:ind w:left="566.9291338582675" w:hanging="425.19685039370046"/>
        <w:rPr>
          <w:u w:val="none"/>
        </w:rPr>
      </w:pPr>
      <w:r w:rsidDel="00000000" w:rsidR="00000000" w:rsidRPr="00000000">
        <w:rPr>
          <w:rtl w:val="0"/>
        </w:rPr>
        <w:t xml:space="preserve">Why chosen: Candlesticks reveal intra-period volatility, while volume bars explain how strongly each movement is supported by market activity.</w:t>
      </w:r>
    </w:p>
    <w:p w:rsidR="00000000" w:rsidDel="00000000" w:rsidP="00000000" w:rsidRDefault="00000000" w:rsidRPr="00000000" w14:paraId="000001A5">
      <w:pPr>
        <w:ind w:left="0" w:right="2.598425196851508" w:firstLine="0"/>
        <w:rPr/>
      </w:pPr>
      <w:r w:rsidDel="00000000" w:rsidR="00000000" w:rsidRPr="00000000">
        <w:rPr/>
        <w:drawing>
          <wp:inline distB="114300" distT="114300" distL="114300" distR="114300">
            <wp:extent cx="5581650" cy="2742704"/>
            <wp:effectExtent b="0" l="0" r="0" t="0"/>
            <wp:docPr id="3" name="image24.png"/>
            <a:graphic>
              <a:graphicData uri="http://schemas.openxmlformats.org/drawingml/2006/picture">
                <pic:pic>
                  <pic:nvPicPr>
                    <pic:cNvPr id="0" name="image24.png"/>
                    <pic:cNvPicPr preferRelativeResize="0"/>
                  </pic:nvPicPr>
                  <pic:blipFill>
                    <a:blip r:embed="rId12"/>
                    <a:srcRect b="0" l="0" r="8812" t="0"/>
                    <a:stretch>
                      <a:fillRect/>
                    </a:stretch>
                  </pic:blipFill>
                  <pic:spPr>
                    <a:xfrm>
                      <a:off x="0" y="0"/>
                      <a:ext cx="5581650" cy="2742704"/>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Style w:val="Heading5"/>
        <w:keepNext w:val="0"/>
        <w:keepLines w:val="0"/>
        <w:widowControl w:val="0"/>
        <w:rPr/>
      </w:pPr>
      <w:bookmarkStart w:colFirst="0" w:colLast="0" w:name="_dqrpbvufun28" w:id="22"/>
      <w:bookmarkEnd w:id="22"/>
      <w:r w:rsidDel="00000000" w:rsidR="00000000" w:rsidRPr="00000000">
        <w:rPr>
          <w:rtl w:val="0"/>
        </w:rPr>
        <w:t xml:space="preserve">Figure 1.4.1. Candlestick chart for Open, High, Low, Close Price and Trading Volume</w:t>
      </w:r>
    </w:p>
    <w:p w:rsidR="00000000" w:rsidDel="00000000" w:rsidP="00000000" w:rsidRDefault="00000000" w:rsidRPr="00000000" w14:paraId="000001A7">
      <w:pPr>
        <w:pStyle w:val="Heading3"/>
        <w:rPr/>
      </w:pPr>
      <w:bookmarkStart w:colFirst="0" w:colLast="0" w:name="_bymcfofokawh" w:id="23"/>
      <w:bookmarkEnd w:id="23"/>
      <w:r w:rsidDel="00000000" w:rsidR="00000000" w:rsidRPr="00000000">
        <w:rPr>
          <w:rtl w:val="0"/>
        </w:rPr>
        <w:t xml:space="preserve">1.4.2. Boxplot</w:t>
      </w:r>
    </w:p>
    <w:p w:rsidR="00000000" w:rsidDel="00000000" w:rsidP="00000000" w:rsidRDefault="00000000" w:rsidRPr="00000000" w14:paraId="000001A8">
      <w:pPr>
        <w:numPr>
          <w:ilvl w:val="0"/>
          <w:numId w:val="24"/>
        </w:numPr>
        <w:spacing w:after="0" w:afterAutospacing="0"/>
        <w:ind w:left="566.9291338582675" w:hanging="425.19685039370046"/>
        <w:rPr>
          <w:u w:val="none"/>
        </w:rPr>
      </w:pPr>
      <w:r w:rsidDel="00000000" w:rsidR="00000000" w:rsidRPr="00000000">
        <w:rPr>
          <w:rtl w:val="0"/>
        </w:rPr>
        <w:t xml:space="preserve">Apply to: Representative numerical features such as technical indicators or macroeconomic factors.</w:t>
      </w:r>
    </w:p>
    <w:p w:rsidR="00000000" w:rsidDel="00000000" w:rsidP="00000000" w:rsidRDefault="00000000" w:rsidRPr="00000000" w14:paraId="000001A9">
      <w:pPr>
        <w:numPr>
          <w:ilvl w:val="0"/>
          <w:numId w:val="24"/>
        </w:numPr>
        <w:spacing w:after="0" w:afterAutospacing="0" w:before="0" w:beforeAutospacing="0"/>
        <w:ind w:left="566.9291338582675" w:hanging="425.19685039370046"/>
        <w:rPr>
          <w:u w:val="none"/>
        </w:rPr>
      </w:pPr>
      <w:r w:rsidDel="00000000" w:rsidR="00000000" w:rsidRPr="00000000">
        <w:rPr>
          <w:rtl w:val="0"/>
        </w:rPr>
        <w:t xml:space="preserve">Purpose: Shows data spread, quartiles, and outliers.</w:t>
      </w:r>
    </w:p>
    <w:p w:rsidR="00000000" w:rsidDel="00000000" w:rsidP="00000000" w:rsidRDefault="00000000" w:rsidRPr="00000000" w14:paraId="000001AA">
      <w:pPr>
        <w:numPr>
          <w:ilvl w:val="0"/>
          <w:numId w:val="24"/>
        </w:numPr>
        <w:spacing w:after="0" w:afterAutospacing="0" w:before="0" w:beforeAutospacing="0"/>
        <w:ind w:left="566.9291338582675" w:hanging="425.19685039370046"/>
        <w:rPr>
          <w:u w:val="none"/>
        </w:rPr>
      </w:pPr>
      <w:r w:rsidDel="00000000" w:rsidR="00000000" w:rsidRPr="00000000">
        <w:rPr>
          <w:rtl w:val="0"/>
        </w:rPr>
        <w:t xml:space="preserve">Why chosen: Directly supports the Anomaly Detection part (1.5) and helps compare scale and variability between variables.</w:t>
      </w:r>
    </w:p>
    <w:p w:rsidR="00000000" w:rsidDel="00000000" w:rsidP="00000000" w:rsidRDefault="00000000" w:rsidRPr="00000000" w14:paraId="000001AB">
      <w:pPr>
        <w:numPr>
          <w:ilvl w:val="0"/>
          <w:numId w:val="24"/>
        </w:numPr>
        <w:spacing w:before="0" w:beforeAutospacing="0"/>
        <w:ind w:left="566.9291338582675" w:hanging="425.19685039370046"/>
        <w:rPr>
          <w:u w:val="none"/>
        </w:rPr>
      </w:pPr>
      <w:r w:rsidDel="00000000" w:rsidR="00000000" w:rsidRPr="00000000">
        <w:rPr>
          <w:rtl w:val="0"/>
        </w:rPr>
        <w:t xml:space="preserve">Normalization: </w:t>
      </w:r>
      <w:r w:rsidDel="00000000" w:rsidR="00000000" w:rsidRPr="00000000">
        <w:rPr>
          <w:rtl w:val="0"/>
        </w:rPr>
        <w:t xml:space="preserve">All selected numerical features are scaled to a [0, 1] range using Min-Max normalization to remove differences in units and magnitudes. This ensures that each variable contributes proportionally when visualizing boxplots, allowing clearer comparison of distributions, quartiles, and outliers across diverse indicators.</w:t>
      </w:r>
      <w:r w:rsidDel="00000000" w:rsidR="00000000" w:rsidRPr="00000000">
        <w:rPr>
          <w:rtl w:val="0"/>
        </w:rPr>
      </w:r>
    </w:p>
    <w:p w:rsidR="00000000" w:rsidDel="00000000" w:rsidP="00000000" w:rsidRDefault="00000000" w:rsidRPr="00000000" w14:paraId="000001AC">
      <w:pPr>
        <w:pStyle w:val="Heading5"/>
        <w:keepNext w:val="0"/>
        <w:keepLines w:val="0"/>
        <w:widowControl w:val="0"/>
        <w:rPr/>
      </w:pPr>
      <w:bookmarkStart w:colFirst="0" w:colLast="0" w:name="_58ibnk5hrvib" w:id="24"/>
      <w:bookmarkEnd w:id="24"/>
      <w:r w:rsidDel="00000000" w:rsidR="00000000" w:rsidRPr="00000000">
        <w:rPr/>
        <w:drawing>
          <wp:inline distB="114300" distT="114300" distL="114300" distR="114300">
            <wp:extent cx="5579435" cy="1625600"/>
            <wp:effectExtent b="0" l="0" r="0" t="0"/>
            <wp:docPr id="6"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579435"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Style w:val="Heading5"/>
        <w:keepNext w:val="0"/>
        <w:keepLines w:val="0"/>
        <w:widowControl w:val="0"/>
        <w:rPr/>
      </w:pPr>
      <w:bookmarkStart w:colFirst="0" w:colLast="0" w:name="_bo8rp5low8z1" w:id="25"/>
      <w:bookmarkEnd w:id="25"/>
      <w:r w:rsidDel="00000000" w:rsidR="00000000" w:rsidRPr="00000000">
        <w:rPr>
          <w:rtl w:val="0"/>
        </w:rPr>
        <w:t xml:space="preserve">Figure 1.4.2. Boxplot of SP500 Close Index</w:t>
      </w:r>
    </w:p>
    <w:p w:rsidR="00000000" w:rsidDel="00000000" w:rsidP="00000000" w:rsidRDefault="00000000" w:rsidRPr="00000000" w14:paraId="000001AE">
      <w:pPr>
        <w:rPr/>
      </w:pPr>
      <w:r w:rsidDel="00000000" w:rsidR="00000000" w:rsidRPr="00000000">
        <w:rPr/>
        <w:drawing>
          <wp:inline distB="114300" distT="114300" distL="114300" distR="114300">
            <wp:extent cx="5579435" cy="1625600"/>
            <wp:effectExtent b="0" l="0" r="0" t="0"/>
            <wp:docPr id="23"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579435"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Style w:val="Heading5"/>
        <w:keepNext w:val="0"/>
        <w:keepLines w:val="0"/>
        <w:widowControl w:val="0"/>
        <w:rPr/>
      </w:pPr>
      <w:bookmarkStart w:colFirst="0" w:colLast="0" w:name="_uw0bsdiedyde" w:id="26"/>
      <w:bookmarkEnd w:id="26"/>
      <w:r w:rsidDel="00000000" w:rsidR="00000000" w:rsidRPr="00000000">
        <w:rPr>
          <w:rtl w:val="0"/>
        </w:rPr>
        <w:t xml:space="preserve">Figure 1.4.3. Boxplot of SP500 Trading Volume Index</w:t>
      </w:r>
    </w:p>
    <w:p w:rsidR="00000000" w:rsidDel="00000000" w:rsidP="00000000" w:rsidRDefault="00000000" w:rsidRPr="00000000" w14:paraId="000001B0">
      <w:pPr>
        <w:rPr/>
      </w:pPr>
      <w:r w:rsidDel="00000000" w:rsidR="00000000" w:rsidRPr="00000000">
        <w:rPr/>
        <w:drawing>
          <wp:inline distB="114300" distT="114300" distL="114300" distR="114300">
            <wp:extent cx="5579435" cy="6705600"/>
            <wp:effectExtent b="0" l="0" r="0" t="0"/>
            <wp:docPr id="1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579435"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5"/>
        <w:keepNext w:val="0"/>
        <w:keepLines w:val="0"/>
        <w:widowControl w:val="0"/>
        <w:rPr/>
      </w:pPr>
      <w:bookmarkStart w:colFirst="0" w:colLast="0" w:name="_dbln6piz581r" w:id="27"/>
      <w:bookmarkEnd w:id="27"/>
      <w:r w:rsidDel="00000000" w:rsidR="00000000" w:rsidRPr="00000000">
        <w:rPr>
          <w:rtl w:val="0"/>
        </w:rPr>
        <w:t xml:space="preserve">Figure 1.4.4. Boxplot of Macroeconomics Indicators</w:t>
      </w:r>
    </w:p>
    <w:p w:rsidR="00000000" w:rsidDel="00000000" w:rsidP="00000000" w:rsidRDefault="00000000" w:rsidRPr="00000000" w14:paraId="000001B2">
      <w:pPr>
        <w:pStyle w:val="Heading3"/>
        <w:rPr/>
      </w:pPr>
      <w:bookmarkStart w:colFirst="0" w:colLast="0" w:name="_b652n48hrp5g" w:id="28"/>
      <w:bookmarkEnd w:id="28"/>
      <w:r w:rsidDel="00000000" w:rsidR="00000000" w:rsidRPr="00000000">
        <w:rPr>
          <w:rtl w:val="0"/>
        </w:rPr>
        <w:t xml:space="preserve">1.4.3. Histogram</w:t>
      </w:r>
    </w:p>
    <w:p w:rsidR="00000000" w:rsidDel="00000000" w:rsidP="00000000" w:rsidRDefault="00000000" w:rsidRPr="00000000" w14:paraId="000001B3">
      <w:pPr>
        <w:numPr>
          <w:ilvl w:val="0"/>
          <w:numId w:val="23"/>
        </w:numPr>
        <w:spacing w:after="0" w:afterAutospacing="0" w:before="240" w:lineRule="auto"/>
        <w:ind w:left="566.9291338582675" w:hanging="425.19685039370046"/>
        <w:rPr/>
      </w:pPr>
      <w:r w:rsidDel="00000000" w:rsidR="00000000" w:rsidRPr="00000000">
        <w:rPr>
          <w:rtl w:val="0"/>
        </w:rPr>
        <w:t xml:space="preserve">Apply to: Representative numerical features such as SP500 Close, Trading Volume, and macroeconomic indicators (CPI, GLD, IEF, USO, UUP, VIXY).</w:t>
      </w:r>
    </w:p>
    <w:p w:rsidR="00000000" w:rsidDel="00000000" w:rsidP="00000000" w:rsidRDefault="00000000" w:rsidRPr="00000000" w14:paraId="000001B4">
      <w:pPr>
        <w:numPr>
          <w:ilvl w:val="0"/>
          <w:numId w:val="23"/>
        </w:numPr>
        <w:spacing w:after="0" w:afterAutospacing="0" w:before="0" w:beforeAutospacing="0" w:lineRule="auto"/>
        <w:ind w:left="566.9291338582675" w:hanging="425.19685039370046"/>
        <w:rPr/>
      </w:pPr>
      <w:r w:rsidDel="00000000" w:rsidR="00000000" w:rsidRPr="00000000">
        <w:rPr>
          <w:rtl w:val="0"/>
        </w:rPr>
        <w:t xml:space="preserve">Purpose: Visualizes the distribution of individual variables, showing frequency, skewness, and potential multimodal patterns.</w:t>
      </w:r>
    </w:p>
    <w:p w:rsidR="00000000" w:rsidDel="00000000" w:rsidP="00000000" w:rsidRDefault="00000000" w:rsidRPr="00000000" w14:paraId="000001B5">
      <w:pPr>
        <w:numPr>
          <w:ilvl w:val="0"/>
          <w:numId w:val="23"/>
        </w:numPr>
        <w:spacing w:after="0" w:afterAutospacing="0" w:before="0" w:beforeAutospacing="0" w:lineRule="auto"/>
        <w:ind w:left="566.9291338582675" w:hanging="425.19685039370046"/>
        <w:rPr/>
      </w:pPr>
      <w:r w:rsidDel="00000000" w:rsidR="00000000" w:rsidRPr="00000000">
        <w:rPr>
          <w:rtl w:val="0"/>
        </w:rPr>
        <w:t xml:space="preserve">Why chosen: Histograms provide insight into how data is distributed across values, highlighting asymmetries, peaks, and potential anomalies that may not be visible in summary statistics alone.</w:t>
      </w:r>
    </w:p>
    <w:p w:rsidR="00000000" w:rsidDel="00000000" w:rsidP="00000000" w:rsidRDefault="00000000" w:rsidRPr="00000000" w14:paraId="000001B6">
      <w:pPr>
        <w:numPr>
          <w:ilvl w:val="0"/>
          <w:numId w:val="23"/>
        </w:numPr>
        <w:spacing w:after="240" w:before="0" w:beforeAutospacing="0" w:lineRule="auto"/>
        <w:ind w:left="566.9291338582675" w:hanging="425.19685039370046"/>
        <w:rPr/>
      </w:pPr>
      <w:r w:rsidDel="00000000" w:rsidR="00000000" w:rsidRPr="00000000">
        <w:rPr>
          <w:rtl w:val="0"/>
        </w:rPr>
        <w:t xml:space="preserve">Normalization: When comparing multiple variables with different units, values are scaled to a [0, 1] range using Min-Max normalization to allow consistent visual comparison of distributions across variables.</w:t>
      </w:r>
    </w:p>
    <w:p w:rsidR="00000000" w:rsidDel="00000000" w:rsidP="00000000" w:rsidRDefault="00000000" w:rsidRPr="00000000" w14:paraId="000001B7">
      <w:pPr>
        <w:spacing w:after="240" w:before="240" w:lineRule="auto"/>
        <w:ind w:left="0" w:firstLine="0"/>
        <w:rPr/>
      </w:pPr>
      <w:r w:rsidDel="00000000" w:rsidR="00000000" w:rsidRPr="00000000">
        <w:rPr/>
        <w:drawing>
          <wp:inline distB="114300" distT="114300" distL="114300" distR="114300">
            <wp:extent cx="5579435" cy="2235200"/>
            <wp:effectExtent b="0" l="0" r="0" t="0"/>
            <wp:docPr id="2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579435"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5"/>
        <w:keepNext w:val="0"/>
        <w:keepLines w:val="0"/>
        <w:widowControl w:val="0"/>
        <w:rPr/>
      </w:pPr>
      <w:bookmarkStart w:colFirst="0" w:colLast="0" w:name="_d1jdn1csvzho" w:id="29"/>
      <w:bookmarkEnd w:id="29"/>
      <w:r w:rsidDel="00000000" w:rsidR="00000000" w:rsidRPr="00000000">
        <w:rPr>
          <w:rtl w:val="0"/>
        </w:rPr>
        <w:t xml:space="preserve">Figure 1.4.5. Histogram of SP500 Close Index and Trading Volume</w:t>
      </w:r>
    </w:p>
    <w:p w:rsidR="00000000" w:rsidDel="00000000" w:rsidP="00000000" w:rsidRDefault="00000000" w:rsidRPr="00000000" w14:paraId="000001B9">
      <w:pPr>
        <w:spacing w:after="240" w:before="240" w:lineRule="auto"/>
        <w:ind w:left="0" w:firstLine="0"/>
        <w:rPr/>
      </w:pPr>
      <w:r w:rsidDel="00000000" w:rsidR="00000000" w:rsidRPr="00000000">
        <w:rPr/>
        <w:drawing>
          <wp:inline distB="114300" distT="114300" distL="114300" distR="114300">
            <wp:extent cx="5579435" cy="6654800"/>
            <wp:effectExtent b="0" l="0" r="0" t="0"/>
            <wp:docPr id="19"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579435"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Style w:val="Heading5"/>
        <w:keepNext w:val="0"/>
        <w:keepLines w:val="0"/>
        <w:widowControl w:val="0"/>
        <w:rPr/>
      </w:pPr>
      <w:bookmarkStart w:colFirst="0" w:colLast="0" w:name="_9um1g6cmpwdh" w:id="30"/>
      <w:bookmarkEnd w:id="30"/>
      <w:r w:rsidDel="00000000" w:rsidR="00000000" w:rsidRPr="00000000">
        <w:rPr>
          <w:rtl w:val="0"/>
        </w:rPr>
        <w:t xml:space="preserve">Figure 1.4.6. Histogram of Macroeconomics Indicators</w:t>
      </w:r>
      <w:r w:rsidDel="00000000" w:rsidR="00000000" w:rsidRPr="00000000">
        <w:rPr>
          <w:rtl w:val="0"/>
        </w:rPr>
      </w:r>
    </w:p>
    <w:p w:rsidR="00000000" w:rsidDel="00000000" w:rsidP="00000000" w:rsidRDefault="00000000" w:rsidRPr="00000000" w14:paraId="000001BB">
      <w:pPr>
        <w:pStyle w:val="Heading3"/>
        <w:rPr/>
      </w:pPr>
      <w:bookmarkStart w:colFirst="0" w:colLast="0" w:name="_d7zt9huhjfzl" w:id="31"/>
      <w:bookmarkEnd w:id="31"/>
      <w:r w:rsidDel="00000000" w:rsidR="00000000" w:rsidRPr="00000000">
        <w:rPr>
          <w:rtl w:val="0"/>
        </w:rPr>
        <w:t xml:space="preserve">1.4.4. Line Chart</w:t>
      </w:r>
    </w:p>
    <w:p w:rsidR="00000000" w:rsidDel="00000000" w:rsidP="00000000" w:rsidRDefault="00000000" w:rsidRPr="00000000" w14:paraId="000001BC">
      <w:pPr>
        <w:numPr>
          <w:ilvl w:val="0"/>
          <w:numId w:val="13"/>
        </w:numPr>
        <w:spacing w:after="0" w:afterAutospacing="0"/>
        <w:ind w:left="566.9291338582675" w:hanging="425.19685039370046"/>
        <w:rPr>
          <w:u w:val="none"/>
        </w:rPr>
      </w:pPr>
      <w:r w:rsidDel="00000000" w:rsidR="00000000" w:rsidRPr="00000000">
        <w:rPr>
          <w:rtl w:val="0"/>
        </w:rPr>
        <w:t xml:space="preserve">Apply to: SP500 Close index, Trading Volume, and macroeconomic indicators over time.</w:t>
      </w:r>
    </w:p>
    <w:p w:rsidR="00000000" w:rsidDel="00000000" w:rsidP="00000000" w:rsidRDefault="00000000" w:rsidRPr="00000000" w14:paraId="000001BD">
      <w:pPr>
        <w:numPr>
          <w:ilvl w:val="0"/>
          <w:numId w:val="13"/>
        </w:numPr>
        <w:spacing w:after="0" w:afterAutospacing="0" w:before="0" w:beforeAutospacing="0"/>
        <w:ind w:left="566.9291338582675" w:hanging="425.19685039370046"/>
        <w:rPr>
          <w:u w:val="none"/>
        </w:rPr>
      </w:pPr>
      <w:r w:rsidDel="00000000" w:rsidR="00000000" w:rsidRPr="00000000">
        <w:rPr>
          <w:rtl w:val="0"/>
        </w:rPr>
        <w:t xml:space="preserve">Purpose: Shows temporal trends, patterns, and potential correlations between variables.</w:t>
      </w:r>
    </w:p>
    <w:p w:rsidR="00000000" w:rsidDel="00000000" w:rsidP="00000000" w:rsidRDefault="00000000" w:rsidRPr="00000000" w14:paraId="000001BE">
      <w:pPr>
        <w:numPr>
          <w:ilvl w:val="0"/>
          <w:numId w:val="13"/>
        </w:numPr>
        <w:spacing w:after="0" w:afterAutospacing="0" w:before="0" w:beforeAutospacing="0"/>
        <w:ind w:left="566.9291338582675" w:hanging="425.19685039370046"/>
        <w:rPr>
          <w:u w:val="none"/>
        </w:rPr>
      </w:pPr>
      <w:r w:rsidDel="00000000" w:rsidR="00000000" w:rsidRPr="00000000">
        <w:rPr>
          <w:rtl w:val="0"/>
        </w:rPr>
        <w:t xml:space="preserve">Why chosen: Line charts effectively illustrate how values evolve over time, making it easier to identify trends, seasonality, sudden spikes, and relationships between market performance and macroeconomic factors.</w:t>
      </w:r>
    </w:p>
    <w:p w:rsidR="00000000" w:rsidDel="00000000" w:rsidP="00000000" w:rsidRDefault="00000000" w:rsidRPr="00000000" w14:paraId="000001BF">
      <w:pPr>
        <w:numPr>
          <w:ilvl w:val="0"/>
          <w:numId w:val="13"/>
        </w:numPr>
        <w:spacing w:before="0" w:beforeAutospacing="0"/>
        <w:ind w:left="566.9291338582675" w:hanging="425.19685039370046"/>
        <w:rPr>
          <w:u w:val="none"/>
        </w:rPr>
      </w:pPr>
      <w:r w:rsidDel="00000000" w:rsidR="00000000" w:rsidRPr="00000000">
        <w:rPr>
          <w:rtl w:val="0"/>
        </w:rPr>
        <w:t xml:space="preserve">Normalization: To compare multiple indicators on the same chart, all selected numerical features are scaled to a [0, 1] range using Min-Max normalization, ensuring that each variable contributes proportionally and trends are visually comparable.</w:t>
      </w:r>
    </w:p>
    <w:p w:rsidR="00000000" w:rsidDel="00000000" w:rsidP="00000000" w:rsidRDefault="00000000" w:rsidRPr="00000000" w14:paraId="000001C0">
      <w:pPr>
        <w:ind w:left="0" w:firstLine="0"/>
        <w:rPr/>
      </w:pPr>
      <w:r w:rsidDel="00000000" w:rsidR="00000000" w:rsidRPr="00000000">
        <w:rPr/>
        <w:drawing>
          <wp:inline distB="114300" distT="114300" distL="114300" distR="114300">
            <wp:extent cx="5579435" cy="2070100"/>
            <wp:effectExtent b="0" l="0" r="0" t="0"/>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57943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Heading5"/>
        <w:keepNext w:val="0"/>
        <w:keepLines w:val="0"/>
        <w:widowControl w:val="0"/>
        <w:rPr/>
      </w:pPr>
      <w:bookmarkStart w:colFirst="0" w:colLast="0" w:name="_ar0xmr9s8c4r" w:id="32"/>
      <w:bookmarkEnd w:id="32"/>
      <w:r w:rsidDel="00000000" w:rsidR="00000000" w:rsidRPr="00000000">
        <w:rPr>
          <w:rtl w:val="0"/>
        </w:rPr>
        <w:t xml:space="preserve">Figure 1.4.7. Line Chart of SP500 Close Index</w:t>
      </w:r>
    </w:p>
    <w:p w:rsidR="00000000" w:rsidDel="00000000" w:rsidP="00000000" w:rsidRDefault="00000000" w:rsidRPr="00000000" w14:paraId="000001C2">
      <w:pPr>
        <w:ind w:firstLine="0"/>
        <w:rPr/>
      </w:pPr>
      <w:r w:rsidDel="00000000" w:rsidR="00000000" w:rsidRPr="00000000">
        <w:rPr/>
        <w:drawing>
          <wp:inline distB="114300" distT="114300" distL="114300" distR="114300">
            <wp:extent cx="5579435" cy="2070100"/>
            <wp:effectExtent b="0" l="0" r="0" t="0"/>
            <wp:docPr id="1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57943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Heading5"/>
        <w:keepNext w:val="0"/>
        <w:keepLines w:val="0"/>
        <w:widowControl w:val="0"/>
        <w:rPr/>
      </w:pPr>
      <w:bookmarkStart w:colFirst="0" w:colLast="0" w:name="_nt7w45kb9uxr" w:id="33"/>
      <w:bookmarkEnd w:id="33"/>
      <w:r w:rsidDel="00000000" w:rsidR="00000000" w:rsidRPr="00000000">
        <w:rPr>
          <w:rtl w:val="0"/>
        </w:rPr>
        <w:t xml:space="preserve">Figure 1.4.8. Line Chart of SP500 Trading Volume</w:t>
      </w:r>
    </w:p>
    <w:p w:rsidR="00000000" w:rsidDel="00000000" w:rsidP="00000000" w:rsidRDefault="00000000" w:rsidRPr="00000000" w14:paraId="000001C4">
      <w:pPr>
        <w:ind w:firstLine="0"/>
        <w:rPr/>
      </w:pPr>
      <w:r w:rsidDel="00000000" w:rsidR="00000000" w:rsidRPr="00000000">
        <w:rPr/>
        <w:drawing>
          <wp:inline distB="114300" distT="114300" distL="114300" distR="114300">
            <wp:extent cx="5579435" cy="2070100"/>
            <wp:effectExtent b="0" l="0" r="0" t="0"/>
            <wp:docPr id="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57943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5"/>
        <w:keepNext w:val="0"/>
        <w:keepLines w:val="0"/>
        <w:widowControl w:val="0"/>
        <w:ind w:firstLine="0"/>
        <w:rPr/>
      </w:pPr>
      <w:bookmarkStart w:colFirst="0" w:colLast="0" w:name="_korg3vpa97yt" w:id="34"/>
      <w:bookmarkEnd w:id="34"/>
      <w:r w:rsidDel="00000000" w:rsidR="00000000" w:rsidRPr="00000000">
        <w:rPr>
          <w:rtl w:val="0"/>
        </w:rPr>
        <w:t xml:space="preserve">Figure 1.4.9. Line Chart of CPI</w:t>
      </w:r>
    </w:p>
    <w:p w:rsidR="00000000" w:rsidDel="00000000" w:rsidP="00000000" w:rsidRDefault="00000000" w:rsidRPr="00000000" w14:paraId="000001C6">
      <w:pPr>
        <w:rPr/>
      </w:pPr>
      <w:r w:rsidDel="00000000" w:rsidR="00000000" w:rsidRPr="00000000">
        <w:rPr/>
        <w:drawing>
          <wp:inline distB="114300" distT="114300" distL="114300" distR="114300">
            <wp:extent cx="5579435" cy="2070100"/>
            <wp:effectExtent b="0" l="0" r="0" t="0"/>
            <wp:docPr id="1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57943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Style w:val="Heading5"/>
        <w:keepNext w:val="0"/>
        <w:keepLines w:val="0"/>
        <w:widowControl w:val="0"/>
        <w:rPr/>
      </w:pPr>
      <w:bookmarkStart w:colFirst="0" w:colLast="0" w:name="_d4bmkoarycxe" w:id="35"/>
      <w:bookmarkEnd w:id="35"/>
      <w:r w:rsidDel="00000000" w:rsidR="00000000" w:rsidRPr="00000000">
        <w:rPr>
          <w:rtl w:val="0"/>
        </w:rPr>
        <w:t xml:space="preserve">Figure 1.4.10. Line Chart of GLD</w:t>
      </w:r>
    </w:p>
    <w:p w:rsidR="00000000" w:rsidDel="00000000" w:rsidP="00000000" w:rsidRDefault="00000000" w:rsidRPr="00000000" w14:paraId="000001C8">
      <w:pPr>
        <w:rPr/>
      </w:pPr>
      <w:r w:rsidDel="00000000" w:rsidR="00000000" w:rsidRPr="00000000">
        <w:rPr/>
        <w:drawing>
          <wp:inline distB="114300" distT="114300" distL="114300" distR="114300">
            <wp:extent cx="5579435" cy="2070100"/>
            <wp:effectExtent b="0" l="0" r="0" t="0"/>
            <wp:docPr id="1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57943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Style w:val="Heading5"/>
        <w:keepNext w:val="0"/>
        <w:keepLines w:val="0"/>
        <w:widowControl w:val="0"/>
        <w:rPr/>
      </w:pPr>
      <w:bookmarkStart w:colFirst="0" w:colLast="0" w:name="_kfqe0fah0q3j" w:id="36"/>
      <w:bookmarkEnd w:id="36"/>
      <w:r w:rsidDel="00000000" w:rsidR="00000000" w:rsidRPr="00000000">
        <w:rPr>
          <w:rtl w:val="0"/>
        </w:rPr>
        <w:t xml:space="preserve">Figure 1.4.11. Line Chart of IEF</w:t>
      </w:r>
    </w:p>
    <w:p w:rsidR="00000000" w:rsidDel="00000000" w:rsidP="00000000" w:rsidRDefault="00000000" w:rsidRPr="00000000" w14:paraId="000001CA">
      <w:pPr>
        <w:rPr/>
      </w:pPr>
      <w:r w:rsidDel="00000000" w:rsidR="00000000" w:rsidRPr="00000000">
        <w:rPr/>
        <w:drawing>
          <wp:inline distB="114300" distT="114300" distL="114300" distR="114300">
            <wp:extent cx="5579435" cy="2070100"/>
            <wp:effectExtent b="0" l="0" r="0" t="0"/>
            <wp:docPr id="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57943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Style w:val="Heading5"/>
        <w:keepNext w:val="0"/>
        <w:keepLines w:val="0"/>
        <w:widowControl w:val="0"/>
        <w:rPr/>
      </w:pPr>
      <w:bookmarkStart w:colFirst="0" w:colLast="0" w:name="_u8s8bpym1edg" w:id="37"/>
      <w:bookmarkEnd w:id="37"/>
      <w:r w:rsidDel="00000000" w:rsidR="00000000" w:rsidRPr="00000000">
        <w:rPr>
          <w:rtl w:val="0"/>
        </w:rPr>
        <w:t xml:space="preserve">Figure 1.4.12. Line Chart of USO</w:t>
      </w:r>
    </w:p>
    <w:p w:rsidR="00000000" w:rsidDel="00000000" w:rsidP="00000000" w:rsidRDefault="00000000" w:rsidRPr="00000000" w14:paraId="000001CC">
      <w:pPr>
        <w:rPr/>
      </w:pPr>
      <w:r w:rsidDel="00000000" w:rsidR="00000000" w:rsidRPr="00000000">
        <w:rPr/>
        <w:drawing>
          <wp:inline distB="114300" distT="114300" distL="114300" distR="114300">
            <wp:extent cx="5579435" cy="2070100"/>
            <wp:effectExtent b="0" l="0" r="0" t="0"/>
            <wp:docPr id="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57943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Style w:val="Heading5"/>
        <w:keepNext w:val="0"/>
        <w:keepLines w:val="0"/>
        <w:widowControl w:val="0"/>
        <w:rPr/>
      </w:pPr>
      <w:bookmarkStart w:colFirst="0" w:colLast="0" w:name="_tw5gqp16v0j9" w:id="38"/>
      <w:bookmarkEnd w:id="38"/>
      <w:r w:rsidDel="00000000" w:rsidR="00000000" w:rsidRPr="00000000">
        <w:rPr>
          <w:rtl w:val="0"/>
        </w:rPr>
        <w:t xml:space="preserve">Figure 1.4.13. Line Chart of UUP</w:t>
      </w:r>
    </w:p>
    <w:p w:rsidR="00000000" w:rsidDel="00000000" w:rsidP="00000000" w:rsidRDefault="00000000" w:rsidRPr="00000000" w14:paraId="000001CE">
      <w:pPr>
        <w:rPr/>
      </w:pPr>
      <w:r w:rsidDel="00000000" w:rsidR="00000000" w:rsidRPr="00000000">
        <w:rPr/>
        <w:drawing>
          <wp:inline distB="114300" distT="114300" distL="114300" distR="114300">
            <wp:extent cx="5579435" cy="2070100"/>
            <wp:effectExtent b="0" l="0" r="0" t="0"/>
            <wp:docPr id="5"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57943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Style w:val="Heading5"/>
        <w:keepNext w:val="0"/>
        <w:keepLines w:val="0"/>
        <w:widowControl w:val="0"/>
        <w:rPr/>
      </w:pPr>
      <w:bookmarkStart w:colFirst="0" w:colLast="0" w:name="_ur7yq1ifcw12" w:id="39"/>
      <w:bookmarkEnd w:id="39"/>
      <w:r w:rsidDel="00000000" w:rsidR="00000000" w:rsidRPr="00000000">
        <w:rPr>
          <w:rtl w:val="0"/>
        </w:rPr>
        <w:t xml:space="preserve">Figure 1.4.14. Line Chart of VIXY</w:t>
      </w:r>
    </w:p>
    <w:p w:rsidR="00000000" w:rsidDel="00000000" w:rsidP="00000000" w:rsidRDefault="00000000" w:rsidRPr="00000000" w14:paraId="000001D0">
      <w:pPr>
        <w:rPr/>
      </w:pPr>
      <w:r w:rsidDel="00000000" w:rsidR="00000000" w:rsidRPr="00000000">
        <w:rPr/>
        <w:drawing>
          <wp:inline distB="114300" distT="114300" distL="114300" distR="114300">
            <wp:extent cx="5579435" cy="2768600"/>
            <wp:effectExtent b="0" l="0" r="0" t="0"/>
            <wp:docPr id="8"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57943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5"/>
        <w:keepNext w:val="0"/>
        <w:keepLines w:val="0"/>
        <w:widowControl w:val="0"/>
        <w:rPr/>
      </w:pPr>
      <w:bookmarkStart w:colFirst="0" w:colLast="0" w:name="_jd7nq3rpp6s" w:id="40"/>
      <w:bookmarkEnd w:id="40"/>
      <w:r w:rsidDel="00000000" w:rsidR="00000000" w:rsidRPr="00000000">
        <w:rPr>
          <w:rtl w:val="0"/>
        </w:rPr>
        <w:t xml:space="preserve">Figure 1.4.15. Line Chart of All Columns (2023-2024)</w:t>
      </w:r>
    </w:p>
    <w:p w:rsidR="00000000" w:rsidDel="00000000" w:rsidP="00000000" w:rsidRDefault="00000000" w:rsidRPr="00000000" w14:paraId="000001D2">
      <w:pPr>
        <w:pStyle w:val="Heading3"/>
        <w:rPr/>
      </w:pPr>
      <w:bookmarkStart w:colFirst="0" w:colLast="0" w:name="_2v4l6vws4qwa" w:id="41"/>
      <w:bookmarkEnd w:id="41"/>
      <w:r w:rsidDel="00000000" w:rsidR="00000000" w:rsidRPr="00000000">
        <w:rPr>
          <w:rtl w:val="0"/>
        </w:rPr>
        <w:t xml:space="preserve">1.4.5. Heatmap</w:t>
      </w:r>
    </w:p>
    <w:p w:rsidR="00000000" w:rsidDel="00000000" w:rsidP="00000000" w:rsidRDefault="00000000" w:rsidRPr="00000000" w14:paraId="000001D3">
      <w:pPr>
        <w:numPr>
          <w:ilvl w:val="0"/>
          <w:numId w:val="4"/>
        </w:numPr>
        <w:spacing w:after="0" w:afterAutospacing="0"/>
        <w:ind w:left="566.9291338582675" w:hanging="425.19685039370046"/>
        <w:rPr>
          <w:u w:val="none"/>
        </w:rPr>
      </w:pPr>
      <w:r w:rsidDel="00000000" w:rsidR="00000000" w:rsidRPr="00000000">
        <w:rPr>
          <w:rtl w:val="0"/>
        </w:rPr>
        <w:t xml:space="preserve">Apply to: Correlation matrix of SP500 Close, Trading Volume, and macroeconomic/technical indicators.</w:t>
      </w:r>
    </w:p>
    <w:p w:rsidR="00000000" w:rsidDel="00000000" w:rsidP="00000000" w:rsidRDefault="00000000" w:rsidRPr="00000000" w14:paraId="000001D4">
      <w:pPr>
        <w:numPr>
          <w:ilvl w:val="0"/>
          <w:numId w:val="4"/>
        </w:numPr>
        <w:spacing w:after="0" w:afterAutospacing="0" w:before="0" w:beforeAutospacing="0"/>
        <w:ind w:left="566.9291338582675" w:hanging="425.19685039370046"/>
        <w:rPr>
          <w:u w:val="none"/>
        </w:rPr>
      </w:pPr>
      <w:r w:rsidDel="00000000" w:rsidR="00000000" w:rsidRPr="00000000">
        <w:rPr>
          <w:rtl w:val="0"/>
        </w:rPr>
        <w:t xml:space="preserve">Purpose: Visualizes the strength and direction of relationships among variables, helping identify positive or negative correlations.</w:t>
      </w:r>
    </w:p>
    <w:p w:rsidR="00000000" w:rsidDel="00000000" w:rsidP="00000000" w:rsidRDefault="00000000" w:rsidRPr="00000000" w14:paraId="000001D5">
      <w:pPr>
        <w:numPr>
          <w:ilvl w:val="0"/>
          <w:numId w:val="4"/>
        </w:numPr>
        <w:spacing w:after="0" w:afterAutospacing="0" w:before="0" w:beforeAutospacing="0"/>
        <w:ind w:left="566.9291338582675" w:hanging="425.19685039370046"/>
        <w:rPr>
          <w:u w:val="none"/>
        </w:rPr>
      </w:pPr>
      <w:r w:rsidDel="00000000" w:rsidR="00000000" w:rsidRPr="00000000">
        <w:rPr>
          <w:rtl w:val="0"/>
        </w:rPr>
        <w:t xml:space="preserve">Why chosen: Heatmaps provide an intuitive way to detect strong associations or dependencies between variables, which can guide feature selection, multivariate analysis, and anomaly detection.</w:t>
      </w:r>
    </w:p>
    <w:p w:rsidR="00000000" w:rsidDel="00000000" w:rsidP="00000000" w:rsidRDefault="00000000" w:rsidRPr="00000000" w14:paraId="000001D6">
      <w:pPr>
        <w:numPr>
          <w:ilvl w:val="0"/>
          <w:numId w:val="4"/>
        </w:numPr>
        <w:spacing w:before="0" w:beforeAutospacing="0"/>
        <w:ind w:left="566.9291338582675" w:hanging="425.19685039370046"/>
        <w:rPr>
          <w:u w:val="none"/>
        </w:rPr>
      </w:pPr>
      <w:r w:rsidDel="00000000" w:rsidR="00000000" w:rsidRPr="00000000">
        <w:rPr>
          <w:rtl w:val="0"/>
        </w:rPr>
        <w:t xml:space="preserve">Normalization: Correlation values are inherently bounded between -1 and 1, so no additional normalization is required. Color intensity directly represents correlation magnitude, allowing immediate visual assessment of inter-variable relationships.</w:t>
      </w:r>
    </w:p>
    <w:p w:rsidR="00000000" w:rsidDel="00000000" w:rsidP="00000000" w:rsidRDefault="00000000" w:rsidRPr="00000000" w14:paraId="000001D7">
      <w:pPr>
        <w:ind w:left="0" w:firstLine="0"/>
        <w:rPr/>
      </w:pPr>
      <w:r w:rsidDel="00000000" w:rsidR="00000000" w:rsidRPr="00000000">
        <w:rPr/>
        <w:drawing>
          <wp:inline distB="114300" distT="114300" distL="114300" distR="114300">
            <wp:extent cx="5579435" cy="4737100"/>
            <wp:effectExtent b="0" l="0" r="0" t="0"/>
            <wp:docPr id="24"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579435"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5"/>
        <w:keepNext w:val="0"/>
        <w:keepLines w:val="0"/>
        <w:widowControl w:val="0"/>
        <w:rPr/>
      </w:pPr>
      <w:bookmarkStart w:colFirst="0" w:colLast="0" w:name="_ozifxcytjp6g" w:id="42"/>
      <w:bookmarkEnd w:id="42"/>
      <w:r w:rsidDel="00000000" w:rsidR="00000000" w:rsidRPr="00000000">
        <w:rPr>
          <w:rtl w:val="0"/>
        </w:rPr>
        <w:t xml:space="preserve">Figure 1.4.16. Correlation matrix with Pearson method</w:t>
      </w:r>
    </w:p>
    <w:p w:rsidR="00000000" w:rsidDel="00000000" w:rsidP="00000000" w:rsidRDefault="00000000" w:rsidRPr="00000000" w14:paraId="000001D9">
      <w:pPr>
        <w:pStyle w:val="Heading5"/>
        <w:keepNext w:val="0"/>
        <w:keepLines w:val="0"/>
        <w:widowControl w:val="0"/>
        <w:rPr/>
      </w:pPr>
      <w:bookmarkStart w:colFirst="0" w:colLast="0" w:name="_aadx18sufbx6" w:id="43"/>
      <w:bookmarkEnd w:id="43"/>
      <w:r w:rsidDel="00000000" w:rsidR="00000000" w:rsidRPr="00000000">
        <w:rPr/>
        <w:drawing>
          <wp:inline distB="114300" distT="114300" distL="114300" distR="114300">
            <wp:extent cx="5579435" cy="4737100"/>
            <wp:effectExtent b="0" l="0" r="0" t="0"/>
            <wp:docPr id="9"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579435"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Style w:val="Heading5"/>
        <w:keepNext w:val="0"/>
        <w:keepLines w:val="0"/>
        <w:widowControl w:val="0"/>
        <w:rPr/>
      </w:pPr>
      <w:bookmarkStart w:colFirst="0" w:colLast="0" w:name="_ttnt6st0t7xh" w:id="44"/>
      <w:bookmarkEnd w:id="44"/>
      <w:r w:rsidDel="00000000" w:rsidR="00000000" w:rsidRPr="00000000">
        <w:rPr>
          <w:rtl w:val="0"/>
        </w:rPr>
        <w:t xml:space="preserve">Figure 1.4.17. Correlation matrix with Spearman method</w:t>
      </w:r>
    </w:p>
    <w:p w:rsidR="00000000" w:rsidDel="00000000" w:rsidP="00000000" w:rsidRDefault="00000000" w:rsidRPr="00000000" w14:paraId="000001DB">
      <w:pPr>
        <w:pStyle w:val="Heading2"/>
        <w:rPr/>
      </w:pPr>
      <w:bookmarkStart w:colFirst="0" w:colLast="0" w:name="_3ownv01pje5o" w:id="45"/>
      <w:bookmarkEnd w:id="45"/>
      <w:r w:rsidDel="00000000" w:rsidR="00000000" w:rsidRPr="00000000">
        <w:rPr>
          <w:rtl w:val="0"/>
        </w:rPr>
        <w:t xml:space="preserve">1.5. Anomaly Detection</w:t>
      </w:r>
    </w:p>
    <w:p w:rsidR="00000000" w:rsidDel="00000000" w:rsidP="00000000" w:rsidRDefault="00000000" w:rsidRPr="00000000" w14:paraId="000001DC">
      <w:pPr>
        <w:ind w:firstLine="566.9291338582675"/>
        <w:rPr/>
      </w:pPr>
      <w:r w:rsidDel="00000000" w:rsidR="00000000" w:rsidRPr="00000000">
        <w:rPr>
          <w:rtl w:val="0"/>
        </w:rPr>
        <w:t xml:space="preserve">To identify anomalies in the dataset, multiple methods were applied to both the SP500 Close price and other numerical indicators. The methods include:</w:t>
      </w:r>
    </w:p>
    <w:p w:rsidR="00000000" w:rsidDel="00000000" w:rsidP="00000000" w:rsidRDefault="00000000" w:rsidRPr="00000000" w14:paraId="000001DD">
      <w:pPr>
        <w:pStyle w:val="Heading3"/>
        <w:rPr/>
      </w:pPr>
      <w:bookmarkStart w:colFirst="0" w:colLast="0" w:name="_e6xih29pexu8" w:id="46"/>
      <w:bookmarkEnd w:id="46"/>
      <w:r w:rsidDel="00000000" w:rsidR="00000000" w:rsidRPr="00000000">
        <w:rPr>
          <w:rtl w:val="0"/>
        </w:rPr>
        <w:t xml:space="preserve">1.5.1. Methodology</w:t>
      </w:r>
    </w:p>
    <w:p w:rsidR="00000000" w:rsidDel="00000000" w:rsidP="00000000" w:rsidRDefault="00000000" w:rsidRPr="00000000" w14:paraId="000001DE">
      <w:pPr>
        <w:pStyle w:val="Heading4"/>
        <w:rPr>
          <w:b w:val="1"/>
          <w:bCs w:val="1"/>
          <w:sz w:val="26"/>
          <w:szCs w:val="26"/>
        </w:rPr>
      </w:pPr>
      <w:bookmarkStart w:colFirst="0" w:colLast="0" w:name="_qc7vrlr27z3w" w:id="47"/>
      <w:bookmarkEnd w:id="47"/>
      <w:r w:rsidDel="00000000" w:rsidR="00000000" w:rsidRPr="00000000">
        <w:rPr>
          <w:rtl w:val="0"/>
        </w:rPr>
        <w:t xml:space="preserve">a. Z-score Method</w:t>
      </w:r>
      <w:r w:rsidDel="00000000" w:rsidR="00000000" w:rsidRPr="00000000">
        <w:rPr>
          <w:rtl w:val="0"/>
        </w:rPr>
      </w:r>
    </w:p>
    <w:p w:rsidR="00000000" w:rsidDel="00000000" w:rsidP="00000000" w:rsidRDefault="00000000" w:rsidRPr="00000000" w14:paraId="000001DF">
      <w:pPr>
        <w:numPr>
          <w:ilvl w:val="0"/>
          <w:numId w:val="21"/>
        </w:numPr>
        <w:ind w:left="566.9291338582675" w:hanging="425.19685039370046"/>
      </w:pPr>
      <w:r w:rsidDel="00000000" w:rsidR="00000000" w:rsidRPr="00000000">
        <w:rPr>
          <w:rtl w:val="0"/>
        </w:rPr>
        <w:t xml:space="preserve">Measures the number of standard deviations a value is from the mean.</w:t>
      </w:r>
    </w:p>
    <w:p w:rsidR="00000000" w:rsidDel="00000000" w:rsidP="00000000" w:rsidRDefault="00000000" w:rsidRPr="00000000" w14:paraId="000001E0">
      <w:pPr>
        <w:numPr>
          <w:ilvl w:val="0"/>
          <w:numId w:val="21"/>
        </w:numPr>
        <w:ind w:left="566.9291338582675" w:hanging="425.19685039370046"/>
      </w:pPr>
      <w:r w:rsidDel="00000000" w:rsidR="00000000" w:rsidRPr="00000000">
        <w:rPr>
          <w:rtl w:val="0"/>
        </w:rPr>
        <w:t xml:space="preserve">Threshold of 3.0 was used; values beyond ±3 standard deviations were flagged as outliers.</w:t>
      </w:r>
    </w:p>
    <w:p w:rsidR="00000000" w:rsidDel="00000000" w:rsidP="00000000" w:rsidRDefault="00000000" w:rsidRPr="00000000" w14:paraId="000001E1">
      <w:pPr>
        <w:numPr>
          <w:ilvl w:val="0"/>
          <w:numId w:val="21"/>
        </w:numPr>
        <w:ind w:left="566.9291338582675" w:hanging="425.19685039370046"/>
      </w:pPr>
      <w:r w:rsidDel="00000000" w:rsidR="00000000" w:rsidRPr="00000000">
        <w:rPr>
          <w:rtl w:val="0"/>
        </w:rPr>
        <w:t xml:space="preserve">Applied to all numerical features in the dataset.</w:t>
      </w:r>
    </w:p>
    <w:p w:rsidR="00000000" w:rsidDel="00000000" w:rsidP="00000000" w:rsidRDefault="00000000" w:rsidRPr="00000000" w14:paraId="000001E2">
      <w:pPr>
        <w:pStyle w:val="Heading4"/>
        <w:rPr/>
      </w:pPr>
      <w:bookmarkStart w:colFirst="0" w:colLast="0" w:name="_aigexhwf9nyb" w:id="48"/>
      <w:bookmarkEnd w:id="48"/>
      <w:r w:rsidDel="00000000" w:rsidR="00000000" w:rsidRPr="00000000">
        <w:rPr>
          <w:rtl w:val="0"/>
        </w:rPr>
        <w:t xml:space="preserve">b. Interquartile Range (IQR) Method</w:t>
      </w:r>
    </w:p>
    <w:p w:rsidR="00000000" w:rsidDel="00000000" w:rsidP="00000000" w:rsidRDefault="00000000" w:rsidRPr="00000000" w14:paraId="000001E3">
      <w:pPr>
        <w:numPr>
          <w:ilvl w:val="0"/>
          <w:numId w:val="17"/>
        </w:numPr>
        <w:ind w:left="566.9291338582675" w:hanging="425.19685039370046"/>
      </w:pPr>
      <w:r w:rsidDel="00000000" w:rsidR="00000000" w:rsidRPr="00000000">
        <w:rPr>
          <w:rtl w:val="0"/>
        </w:rPr>
        <w:t xml:space="preserve">Calculates the difference between the 75th percentile (Q3) and 25th percentile (Q1).</w:t>
      </w:r>
    </w:p>
    <w:p w:rsidR="00000000" w:rsidDel="00000000" w:rsidP="00000000" w:rsidRDefault="00000000" w:rsidRPr="00000000" w14:paraId="000001E4">
      <w:pPr>
        <w:numPr>
          <w:ilvl w:val="0"/>
          <w:numId w:val="17"/>
        </w:numPr>
        <w:ind w:left="566.9291338582675" w:hanging="425.19685039370046"/>
      </w:pPr>
      <w:r w:rsidDel="00000000" w:rsidR="00000000" w:rsidRPr="00000000">
        <w:rPr>
          <w:rtl w:val="0"/>
        </w:rPr>
        <w:t xml:space="preserve">Observations outside [Q1 - 1.5×IQR, Q3 + 1.5×IQR] are considered outliers.</w:t>
      </w:r>
    </w:p>
    <w:p w:rsidR="00000000" w:rsidDel="00000000" w:rsidP="00000000" w:rsidRDefault="00000000" w:rsidRPr="00000000" w14:paraId="000001E5">
      <w:pPr>
        <w:numPr>
          <w:ilvl w:val="0"/>
          <w:numId w:val="17"/>
        </w:numPr>
        <w:ind w:left="566.9291338582675" w:hanging="425.19685039370046"/>
      </w:pPr>
      <w:r w:rsidDel="00000000" w:rsidR="00000000" w:rsidRPr="00000000">
        <w:rPr>
          <w:rtl w:val="0"/>
        </w:rPr>
        <w:t xml:space="preserve">Captures extreme values in skewed distributions.</w:t>
      </w:r>
    </w:p>
    <w:p w:rsidR="00000000" w:rsidDel="00000000" w:rsidP="00000000" w:rsidRDefault="00000000" w:rsidRPr="00000000" w14:paraId="000001E6">
      <w:pPr>
        <w:pStyle w:val="Heading4"/>
        <w:rPr/>
      </w:pPr>
      <w:bookmarkStart w:colFirst="0" w:colLast="0" w:name="_t9qx0r8v9ic0" w:id="49"/>
      <w:bookmarkEnd w:id="49"/>
      <w:r w:rsidDel="00000000" w:rsidR="00000000" w:rsidRPr="00000000">
        <w:rPr>
          <w:rtl w:val="0"/>
        </w:rPr>
        <w:t xml:space="preserve">c. Rolling Z-score</w:t>
      </w:r>
    </w:p>
    <w:p w:rsidR="00000000" w:rsidDel="00000000" w:rsidP="00000000" w:rsidRDefault="00000000" w:rsidRPr="00000000" w14:paraId="000001E7">
      <w:pPr>
        <w:numPr>
          <w:ilvl w:val="0"/>
          <w:numId w:val="20"/>
        </w:numPr>
        <w:ind w:left="566.9291338582675" w:hanging="425.19685039370046"/>
      </w:pPr>
      <w:r w:rsidDel="00000000" w:rsidR="00000000" w:rsidRPr="00000000">
        <w:rPr>
          <w:rtl w:val="0"/>
        </w:rPr>
        <w:t xml:space="preserve">For time series, computes z-score based on a rolling window of 20 periods.</w:t>
      </w:r>
    </w:p>
    <w:p w:rsidR="00000000" w:rsidDel="00000000" w:rsidP="00000000" w:rsidRDefault="00000000" w:rsidRPr="00000000" w14:paraId="000001E8">
      <w:pPr>
        <w:numPr>
          <w:ilvl w:val="0"/>
          <w:numId w:val="20"/>
        </w:numPr>
        <w:ind w:left="566.9291338582675" w:hanging="425.19685039370046"/>
      </w:pPr>
      <w:r w:rsidDel="00000000" w:rsidR="00000000" w:rsidRPr="00000000">
        <w:rPr>
          <w:rtl w:val="0"/>
        </w:rPr>
        <w:t xml:space="preserve">Flags observations that deviate significantly from their local context, capturing short-term spikes.</w:t>
      </w:r>
    </w:p>
    <w:p w:rsidR="00000000" w:rsidDel="00000000" w:rsidP="00000000" w:rsidRDefault="00000000" w:rsidRPr="00000000" w14:paraId="000001E9">
      <w:pPr>
        <w:pStyle w:val="Heading4"/>
        <w:rPr/>
      </w:pPr>
      <w:bookmarkStart w:colFirst="0" w:colLast="0" w:name="_hg011nupldai" w:id="50"/>
      <w:bookmarkEnd w:id="50"/>
      <w:r w:rsidDel="00000000" w:rsidR="00000000" w:rsidRPr="00000000">
        <w:rPr>
          <w:rtl w:val="0"/>
        </w:rPr>
        <w:t xml:space="preserve">d. Seasonal Decomposition Residuals</w:t>
      </w:r>
    </w:p>
    <w:p w:rsidR="00000000" w:rsidDel="00000000" w:rsidP="00000000" w:rsidRDefault="00000000" w:rsidRPr="00000000" w14:paraId="000001EA">
      <w:pPr>
        <w:numPr>
          <w:ilvl w:val="0"/>
          <w:numId w:val="9"/>
        </w:numPr>
        <w:ind w:left="566.9291338582675" w:hanging="425.19685039370046"/>
      </w:pPr>
      <w:r w:rsidDel="00000000" w:rsidR="00000000" w:rsidRPr="00000000">
        <w:rPr>
          <w:rtl w:val="0"/>
        </w:rPr>
        <w:t xml:space="preserve">Decomposes the time series into trend, seasonal, and residual components.</w:t>
      </w:r>
    </w:p>
    <w:p w:rsidR="00000000" w:rsidDel="00000000" w:rsidP="00000000" w:rsidRDefault="00000000" w:rsidRPr="00000000" w14:paraId="000001EB">
      <w:pPr>
        <w:numPr>
          <w:ilvl w:val="0"/>
          <w:numId w:val="9"/>
        </w:numPr>
        <w:ind w:left="566.9291338582675" w:hanging="425.19685039370046"/>
      </w:pPr>
      <w:r w:rsidDel="00000000" w:rsidR="00000000" w:rsidRPr="00000000">
        <w:rPr>
          <w:rtl w:val="0"/>
        </w:rPr>
        <w:t xml:space="preserve">Outliers are identified from residuals exceeding 3 standard deviations.</w:t>
      </w:r>
    </w:p>
    <w:p w:rsidR="00000000" w:rsidDel="00000000" w:rsidP="00000000" w:rsidRDefault="00000000" w:rsidRPr="00000000" w14:paraId="000001EC">
      <w:pPr>
        <w:numPr>
          <w:ilvl w:val="0"/>
          <w:numId w:val="9"/>
        </w:numPr>
        <w:ind w:left="566.9291338582675" w:hanging="425.19685039370046"/>
      </w:pPr>
      <w:r w:rsidDel="00000000" w:rsidR="00000000" w:rsidRPr="00000000">
        <w:rPr>
          <w:rtl w:val="0"/>
        </w:rPr>
        <w:t xml:space="preserve">Highlights points deviating from expected seasonal patterns.</w:t>
      </w:r>
    </w:p>
    <w:p w:rsidR="00000000" w:rsidDel="00000000" w:rsidP="00000000" w:rsidRDefault="00000000" w:rsidRPr="00000000" w14:paraId="000001ED">
      <w:pPr>
        <w:pStyle w:val="Heading4"/>
        <w:rPr/>
      </w:pPr>
      <w:bookmarkStart w:colFirst="0" w:colLast="0" w:name="_mlxluhdrg5xl" w:id="51"/>
      <w:bookmarkEnd w:id="51"/>
      <w:r w:rsidDel="00000000" w:rsidR="00000000" w:rsidRPr="00000000">
        <w:rPr>
          <w:rtl w:val="0"/>
        </w:rPr>
        <w:t xml:space="preserve">e. ARIMA Residuals</w:t>
      </w:r>
    </w:p>
    <w:p w:rsidR="00000000" w:rsidDel="00000000" w:rsidP="00000000" w:rsidRDefault="00000000" w:rsidRPr="00000000" w14:paraId="000001EE">
      <w:pPr>
        <w:numPr>
          <w:ilvl w:val="0"/>
          <w:numId w:val="2"/>
        </w:numPr>
        <w:ind w:left="566.9291338582675" w:hanging="425.19685039370046"/>
      </w:pPr>
      <w:r w:rsidDel="00000000" w:rsidR="00000000" w:rsidRPr="00000000">
        <w:rPr>
          <w:rtl w:val="0"/>
        </w:rPr>
        <w:t xml:space="preserve">Fits an ARIMA(1,1,1) model to the Close price and examines residuals.</w:t>
      </w:r>
    </w:p>
    <w:p w:rsidR="00000000" w:rsidDel="00000000" w:rsidP="00000000" w:rsidRDefault="00000000" w:rsidRPr="00000000" w14:paraId="000001EF">
      <w:pPr>
        <w:numPr>
          <w:ilvl w:val="0"/>
          <w:numId w:val="2"/>
        </w:numPr>
        <w:ind w:left="566.9291338582675" w:hanging="425.19685039370046"/>
      </w:pPr>
      <w:r w:rsidDel="00000000" w:rsidR="00000000" w:rsidRPr="00000000">
        <w:rPr>
          <w:rtl w:val="0"/>
        </w:rPr>
        <w:t xml:space="preserve">Residuals with absolute z-score above 3.5 are flagged.</w:t>
      </w:r>
    </w:p>
    <w:p w:rsidR="00000000" w:rsidDel="00000000" w:rsidP="00000000" w:rsidRDefault="00000000" w:rsidRPr="00000000" w14:paraId="000001F0">
      <w:pPr>
        <w:numPr>
          <w:ilvl w:val="0"/>
          <w:numId w:val="2"/>
        </w:numPr>
        <w:ind w:left="566.9291338582675" w:hanging="425.19685039370046"/>
      </w:pPr>
      <w:r w:rsidDel="00000000" w:rsidR="00000000" w:rsidRPr="00000000">
        <w:rPr>
          <w:rtl w:val="0"/>
        </w:rPr>
        <w:t xml:space="preserve">Captures anomalies unexplained by autoregressive trends.</w:t>
      </w:r>
    </w:p>
    <w:p w:rsidR="00000000" w:rsidDel="00000000" w:rsidP="00000000" w:rsidRDefault="00000000" w:rsidRPr="00000000" w14:paraId="000001F1">
      <w:pPr>
        <w:pStyle w:val="Heading4"/>
        <w:rPr/>
      </w:pPr>
      <w:bookmarkStart w:colFirst="0" w:colLast="0" w:name="_13krh93c4e3t" w:id="52"/>
      <w:bookmarkEnd w:id="52"/>
      <w:r w:rsidDel="00000000" w:rsidR="00000000" w:rsidRPr="00000000">
        <w:rPr>
          <w:rtl w:val="0"/>
        </w:rPr>
        <w:t xml:space="preserve">f. Isolation Forest</w:t>
      </w:r>
    </w:p>
    <w:p w:rsidR="00000000" w:rsidDel="00000000" w:rsidP="00000000" w:rsidRDefault="00000000" w:rsidRPr="00000000" w14:paraId="000001F2">
      <w:pPr>
        <w:numPr>
          <w:ilvl w:val="0"/>
          <w:numId w:val="12"/>
        </w:numPr>
        <w:ind w:left="566.9291338582675" w:hanging="425.19685039370046"/>
      </w:pPr>
      <w:r w:rsidDel="00000000" w:rsidR="00000000" w:rsidRPr="00000000">
        <w:rPr>
          <w:rtl w:val="0"/>
        </w:rPr>
        <w:t xml:space="preserve">A machine learning approach detecting anomalies in multivariate space.</w:t>
      </w:r>
    </w:p>
    <w:p w:rsidR="00000000" w:rsidDel="00000000" w:rsidP="00000000" w:rsidRDefault="00000000" w:rsidRPr="00000000" w14:paraId="000001F3">
      <w:pPr>
        <w:numPr>
          <w:ilvl w:val="0"/>
          <w:numId w:val="12"/>
        </w:numPr>
        <w:ind w:left="566.9291338582675" w:hanging="425.19685039370046"/>
      </w:pPr>
      <w:r w:rsidDel="00000000" w:rsidR="00000000" w:rsidRPr="00000000">
        <w:rPr>
          <w:rtl w:val="0"/>
        </w:rPr>
        <w:t xml:space="preserve">Applied to all numerical features after standard scaling.</w:t>
      </w:r>
    </w:p>
    <w:p w:rsidR="00000000" w:rsidDel="00000000" w:rsidP="00000000" w:rsidRDefault="00000000" w:rsidRPr="00000000" w14:paraId="000001F4">
      <w:pPr>
        <w:numPr>
          <w:ilvl w:val="0"/>
          <w:numId w:val="12"/>
        </w:numPr>
        <w:ind w:left="566.9291338582675" w:hanging="425.19685039370046"/>
      </w:pPr>
      <w:r w:rsidDel="00000000" w:rsidR="00000000" w:rsidRPr="00000000">
        <w:rPr>
          <w:rtl w:val="0"/>
        </w:rPr>
        <w:t xml:space="preserve">Flags observations that are isolated in feature space, complementing univariate methods.</w:t>
      </w:r>
    </w:p>
    <w:p w:rsidR="00000000" w:rsidDel="00000000" w:rsidP="00000000" w:rsidRDefault="00000000" w:rsidRPr="00000000" w14:paraId="000001F5">
      <w:pPr>
        <w:pStyle w:val="Heading3"/>
        <w:rPr/>
      </w:pPr>
      <w:bookmarkStart w:colFirst="0" w:colLast="0" w:name="_k4xe98p09y3v" w:id="53"/>
      <w:bookmarkEnd w:id="53"/>
      <w:r w:rsidDel="00000000" w:rsidR="00000000" w:rsidRPr="00000000">
        <w:rPr>
          <w:rtl w:val="0"/>
        </w:rPr>
        <w:t xml:space="preserve">1.5.2. Aggregation of Outliers</w:t>
      </w:r>
    </w:p>
    <w:p w:rsidR="00000000" w:rsidDel="00000000" w:rsidP="00000000" w:rsidRDefault="00000000" w:rsidRPr="00000000" w14:paraId="000001F6">
      <w:pPr>
        <w:ind w:left="0" w:firstLine="566.9291338582675"/>
        <w:rPr/>
      </w:pPr>
      <w:r w:rsidDel="00000000" w:rsidR="00000000" w:rsidRPr="00000000">
        <w:rPr>
          <w:rtl w:val="0"/>
        </w:rPr>
        <w:t xml:space="preserve">Out of the full dataset, multiple significant spikes in the Close price were detected by several methods.</w:t>
      </w:r>
    </w:p>
    <w:p w:rsidR="00000000" w:rsidDel="00000000" w:rsidP="00000000" w:rsidRDefault="00000000" w:rsidRPr="00000000" w14:paraId="000001F7">
      <w:pPr>
        <w:ind w:left="0" w:firstLine="566.9291338582675"/>
        <w:rPr/>
      </w:pPr>
      <w:r w:rsidDel="00000000" w:rsidR="00000000" w:rsidRPr="00000000">
        <w:rPr>
          <w:rtl w:val="0"/>
        </w:rPr>
        <w:t xml:space="preserve">Points flagged by multiple methods tend to coincide with periods of extreme market volatility, consistent with known historical events (e.g., market crashes or rallies).</w:t>
      </w:r>
    </w:p>
    <w:p w:rsidR="00000000" w:rsidDel="00000000" w:rsidP="00000000" w:rsidRDefault="00000000" w:rsidRPr="00000000" w14:paraId="000001F8">
      <w:pPr>
        <w:ind w:left="0" w:firstLine="566.9291338582675"/>
        <w:rPr/>
      </w:pPr>
      <w:r w:rsidDel="00000000" w:rsidR="00000000" w:rsidRPr="00000000">
        <w:rPr>
          <w:rtl w:val="0"/>
        </w:rPr>
        <w:t xml:space="preserve">The plot_time_series_with_flags visualization highlights these points:</w:t>
      </w:r>
    </w:p>
    <w:p w:rsidR="00000000" w:rsidDel="00000000" w:rsidP="00000000" w:rsidRDefault="00000000" w:rsidRPr="00000000" w14:paraId="000001F9">
      <w:pPr>
        <w:numPr>
          <w:ilvl w:val="0"/>
          <w:numId w:val="1"/>
        </w:numPr>
        <w:ind w:left="566.9291338582675" w:hanging="425.19685039370046"/>
      </w:pPr>
      <w:r w:rsidDel="00000000" w:rsidR="00000000" w:rsidRPr="00000000">
        <w:rPr>
          <w:rtl w:val="0"/>
        </w:rPr>
        <w:t xml:space="preserve">Red dots mark outliers, with size and opacity proportional to the number of methods flagging them.</w:t>
      </w:r>
    </w:p>
    <w:p w:rsidR="00000000" w:rsidDel="00000000" w:rsidP="00000000" w:rsidRDefault="00000000" w:rsidRPr="00000000" w14:paraId="000001FA">
      <w:pPr>
        <w:numPr>
          <w:ilvl w:val="0"/>
          <w:numId w:val="1"/>
        </w:numPr>
        <w:ind w:left="566.9291338582675" w:hanging="425.19685039370046"/>
      </w:pPr>
      <w:r w:rsidDel="00000000" w:rsidR="00000000" w:rsidRPr="00000000">
        <w:rPr>
          <w:rtl w:val="0"/>
        </w:rPr>
        <w:t xml:space="preserve">This allows easy identification of strong anomalies versus minor deviations.</w:t>
      </w:r>
    </w:p>
    <w:tbl>
      <w:tblPr>
        <w:tblStyle w:val="Table5"/>
        <w:tblW w:w="8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0.0000000000005"/>
        <w:gridCol w:w="1635"/>
        <w:gridCol w:w="1635"/>
        <w:gridCol w:w="1635"/>
        <w:gridCol w:w="1635"/>
        <w:tblGridChange w:id="0">
          <w:tblGrid>
            <w:gridCol w:w="2230.0000000000005"/>
            <w:gridCol w:w="1635"/>
            <w:gridCol w:w="1635"/>
            <w:gridCol w:w="1635"/>
            <w:gridCol w:w="1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2020-03-26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2020-03-27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2020-03-28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2020-03-28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z_close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240" w:lineRule="auto"/>
              <w:jc w:val="left"/>
              <w:rPr>
                <w:sz w:val="22"/>
                <w:szCs w:val="22"/>
              </w:rPr>
            </w:pPr>
            <w:r w:rsidDel="00000000" w:rsidR="00000000" w:rsidRPr="00000000">
              <w:rPr>
                <w:sz w:val="22"/>
                <w:szCs w:val="22"/>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iqr_close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before="0" w:line="240" w:lineRule="auto"/>
              <w:jc w:val="left"/>
              <w:rPr>
                <w:sz w:val="22"/>
                <w:szCs w:val="22"/>
              </w:rPr>
            </w:pPr>
            <w:r w:rsidDel="00000000" w:rsidR="00000000" w:rsidRPr="00000000">
              <w:rPr>
                <w:sz w:val="22"/>
                <w:szCs w:val="22"/>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decomp_close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240" w:lineRule="auto"/>
              <w:jc w:val="left"/>
              <w:rPr>
                <w:sz w:val="22"/>
                <w:szCs w:val="22"/>
              </w:rPr>
            </w:pPr>
            <w:r w:rsidDel="00000000" w:rsidR="00000000" w:rsidRPr="00000000">
              <w:rPr>
                <w:sz w:val="22"/>
                <w:szCs w:val="22"/>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arima_close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before="0" w:line="240" w:lineRule="auto"/>
              <w:jc w:val="left"/>
              <w:rPr>
                <w:sz w:val="22"/>
                <w:szCs w:val="22"/>
              </w:rPr>
            </w:pPr>
            <w:r w:rsidDel="00000000" w:rsidR="00000000" w:rsidRPr="00000000">
              <w:rPr>
                <w:sz w:val="22"/>
                <w:szCs w:val="22"/>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iso_multivariate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before="0" w:line="240" w:lineRule="auto"/>
              <w:jc w:val="left"/>
              <w:rPr>
                <w:sz w:val="22"/>
                <w:szCs w:val="22"/>
              </w:rPr>
            </w:pPr>
            <w:r w:rsidDel="00000000" w:rsidR="00000000" w:rsidRPr="00000000">
              <w:rPr>
                <w:sz w:val="22"/>
                <w:szCs w:val="22"/>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rolling_close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before="0" w:line="240" w:lineRule="auto"/>
              <w:jc w:val="left"/>
              <w:rPr>
                <w:sz w:val="22"/>
                <w:szCs w:val="22"/>
              </w:rPr>
            </w:pPr>
            <w:r w:rsidDel="00000000" w:rsidR="00000000" w:rsidRPr="00000000">
              <w:rPr>
                <w:sz w:val="22"/>
                <w:szCs w:val="22"/>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any_outlier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before="0" w:line="240" w:lineRule="auto"/>
              <w:jc w:val="left"/>
              <w:rPr>
                <w:sz w:val="22"/>
                <w:szCs w:val="22"/>
              </w:rPr>
            </w:pPr>
            <w:r w:rsidDel="00000000" w:rsidR="00000000" w:rsidRPr="00000000">
              <w:rPr>
                <w:sz w:val="22"/>
                <w:szCs w:val="22"/>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n_methods_flagged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w:t>
            </w:r>
          </w:p>
        </w:tc>
      </w:tr>
    </w:tbl>
    <w:p w:rsidR="00000000" w:rsidDel="00000000" w:rsidP="00000000" w:rsidRDefault="00000000" w:rsidRPr="00000000" w14:paraId="00000228">
      <w:pPr>
        <w:pStyle w:val="Heading6"/>
        <w:keepNext w:val="0"/>
        <w:keepLines w:val="0"/>
        <w:widowControl w:val="0"/>
        <w:spacing w:after="0" w:lineRule="auto"/>
        <w:rPr/>
      </w:pPr>
      <w:bookmarkStart w:colFirst="0" w:colLast="0" w:name="_hkoa7hpe3qtr" w:id="54"/>
      <w:bookmarkEnd w:id="54"/>
      <w:r w:rsidDel="00000000" w:rsidR="00000000" w:rsidRPr="00000000">
        <w:rPr>
          <w:rtl w:val="0"/>
        </w:rPr>
        <w:t xml:space="preserve">Table 1.5.1. Example of Anomalies Flagging</w:t>
      </w:r>
    </w:p>
    <w:p w:rsidR="00000000" w:rsidDel="00000000" w:rsidP="00000000" w:rsidRDefault="00000000" w:rsidRPr="00000000" w14:paraId="00000229">
      <w:pPr>
        <w:rPr/>
      </w:pPr>
      <w:r w:rsidDel="00000000" w:rsidR="00000000" w:rsidRPr="00000000">
        <w:rPr/>
        <w:drawing>
          <wp:inline distB="114300" distT="114300" distL="114300" distR="114300">
            <wp:extent cx="5579435" cy="2781300"/>
            <wp:effectExtent b="0" l="0" r="0" t="0"/>
            <wp:docPr id="17"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57943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pStyle w:val="Heading5"/>
        <w:spacing w:after="0" w:lineRule="auto"/>
        <w:rPr/>
      </w:pPr>
      <w:bookmarkStart w:colFirst="0" w:colLast="0" w:name="_yjibi02gt3b7" w:id="55"/>
      <w:bookmarkEnd w:id="55"/>
      <w:r w:rsidDel="00000000" w:rsidR="00000000" w:rsidRPr="00000000">
        <w:rPr>
          <w:rtl w:val="0"/>
        </w:rPr>
        <w:t xml:space="preserve">Figure 1.5.1. Anomalies Detection Visualization</w:t>
      </w:r>
    </w:p>
    <w:p w:rsidR="00000000" w:rsidDel="00000000" w:rsidP="00000000" w:rsidRDefault="00000000" w:rsidRPr="00000000" w14:paraId="0000022B">
      <w:pPr>
        <w:pStyle w:val="Heading1"/>
        <w:spacing w:after="200" w:before="200" w:line="276" w:lineRule="auto"/>
        <w:ind w:left="0" w:firstLine="0"/>
        <w:jc w:val="left"/>
        <w:rPr/>
      </w:pPr>
      <w:bookmarkStart w:colFirst="0" w:colLast="0" w:name="_pktyrrh47f" w:id="56"/>
      <w:bookmarkEnd w:id="56"/>
      <w:r w:rsidDel="00000000" w:rsidR="00000000" w:rsidRPr="00000000">
        <w:rPr>
          <w:rtl w:val="0"/>
        </w:rPr>
        <w:t xml:space="preserve">CHAPTER 2. PROABILITY DISTRIBUTION ANALYSIS</w:t>
      </w:r>
    </w:p>
    <w:p w:rsidR="00000000" w:rsidDel="00000000" w:rsidP="00000000" w:rsidRDefault="00000000" w:rsidRPr="00000000" w14:paraId="0000022C">
      <w:pPr>
        <w:pStyle w:val="Heading2"/>
        <w:rPr/>
      </w:pPr>
      <w:bookmarkStart w:colFirst="0" w:colLast="0" w:name="_bo0clpnc7slq" w:id="57"/>
      <w:bookmarkEnd w:id="57"/>
      <w:r w:rsidDel="00000000" w:rsidR="00000000" w:rsidRPr="00000000">
        <w:rPr>
          <w:rtl w:val="0"/>
        </w:rPr>
        <w:t xml:space="preserve">2.1. Purpose</w:t>
      </w:r>
    </w:p>
    <w:p w:rsidR="00000000" w:rsidDel="00000000" w:rsidP="00000000" w:rsidRDefault="00000000" w:rsidRPr="00000000" w14:paraId="0000022D">
      <w:pPr>
        <w:ind w:firstLine="566.9291338582675"/>
        <w:rPr/>
      </w:pPr>
      <w:r w:rsidDel="00000000" w:rsidR="00000000" w:rsidRPr="00000000">
        <w:rPr>
          <w:rtl w:val="0"/>
        </w:rPr>
        <w:t xml:space="preserve">This step aims to identify the probability distributions of the dataset’s quantitative variables. Understanding their shapes helps evaluate market characteristics such as volatility, skewness, and the presence of extreme values. The variables selected represent both stock-specific behavior (Close, Volume) and macroeconomic indicators (IEF, VIXY).</w:t>
      </w:r>
    </w:p>
    <w:p w:rsidR="00000000" w:rsidDel="00000000" w:rsidP="00000000" w:rsidRDefault="00000000" w:rsidRPr="00000000" w14:paraId="0000022E">
      <w:pPr>
        <w:pStyle w:val="Heading2"/>
        <w:rPr/>
      </w:pPr>
      <w:bookmarkStart w:colFirst="0" w:colLast="0" w:name="_l4qt8xvde3pm" w:id="58"/>
      <w:bookmarkEnd w:id="58"/>
      <w:r w:rsidDel="00000000" w:rsidR="00000000" w:rsidRPr="00000000">
        <w:rPr>
          <w:rtl w:val="0"/>
        </w:rPr>
        <w:t xml:space="preserve">2.2. Visualization</w:t>
      </w:r>
    </w:p>
    <w:p w:rsidR="00000000" w:rsidDel="00000000" w:rsidP="00000000" w:rsidRDefault="00000000" w:rsidRPr="00000000" w14:paraId="0000022F">
      <w:pPr>
        <w:rPr/>
      </w:pPr>
      <w:r w:rsidDel="00000000" w:rsidR="00000000" w:rsidRPr="00000000">
        <w:rPr/>
        <w:drawing>
          <wp:inline distB="114300" distT="114300" distL="114300" distR="114300">
            <wp:extent cx="5579435" cy="223520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579435"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pStyle w:val="Heading5"/>
        <w:spacing w:after="0" w:lineRule="auto"/>
        <w:rPr/>
      </w:pPr>
      <w:bookmarkStart w:colFirst="0" w:colLast="0" w:name="_xnx5tm8hfcmr" w:id="59"/>
      <w:bookmarkEnd w:id="59"/>
      <w:r w:rsidDel="00000000" w:rsidR="00000000" w:rsidRPr="00000000">
        <w:rPr>
          <w:rtl w:val="0"/>
        </w:rPr>
        <w:t xml:space="preserve">Figure 2.1.1. Distribution of SP500 Close Index and Trading Volume</w:t>
      </w:r>
    </w:p>
    <w:p w:rsidR="00000000" w:rsidDel="00000000" w:rsidP="00000000" w:rsidRDefault="00000000" w:rsidRPr="00000000" w14:paraId="00000231">
      <w:pPr>
        <w:rPr/>
      </w:pPr>
      <w:r w:rsidDel="00000000" w:rsidR="00000000" w:rsidRPr="00000000">
        <w:rPr/>
        <w:drawing>
          <wp:inline distB="114300" distT="114300" distL="114300" distR="114300">
            <wp:extent cx="5579435" cy="2235200"/>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579435"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pStyle w:val="Heading5"/>
        <w:spacing w:after="0" w:lineRule="auto"/>
        <w:rPr/>
      </w:pPr>
      <w:bookmarkStart w:colFirst="0" w:colLast="0" w:name="_q7nbc55xu6p" w:id="60"/>
      <w:bookmarkEnd w:id="60"/>
      <w:r w:rsidDel="00000000" w:rsidR="00000000" w:rsidRPr="00000000">
        <w:rPr>
          <w:rtl w:val="0"/>
        </w:rPr>
        <w:t xml:space="preserve">Figure 2.1.2. Distribution of IEF and VIXY</w:t>
      </w:r>
    </w:p>
    <w:p w:rsidR="00000000" w:rsidDel="00000000" w:rsidP="00000000" w:rsidRDefault="00000000" w:rsidRPr="00000000" w14:paraId="00000233">
      <w:pPr>
        <w:pStyle w:val="Heading2"/>
        <w:rPr/>
      </w:pPr>
      <w:bookmarkStart w:colFirst="0" w:colLast="0" w:name="_tgry769ix1i2" w:id="61"/>
      <w:bookmarkEnd w:id="61"/>
      <w:r w:rsidDel="00000000" w:rsidR="00000000" w:rsidRPr="00000000">
        <w:rPr>
          <w:rtl w:val="0"/>
        </w:rPr>
        <w:t xml:space="preserve">2.3. Analysis</w:t>
      </w:r>
    </w:p>
    <w:p w:rsidR="00000000" w:rsidDel="00000000" w:rsidP="00000000" w:rsidRDefault="00000000" w:rsidRPr="00000000" w14:paraId="00000234">
      <w:pPr>
        <w:pStyle w:val="Heading3"/>
        <w:rPr/>
      </w:pPr>
      <w:bookmarkStart w:colFirst="0" w:colLast="0" w:name="_seao3b43hilv" w:id="62"/>
      <w:bookmarkEnd w:id="62"/>
      <w:r w:rsidDel="00000000" w:rsidR="00000000" w:rsidRPr="00000000">
        <w:rPr>
          <w:rtl w:val="0"/>
        </w:rPr>
        <w:t xml:space="preserve">2.3.1. Close</w:t>
      </w:r>
    </w:p>
    <w:p w:rsidR="00000000" w:rsidDel="00000000" w:rsidP="00000000" w:rsidRDefault="00000000" w:rsidRPr="00000000" w14:paraId="00000235">
      <w:pPr>
        <w:ind w:left="0" w:firstLine="566.9291338582675"/>
        <w:rPr/>
      </w:pPr>
      <w:r w:rsidDel="00000000" w:rsidR="00000000" w:rsidRPr="00000000">
        <w:rPr>
          <w:rtl w:val="0"/>
        </w:rPr>
        <w:t xml:space="preserve">The closing prices show a multimodal distribution with several local peaks around different value ranges (approximately near 1500, 2000, 3000 and 4000). This shape reflects the long historical span of the dataset (2011–2023), during which the S&amp;P 500 underwent multiple growth phases and corrections. The lack of symmetry and presence of multiple peaks indicate that the data does not follow a normal distribution, but rather a composite of several market regimes.</w:t>
      </w:r>
    </w:p>
    <w:p w:rsidR="00000000" w:rsidDel="00000000" w:rsidP="00000000" w:rsidRDefault="00000000" w:rsidRPr="00000000" w14:paraId="00000236">
      <w:pPr>
        <w:pStyle w:val="Heading3"/>
        <w:rPr/>
      </w:pPr>
      <w:bookmarkStart w:colFirst="0" w:colLast="0" w:name="_3vfqc1ida76b" w:id="63"/>
      <w:bookmarkEnd w:id="63"/>
      <w:r w:rsidDel="00000000" w:rsidR="00000000" w:rsidRPr="00000000">
        <w:rPr>
          <w:rtl w:val="0"/>
        </w:rPr>
        <w:t xml:space="preserve">2.3.2. Volume</w:t>
      </w:r>
    </w:p>
    <w:p w:rsidR="00000000" w:rsidDel="00000000" w:rsidP="00000000" w:rsidRDefault="00000000" w:rsidRPr="00000000" w14:paraId="00000237">
      <w:pPr>
        <w:ind w:firstLine="566.9291338582675"/>
        <w:rPr/>
      </w:pPr>
      <w:r w:rsidDel="00000000" w:rsidR="00000000" w:rsidRPr="00000000">
        <w:rPr>
          <w:rtl w:val="0"/>
        </w:rPr>
        <w:t xml:space="preserve">The trading volume follows a right-skewed (positively skewed) distribution with a sharp peak near 3-4 × 10⁹ and a long right tail. This suggests that most trading days maintain moderate liquidity, but occasional spikes in trading activity occur – usually during macroeconomic announcements or crisis events. The right tail indicates the presence of outlier events with exceptionally high trading volume.</w:t>
      </w:r>
    </w:p>
    <w:p w:rsidR="00000000" w:rsidDel="00000000" w:rsidP="00000000" w:rsidRDefault="00000000" w:rsidRPr="00000000" w14:paraId="00000238">
      <w:pPr>
        <w:pStyle w:val="Heading3"/>
        <w:rPr/>
      </w:pPr>
      <w:bookmarkStart w:colFirst="0" w:colLast="0" w:name="_qwp2f92uf3eo" w:id="64"/>
      <w:bookmarkEnd w:id="64"/>
      <w:r w:rsidDel="00000000" w:rsidR="00000000" w:rsidRPr="00000000">
        <w:rPr>
          <w:rtl w:val="0"/>
        </w:rPr>
        <w:t xml:space="preserve">2.3.3. IEF</w:t>
      </w:r>
    </w:p>
    <w:p w:rsidR="00000000" w:rsidDel="00000000" w:rsidP="00000000" w:rsidRDefault="00000000" w:rsidRPr="00000000" w14:paraId="00000239">
      <w:pPr>
        <w:ind w:firstLine="566.9291338582675"/>
        <w:rPr/>
      </w:pPr>
      <w:r w:rsidDel="00000000" w:rsidR="00000000" w:rsidRPr="00000000">
        <w:rPr>
          <w:rtl w:val="0"/>
        </w:rPr>
        <w:t xml:space="preserve">This variable shows a nearly symmetric bell-shaped distribution, though slightly left-skewed. The concentration of values around 105–110 suggests stability typical of fixed-income instruments. The shape is close to a normal distribution, implying that bond ETF prices fluctuate around a consistent mean with low variance – a hallmark of a low-volatility asset.</w:t>
      </w:r>
    </w:p>
    <w:p w:rsidR="00000000" w:rsidDel="00000000" w:rsidP="00000000" w:rsidRDefault="00000000" w:rsidRPr="00000000" w14:paraId="0000023A">
      <w:pPr>
        <w:pStyle w:val="Heading3"/>
        <w:rPr/>
      </w:pPr>
      <w:bookmarkStart w:colFirst="0" w:colLast="0" w:name="_80kw1je2gf16" w:id="65"/>
      <w:bookmarkEnd w:id="65"/>
      <w:r w:rsidDel="00000000" w:rsidR="00000000" w:rsidRPr="00000000">
        <w:rPr>
          <w:rtl w:val="0"/>
        </w:rPr>
        <w:t xml:space="preserve">2.3.4. VIXY</w:t>
      </w:r>
    </w:p>
    <w:p w:rsidR="00000000" w:rsidDel="00000000" w:rsidP="00000000" w:rsidRDefault="00000000" w:rsidRPr="00000000" w14:paraId="0000023B">
      <w:pPr>
        <w:ind w:firstLine="566.9291338582675"/>
        <w:rPr/>
      </w:pPr>
      <w:r w:rsidDel="00000000" w:rsidR="00000000" w:rsidRPr="00000000">
        <w:rPr>
          <w:rtl w:val="0"/>
        </w:rPr>
        <w:t xml:space="preserve">The VIXY distribution is highly positively skewed and leptokurtic (heavy-tailed). Most observations lie in the low range (below 30), but a small number of extreme values stretch up to around 100, reflecting occasional market panic spikes in volatility. This behavior is typical of volatility indices: long periods of calm followed by rare, intense surges.</w:t>
      </w:r>
    </w:p>
    <w:p w:rsidR="00000000" w:rsidDel="00000000" w:rsidP="00000000" w:rsidRDefault="00000000" w:rsidRPr="00000000" w14:paraId="0000023C">
      <w:pPr>
        <w:pStyle w:val="Heading2"/>
        <w:rPr/>
      </w:pPr>
      <w:bookmarkStart w:colFirst="0" w:colLast="0" w:name="_1ihtevno8l1i" w:id="66"/>
      <w:bookmarkEnd w:id="66"/>
      <w:r w:rsidDel="00000000" w:rsidR="00000000" w:rsidRPr="00000000">
        <w:rPr>
          <w:rtl w:val="0"/>
        </w:rPr>
        <w:t xml:space="preserve">2.4. Normality Test and Distribution Fit</w:t>
      </w:r>
    </w:p>
    <w:p w:rsidR="00000000" w:rsidDel="00000000" w:rsidP="00000000" w:rsidRDefault="00000000" w:rsidRPr="00000000" w14:paraId="0000023D">
      <w:pPr>
        <w:ind w:firstLine="566.9291338582675"/>
        <w:rPr/>
      </w:pPr>
      <w:r w:rsidDel="00000000" w:rsidR="00000000" w:rsidRPr="00000000">
        <w:rPr>
          <w:rtl w:val="0"/>
        </w:rPr>
        <w:t xml:space="preserve">To verify whether the selected variables follow a normal probability distribution, both the Shapiro–Wilk and Kolmogorov–Smirnov (K–S) tests were applied.</w:t>
      </w:r>
    </w:p>
    <w:p w:rsidR="00000000" w:rsidDel="00000000" w:rsidP="00000000" w:rsidRDefault="00000000" w:rsidRPr="00000000" w14:paraId="0000023E">
      <w:pPr>
        <w:ind w:firstLine="566.9291338582675"/>
        <w:rPr/>
      </w:pPr>
      <w:r w:rsidDel="00000000" w:rsidR="00000000" w:rsidRPr="00000000">
        <w:rPr>
          <w:rtl w:val="0"/>
        </w:rPr>
        <w:t xml:space="preserve">The null hypothesis H0:</w:t>
      </w:r>
      <w:r w:rsidDel="00000000" w:rsidR="00000000" w:rsidRPr="00000000">
        <w:rPr>
          <w:rtl w:val="0"/>
        </w:rPr>
        <w:t xml:space="preserve"> the variable following a normal distribution was tested at the 5% significance level.</w:t>
      </w:r>
    </w:p>
    <w:p w:rsidR="00000000" w:rsidDel="00000000" w:rsidP="00000000" w:rsidRDefault="00000000" w:rsidRPr="00000000" w14:paraId="0000023F">
      <w:pPr>
        <w:ind w:firstLine="566.9291338582675"/>
        <w:rPr/>
      </w:pPr>
      <w:r w:rsidDel="00000000" w:rsidR="00000000" w:rsidRPr="00000000">
        <w:rPr>
          <w:rtl w:val="0"/>
        </w:rPr>
      </w:r>
    </w:p>
    <w:tbl>
      <w:tblPr>
        <w:tblStyle w:val="Table6"/>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905"/>
        <w:gridCol w:w="1995"/>
        <w:gridCol w:w="1950"/>
        <w:gridCol w:w="1950"/>
        <w:tblGridChange w:id="0">
          <w:tblGrid>
            <w:gridCol w:w="930"/>
            <w:gridCol w:w="1905"/>
            <w:gridCol w:w="1995"/>
            <w:gridCol w:w="1950"/>
            <w:gridCol w:w="1950"/>
          </w:tblGrid>
        </w:tblGridChange>
      </w:tblGrid>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Index</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Variable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Shapiro_p</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KS_p</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4">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Distribution</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0</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6">
            <w:pPr>
              <w:spacing w:after="0" w:before="0" w:lineRule="auto"/>
              <w:rPr>
                <w:sz w:val="22"/>
                <w:szCs w:val="22"/>
              </w:rPr>
            </w:pPr>
            <w:r w:rsidDel="00000000" w:rsidR="00000000" w:rsidRPr="00000000">
              <w:rPr>
                <w:sz w:val="22"/>
                <w:szCs w:val="22"/>
                <w:rtl w:val="0"/>
              </w:rPr>
              <w:t xml:space="preserve">Close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7">
            <w:pPr>
              <w:spacing w:after="0" w:before="0" w:lineRule="auto"/>
              <w:rPr>
                <w:sz w:val="22"/>
                <w:szCs w:val="22"/>
              </w:rPr>
            </w:pPr>
            <w:r w:rsidDel="00000000" w:rsidR="00000000" w:rsidRPr="00000000">
              <w:rPr>
                <w:sz w:val="22"/>
                <w:szCs w:val="22"/>
                <w:rtl w:val="0"/>
              </w:rPr>
              <w:t xml:space="preserve">4.426160e-37</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8">
            <w:pPr>
              <w:spacing w:after="0" w:before="0" w:lineRule="auto"/>
              <w:rPr>
                <w:sz w:val="22"/>
                <w:szCs w:val="22"/>
              </w:rPr>
            </w:pPr>
            <w:r w:rsidDel="00000000" w:rsidR="00000000" w:rsidRPr="00000000">
              <w:rPr>
                <w:sz w:val="22"/>
                <w:szCs w:val="22"/>
                <w:rtl w:val="0"/>
              </w:rPr>
              <w:t xml:space="preserve">3.073666e-43</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9">
            <w:pPr>
              <w:spacing w:after="0" w:before="0" w:lineRule="auto"/>
              <w:rPr>
                <w:sz w:val="22"/>
                <w:szCs w:val="22"/>
              </w:rPr>
            </w:pPr>
            <w:r w:rsidDel="00000000" w:rsidR="00000000" w:rsidRPr="00000000">
              <w:rPr>
                <w:sz w:val="22"/>
                <w:szCs w:val="22"/>
                <w:rtl w:val="0"/>
              </w:rPr>
              <w:t xml:space="preserve">Non-normal</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1</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B">
            <w:pPr>
              <w:spacing w:after="0" w:before="0" w:lineRule="auto"/>
              <w:rPr>
                <w:sz w:val="22"/>
                <w:szCs w:val="22"/>
              </w:rPr>
            </w:pPr>
            <w:r w:rsidDel="00000000" w:rsidR="00000000" w:rsidRPr="00000000">
              <w:rPr>
                <w:sz w:val="22"/>
                <w:szCs w:val="22"/>
                <w:rtl w:val="0"/>
              </w:rPr>
              <w:t xml:space="preserve">Volume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C">
            <w:pPr>
              <w:spacing w:after="0" w:before="0" w:lineRule="auto"/>
              <w:rPr>
                <w:sz w:val="22"/>
                <w:szCs w:val="22"/>
              </w:rPr>
            </w:pPr>
            <w:r w:rsidDel="00000000" w:rsidR="00000000" w:rsidRPr="00000000">
              <w:rPr>
                <w:sz w:val="22"/>
                <w:szCs w:val="22"/>
                <w:rtl w:val="0"/>
              </w:rPr>
              <w:t xml:space="preserve">2.883589e-42</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D">
            <w:pPr>
              <w:spacing w:after="0" w:before="0" w:lineRule="auto"/>
              <w:rPr>
                <w:sz w:val="22"/>
                <w:szCs w:val="22"/>
              </w:rPr>
            </w:pPr>
            <w:r w:rsidDel="00000000" w:rsidR="00000000" w:rsidRPr="00000000">
              <w:rPr>
                <w:sz w:val="22"/>
                <w:szCs w:val="22"/>
                <w:rtl w:val="0"/>
              </w:rPr>
              <w:t xml:space="preserve">2.667348e-31</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E">
            <w:pPr>
              <w:spacing w:after="0" w:before="0" w:lineRule="auto"/>
              <w:rPr>
                <w:sz w:val="22"/>
                <w:szCs w:val="22"/>
              </w:rPr>
            </w:pPr>
            <w:r w:rsidDel="00000000" w:rsidR="00000000" w:rsidRPr="00000000">
              <w:rPr>
                <w:sz w:val="22"/>
                <w:szCs w:val="22"/>
                <w:rtl w:val="0"/>
              </w:rPr>
              <w:t xml:space="preserve">Non-normal</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2</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0">
            <w:pPr>
              <w:spacing w:after="0" w:before="0" w:lineRule="auto"/>
              <w:rPr>
                <w:sz w:val="22"/>
                <w:szCs w:val="22"/>
              </w:rPr>
            </w:pPr>
            <w:r w:rsidDel="00000000" w:rsidR="00000000" w:rsidRPr="00000000">
              <w:rPr>
                <w:sz w:val="22"/>
                <w:szCs w:val="22"/>
                <w:rtl w:val="0"/>
              </w:rPr>
              <w:t xml:space="preserve">IEF</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1">
            <w:pPr>
              <w:spacing w:after="0" w:before="0" w:lineRule="auto"/>
              <w:rPr>
                <w:sz w:val="22"/>
                <w:szCs w:val="22"/>
              </w:rPr>
            </w:pPr>
            <w:r w:rsidDel="00000000" w:rsidR="00000000" w:rsidRPr="00000000">
              <w:rPr>
                <w:sz w:val="22"/>
                <w:szCs w:val="22"/>
                <w:rtl w:val="0"/>
              </w:rPr>
              <w:t xml:space="preserve">2.947230e-21</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2">
            <w:pPr>
              <w:spacing w:after="0" w:before="0" w:lineRule="auto"/>
              <w:rPr>
                <w:sz w:val="22"/>
                <w:szCs w:val="22"/>
              </w:rPr>
            </w:pPr>
            <w:r w:rsidDel="00000000" w:rsidR="00000000" w:rsidRPr="00000000">
              <w:rPr>
                <w:sz w:val="22"/>
                <w:szCs w:val="22"/>
                <w:rtl w:val="0"/>
              </w:rPr>
              <w:t xml:space="preserve">5.636244e-14</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3">
            <w:pPr>
              <w:spacing w:after="0" w:before="0" w:lineRule="auto"/>
              <w:rPr>
                <w:sz w:val="22"/>
                <w:szCs w:val="22"/>
              </w:rPr>
            </w:pPr>
            <w:r w:rsidDel="00000000" w:rsidR="00000000" w:rsidRPr="00000000">
              <w:rPr>
                <w:sz w:val="22"/>
                <w:szCs w:val="22"/>
                <w:rtl w:val="0"/>
              </w:rPr>
              <w:t xml:space="preserve">Non-normal</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3</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5">
            <w:pPr>
              <w:spacing w:after="0" w:before="0" w:lineRule="auto"/>
              <w:rPr>
                <w:sz w:val="22"/>
                <w:szCs w:val="22"/>
              </w:rPr>
            </w:pPr>
            <w:r w:rsidDel="00000000" w:rsidR="00000000" w:rsidRPr="00000000">
              <w:rPr>
                <w:sz w:val="22"/>
                <w:szCs w:val="22"/>
                <w:rtl w:val="0"/>
              </w:rPr>
              <w:t xml:space="preserve">VIXY</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6">
            <w:pPr>
              <w:spacing w:after="0" w:before="0" w:lineRule="auto"/>
              <w:rPr>
                <w:sz w:val="22"/>
                <w:szCs w:val="22"/>
              </w:rPr>
            </w:pPr>
            <w:r w:rsidDel="00000000" w:rsidR="00000000" w:rsidRPr="00000000">
              <w:rPr>
                <w:sz w:val="22"/>
                <w:szCs w:val="22"/>
                <w:rtl w:val="0"/>
              </w:rPr>
              <w:t xml:space="preserve">1.150930e-54</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7">
            <w:pPr>
              <w:spacing w:after="0" w:before="0" w:lineRule="auto"/>
              <w:rPr>
                <w:sz w:val="22"/>
                <w:szCs w:val="22"/>
              </w:rPr>
            </w:pPr>
            <w:r w:rsidDel="00000000" w:rsidR="00000000" w:rsidRPr="00000000">
              <w:rPr>
                <w:sz w:val="22"/>
                <w:szCs w:val="22"/>
                <w:rtl w:val="0"/>
              </w:rPr>
              <w:t xml:space="preserve">5.995955e-74</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8">
            <w:pPr>
              <w:spacing w:after="0" w:before="0" w:lineRule="auto"/>
              <w:rPr>
                <w:sz w:val="22"/>
                <w:szCs w:val="22"/>
              </w:rPr>
            </w:pPr>
            <w:r w:rsidDel="00000000" w:rsidR="00000000" w:rsidRPr="00000000">
              <w:rPr>
                <w:sz w:val="22"/>
                <w:szCs w:val="22"/>
                <w:rtl w:val="0"/>
              </w:rPr>
              <w:t xml:space="preserve">Non-normal</w:t>
            </w:r>
          </w:p>
        </w:tc>
      </w:tr>
    </w:tbl>
    <w:p w:rsidR="00000000" w:rsidDel="00000000" w:rsidP="00000000" w:rsidRDefault="00000000" w:rsidRPr="00000000" w14:paraId="00000259">
      <w:pPr>
        <w:pStyle w:val="Heading6"/>
        <w:rPr/>
      </w:pPr>
      <w:bookmarkStart w:colFirst="0" w:colLast="0" w:name="_ev5zesnw4q91" w:id="67"/>
      <w:bookmarkEnd w:id="67"/>
      <w:r w:rsidDel="00000000" w:rsidR="00000000" w:rsidRPr="00000000">
        <w:rPr>
          <w:rtl w:val="0"/>
        </w:rPr>
        <w:t xml:space="preserve">Table 2.4.1. Shapiro-Wilk test and Kolomogorov-Smirnov (Ks) test</w:t>
      </w:r>
    </w:p>
    <w:p w:rsidR="00000000" w:rsidDel="00000000" w:rsidP="00000000" w:rsidRDefault="00000000" w:rsidRPr="00000000" w14:paraId="0000025A">
      <w:pPr>
        <w:ind w:firstLine="566.9291338582675"/>
        <w:rPr/>
      </w:pPr>
      <w:r w:rsidDel="00000000" w:rsidR="00000000" w:rsidRPr="00000000">
        <w:rPr>
          <w:rtl w:val="0"/>
        </w:rPr>
        <w:t xml:space="preserve">Since all p-values are far below 0.05, we reject H0​ for every variable. Thus, none of the selected variables follow a normal distribution. The strong deviations observed in the histograms and KDE plots (multimodal, right-skewed, and heavy-tailed shapes) are consistent with these results.</w:t>
      </w:r>
    </w:p>
    <w:p w:rsidR="00000000" w:rsidDel="00000000" w:rsidP="00000000" w:rsidRDefault="00000000" w:rsidRPr="00000000" w14:paraId="0000025B">
      <w:pPr>
        <w:ind w:firstLine="566.9291338582675"/>
        <w:rPr/>
      </w:pPr>
      <w:r w:rsidDel="00000000" w:rsidR="00000000" w:rsidRPr="00000000">
        <w:rPr>
          <w:rtl w:val="0"/>
        </w:rPr>
        <w:t xml:space="preserve">These findings confirm that the dataset exhibits non-Gaussian behavior, typical of financial time series, characterized by volatility clustering and extreme fluctuations. For later analysis (hypothesis testing and regression), data transformation (e.g., log-return computation or scaling) may be necessary to improve statistical validity.</w:t>
      </w:r>
    </w:p>
    <w:p w:rsidR="00000000" w:rsidDel="00000000" w:rsidP="00000000" w:rsidRDefault="00000000" w:rsidRPr="00000000" w14:paraId="0000025C">
      <w:pPr>
        <w:pStyle w:val="Heading1"/>
        <w:spacing w:after="200" w:before="200" w:line="276" w:lineRule="auto"/>
        <w:ind w:firstLine="0"/>
        <w:jc w:val="left"/>
        <w:rPr/>
      </w:pPr>
      <w:bookmarkStart w:colFirst="0" w:colLast="0" w:name="_hjvo7iukrrx2" w:id="68"/>
      <w:bookmarkEnd w:id="68"/>
      <w:r w:rsidDel="00000000" w:rsidR="00000000" w:rsidRPr="00000000">
        <w:rPr>
          <w:rtl w:val="0"/>
        </w:rPr>
        <w:t xml:space="preserve">CHAPTER 3. HYPOTHESIS TESTING</w:t>
      </w:r>
    </w:p>
    <w:p w:rsidR="00000000" w:rsidDel="00000000" w:rsidP="00000000" w:rsidRDefault="00000000" w:rsidRPr="00000000" w14:paraId="0000025D">
      <w:pPr>
        <w:pStyle w:val="Heading2"/>
        <w:spacing w:after="80" w:before="280" w:lineRule="auto"/>
        <w:ind w:left="0" w:firstLine="3.661417322834666"/>
        <w:rPr/>
      </w:pPr>
      <w:bookmarkStart w:colFirst="0" w:colLast="0" w:name="_nch873cak83k" w:id="69"/>
      <w:bookmarkEnd w:id="69"/>
      <w:r w:rsidDel="00000000" w:rsidR="00000000" w:rsidRPr="00000000">
        <w:rPr>
          <w:rtl w:val="0"/>
        </w:rPr>
        <w:t xml:space="preserve">3.1 Purpose</w:t>
      </w:r>
    </w:p>
    <w:p w:rsidR="00000000" w:rsidDel="00000000" w:rsidP="00000000" w:rsidRDefault="00000000" w:rsidRPr="00000000" w14:paraId="0000025E">
      <w:pPr>
        <w:spacing w:after="240" w:before="240" w:lineRule="auto"/>
        <w:ind w:left="0" w:firstLine="566.9291338582675"/>
        <w:rPr/>
      </w:pPr>
      <w:r w:rsidDel="00000000" w:rsidR="00000000" w:rsidRPr="00000000">
        <w:rPr>
          <w:rtl w:val="0"/>
        </w:rPr>
        <w:t xml:space="preserve">The goal of this section is to statistically verify whether there are significant differences between different market conditions or economic periods. By performing hypothesis tests on selected quantitative variables, we can determine if the observed changes are statistically meaningful rather than random fluctuations.</w:t>
      </w:r>
    </w:p>
    <w:p w:rsidR="00000000" w:rsidDel="00000000" w:rsidP="00000000" w:rsidRDefault="00000000" w:rsidRPr="00000000" w14:paraId="0000025F">
      <w:pPr>
        <w:pStyle w:val="Heading2"/>
        <w:rPr/>
      </w:pPr>
      <w:bookmarkStart w:colFirst="0" w:colLast="0" w:name="_ba78yt61op3a" w:id="70"/>
      <w:bookmarkEnd w:id="70"/>
      <w:r w:rsidDel="00000000" w:rsidR="00000000" w:rsidRPr="00000000">
        <w:rPr>
          <w:rtl w:val="0"/>
        </w:rPr>
        <w:t xml:space="preserve">3.2. Independent t-test</w:t>
      </w:r>
    </w:p>
    <w:p w:rsidR="00000000" w:rsidDel="00000000" w:rsidP="00000000" w:rsidRDefault="00000000" w:rsidRPr="00000000" w14:paraId="00000260">
      <w:pPr>
        <w:pStyle w:val="Heading3"/>
        <w:rPr/>
      </w:pPr>
      <w:bookmarkStart w:colFirst="0" w:colLast="0" w:name="_swf1py2pmhwj" w:id="71"/>
      <w:bookmarkEnd w:id="71"/>
      <w:r w:rsidDel="00000000" w:rsidR="00000000" w:rsidRPr="00000000">
        <w:rPr>
          <w:rtl w:val="0"/>
        </w:rPr>
        <w:t xml:space="preserve">3.2.1. Research Question</w:t>
      </w:r>
    </w:p>
    <w:p w:rsidR="00000000" w:rsidDel="00000000" w:rsidP="00000000" w:rsidRDefault="00000000" w:rsidRPr="00000000" w14:paraId="00000261">
      <w:pPr>
        <w:ind w:firstLine="566.9291338582675"/>
        <w:rPr/>
      </w:pPr>
      <w:r w:rsidDel="00000000" w:rsidR="00000000" w:rsidRPr="00000000">
        <w:rPr>
          <w:rtl w:val="0"/>
        </w:rPr>
        <w:t xml:space="preserve">Is there a significant difference in trading volume (Volume) between periods of low volatility and high volatility in the stock market?</w:t>
      </w:r>
    </w:p>
    <w:p w:rsidR="00000000" w:rsidDel="00000000" w:rsidP="00000000" w:rsidRDefault="00000000" w:rsidRPr="00000000" w14:paraId="00000262">
      <w:pPr>
        <w:pStyle w:val="Heading3"/>
        <w:rPr/>
      </w:pPr>
      <w:bookmarkStart w:colFirst="0" w:colLast="0" w:name="_dl5t32v3xaou" w:id="72"/>
      <w:bookmarkEnd w:id="72"/>
      <w:r w:rsidDel="00000000" w:rsidR="00000000" w:rsidRPr="00000000">
        <w:rPr>
          <w:rtl w:val="0"/>
        </w:rPr>
        <w:t xml:space="preserve">3.2.2. Hypotheses</w:t>
      </w:r>
    </w:p>
    <w:p w:rsidR="00000000" w:rsidDel="00000000" w:rsidP="00000000" w:rsidRDefault="00000000" w:rsidRPr="00000000" w14:paraId="00000263">
      <w:pPr>
        <w:numPr>
          <w:ilvl w:val="0"/>
          <w:numId w:val="5"/>
        </w:numPr>
        <w:spacing w:after="0" w:afterAutospacing="0"/>
        <w:ind w:left="566.9291338582675" w:hanging="425.19685039370046"/>
        <w:rPr>
          <w:u w:val="none"/>
        </w:rPr>
      </w:pPr>
      <w:r w:rsidDel="00000000" w:rsidR="00000000" w:rsidRPr="00000000">
        <w:rPr>
          <w:rtl w:val="0"/>
        </w:rPr>
        <w:t xml:space="preserve">Null hypothesis (H0): The mean trading volume during low-volatility and high-volatility periods are equal.</w:t>
      </w:r>
    </w:p>
    <w:p w:rsidR="00000000" w:rsidDel="00000000" w:rsidP="00000000" w:rsidRDefault="00000000" w:rsidRPr="00000000" w14:paraId="00000264">
      <w:pPr>
        <w:numPr>
          <w:ilvl w:val="0"/>
          <w:numId w:val="5"/>
        </w:numPr>
        <w:spacing w:before="0" w:beforeAutospacing="0"/>
        <w:ind w:left="566.9291338582675" w:hanging="425.19685039370046"/>
        <w:rPr>
          <w:u w:val="none"/>
        </w:rPr>
      </w:pPr>
      <w:r w:rsidDel="00000000" w:rsidR="00000000" w:rsidRPr="00000000">
        <w:rPr>
          <w:rtl w:val="0"/>
        </w:rPr>
        <w:t xml:space="preserve">Alternative hypothesis (H1): The mean trading volumes differ between the two periods.</w:t>
      </w:r>
    </w:p>
    <w:p w:rsidR="00000000" w:rsidDel="00000000" w:rsidP="00000000" w:rsidRDefault="00000000" w:rsidRPr="00000000" w14:paraId="00000265">
      <w:pPr>
        <w:pStyle w:val="Heading3"/>
        <w:rPr/>
      </w:pPr>
      <w:bookmarkStart w:colFirst="0" w:colLast="0" w:name="_ra5j68ojo6k8" w:id="73"/>
      <w:bookmarkEnd w:id="73"/>
      <w:r w:rsidDel="00000000" w:rsidR="00000000" w:rsidRPr="00000000">
        <w:rPr>
          <w:rtl w:val="0"/>
        </w:rPr>
        <w:t xml:space="preserve">3.2.3. Method</w:t>
      </w:r>
    </w:p>
    <w:p w:rsidR="00000000" w:rsidDel="00000000" w:rsidP="00000000" w:rsidRDefault="00000000" w:rsidRPr="00000000" w14:paraId="00000266">
      <w:pPr>
        <w:ind w:firstLine="566.9291338582675"/>
        <w:rPr/>
      </w:pPr>
      <w:r w:rsidDel="00000000" w:rsidR="00000000" w:rsidRPr="00000000">
        <w:rPr>
          <w:rtl w:val="0"/>
        </w:rPr>
        <w:t xml:space="preserve">The variable VIXY (Volatility Index ETF) was used as a proxy for market volatility. The dataset was divided into two groups based on the median of VIXY:</w:t>
      </w:r>
    </w:p>
    <w:p w:rsidR="00000000" w:rsidDel="00000000" w:rsidP="00000000" w:rsidRDefault="00000000" w:rsidRPr="00000000" w14:paraId="00000267">
      <w:pPr>
        <w:numPr>
          <w:ilvl w:val="0"/>
          <w:numId w:val="25"/>
        </w:numPr>
        <w:ind w:left="566.9291338582675" w:hanging="425.19685039370046"/>
      </w:pPr>
      <w:r w:rsidDel="00000000" w:rsidR="00000000" w:rsidRPr="00000000">
        <w:rPr>
          <w:rtl w:val="0"/>
        </w:rPr>
        <w:t xml:space="preserve">Low-volatility period: VIXY &lt; median(VIXY)</w:t>
      </w:r>
    </w:p>
    <w:p w:rsidR="00000000" w:rsidDel="00000000" w:rsidP="00000000" w:rsidRDefault="00000000" w:rsidRPr="00000000" w14:paraId="00000268">
      <w:pPr>
        <w:numPr>
          <w:ilvl w:val="0"/>
          <w:numId w:val="25"/>
        </w:numPr>
        <w:ind w:left="566.9291338582675" w:hanging="425.19685039370046"/>
      </w:pPr>
      <w:r w:rsidDel="00000000" w:rsidR="00000000" w:rsidRPr="00000000">
        <w:rPr>
          <w:rFonts w:ascii="Gungsuh" w:cs="Gungsuh" w:eastAsia="Gungsuh" w:hAnsi="Gungsuh"/>
          <w:rtl w:val="0"/>
        </w:rPr>
        <w:t xml:space="preserve">High-volatility period: VIXY ≥ median(VIXY)</w:t>
      </w:r>
    </w:p>
    <w:p w:rsidR="00000000" w:rsidDel="00000000" w:rsidP="00000000" w:rsidRDefault="00000000" w:rsidRPr="00000000" w14:paraId="00000269">
      <w:pPr>
        <w:ind w:firstLine="566.9291338582675"/>
        <w:rPr/>
      </w:pPr>
      <w:r w:rsidDel="00000000" w:rsidR="00000000" w:rsidRPr="00000000">
        <w:rPr>
          <w:rtl w:val="0"/>
        </w:rPr>
        <w:t xml:space="preserve">The Independent Two-Sample t-test (assuming unequal variances) was applied to compare the means of Volume between the two groups.</w:t>
      </w:r>
    </w:p>
    <w:p w:rsidR="00000000" w:rsidDel="00000000" w:rsidP="00000000" w:rsidRDefault="00000000" w:rsidRPr="00000000" w14:paraId="0000026A">
      <w:pPr>
        <w:pStyle w:val="Heading3"/>
        <w:rPr/>
      </w:pPr>
      <w:bookmarkStart w:colFirst="0" w:colLast="0" w:name="_ko6r0odrtau7" w:id="74"/>
      <w:bookmarkEnd w:id="74"/>
      <w:r w:rsidDel="00000000" w:rsidR="00000000" w:rsidRPr="00000000">
        <w:rPr>
          <w:rtl w:val="0"/>
        </w:rPr>
        <w:t xml:space="preserve">3.2.4. Results</w:t>
      </w:r>
    </w:p>
    <w:tbl>
      <w:tblPr>
        <w:tblStyle w:val="Table7"/>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365"/>
        <w:tblGridChange w:id="0">
          <w:tblGrid>
            <w:gridCol w:w="1395"/>
            <w:gridCol w:w="7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t-statistic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2.325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0.02012</w:t>
            </w:r>
          </w:p>
        </w:tc>
      </w:tr>
    </w:tbl>
    <w:p w:rsidR="00000000" w:rsidDel="00000000" w:rsidP="00000000" w:rsidRDefault="00000000" w:rsidRPr="00000000" w14:paraId="00000271">
      <w:pPr>
        <w:pStyle w:val="Heading6"/>
        <w:rPr/>
      </w:pPr>
      <w:bookmarkStart w:colFirst="0" w:colLast="0" w:name="_yntcw0xog8oh" w:id="75"/>
      <w:bookmarkEnd w:id="75"/>
      <w:r w:rsidDel="00000000" w:rsidR="00000000" w:rsidRPr="00000000">
        <w:rPr>
          <w:rtl w:val="0"/>
        </w:rPr>
        <w:t xml:space="preserve">Table 3.2.1. T-test result</w:t>
      </w:r>
    </w:p>
    <w:p w:rsidR="00000000" w:rsidDel="00000000" w:rsidP="00000000" w:rsidRDefault="00000000" w:rsidRPr="00000000" w14:paraId="00000272">
      <w:pPr>
        <w:spacing w:after="80" w:before="280" w:lineRule="auto"/>
        <w:ind w:left="0" w:firstLine="566.9291338582675"/>
        <w:jc w:val="left"/>
        <w:rPr/>
      </w:pPr>
      <w:r w:rsidDel="00000000" w:rsidR="00000000" w:rsidRPr="00000000">
        <w:rPr>
          <w:rtl w:val="0"/>
        </w:rPr>
        <w:t xml:space="preserve">Since the p-value (0.02012) is less than the significance level α = 0.05, we reject the null hypothesis. There is a statistically significant difference in trading volume between low- and high-volatility periods.</w:t>
      </w:r>
    </w:p>
    <w:p w:rsidR="00000000" w:rsidDel="00000000" w:rsidP="00000000" w:rsidRDefault="00000000" w:rsidRPr="00000000" w14:paraId="00000273">
      <w:pPr>
        <w:ind w:firstLine="566.9291338582675"/>
        <w:rPr/>
      </w:pPr>
      <w:r w:rsidDel="00000000" w:rsidR="00000000" w:rsidRPr="00000000">
        <w:rPr>
          <w:rtl w:val="0"/>
        </w:rPr>
        <w:t xml:space="preserve">During periods of high volatility (high VIXY), the average trading volume tends to increase significantly. This reflects investors’ heightened trading activity in response to market uncertainty – consistent with the behavioral finance notion that fear and uncertainty drive liquidity spikes.</w:t>
      </w:r>
    </w:p>
    <w:p w:rsidR="00000000" w:rsidDel="00000000" w:rsidP="00000000" w:rsidRDefault="00000000" w:rsidRPr="00000000" w14:paraId="00000274">
      <w:pPr>
        <w:pStyle w:val="Heading2"/>
        <w:rPr/>
      </w:pPr>
      <w:bookmarkStart w:colFirst="0" w:colLast="0" w:name="_nqih07pqhdxi" w:id="76"/>
      <w:bookmarkEnd w:id="76"/>
      <w:r w:rsidDel="00000000" w:rsidR="00000000" w:rsidRPr="00000000">
        <w:rPr>
          <w:rtl w:val="0"/>
        </w:rPr>
        <w:t xml:space="preserve">3.2. One-way ANOVA Test</w:t>
      </w:r>
    </w:p>
    <w:p w:rsidR="00000000" w:rsidDel="00000000" w:rsidP="00000000" w:rsidRDefault="00000000" w:rsidRPr="00000000" w14:paraId="00000275">
      <w:pPr>
        <w:pStyle w:val="Heading3"/>
        <w:rPr/>
      </w:pPr>
      <w:bookmarkStart w:colFirst="0" w:colLast="0" w:name="_fy7dfg6rjjeo" w:id="77"/>
      <w:bookmarkEnd w:id="77"/>
      <w:r w:rsidDel="00000000" w:rsidR="00000000" w:rsidRPr="00000000">
        <w:rPr>
          <w:rtl w:val="0"/>
        </w:rPr>
        <w:t xml:space="preserve">3.3.1. Research Question</w:t>
      </w:r>
    </w:p>
    <w:p w:rsidR="00000000" w:rsidDel="00000000" w:rsidP="00000000" w:rsidRDefault="00000000" w:rsidRPr="00000000" w14:paraId="00000276">
      <w:pPr>
        <w:ind w:firstLine="566.9291338582675"/>
        <w:rPr/>
      </w:pPr>
      <w:r w:rsidDel="00000000" w:rsidR="00000000" w:rsidRPr="00000000">
        <w:rPr>
          <w:rtl w:val="0"/>
        </w:rPr>
        <w:t xml:space="preserve">Is there a significant difference in the S&amp;P 500 closing price (Close) among different economic periods?</w:t>
      </w:r>
      <w:r w:rsidDel="00000000" w:rsidR="00000000" w:rsidRPr="00000000">
        <w:rPr>
          <w:rtl w:val="0"/>
        </w:rPr>
      </w:r>
    </w:p>
    <w:p w:rsidR="00000000" w:rsidDel="00000000" w:rsidP="00000000" w:rsidRDefault="00000000" w:rsidRPr="00000000" w14:paraId="00000277">
      <w:pPr>
        <w:pStyle w:val="Heading3"/>
        <w:rPr/>
      </w:pPr>
      <w:bookmarkStart w:colFirst="0" w:colLast="0" w:name="_2cknyidn61b" w:id="78"/>
      <w:bookmarkEnd w:id="78"/>
      <w:r w:rsidDel="00000000" w:rsidR="00000000" w:rsidRPr="00000000">
        <w:rPr>
          <w:rtl w:val="0"/>
        </w:rPr>
        <w:t xml:space="preserve">3.3.2. Hypotheses</w:t>
      </w:r>
    </w:p>
    <w:p w:rsidR="00000000" w:rsidDel="00000000" w:rsidP="00000000" w:rsidRDefault="00000000" w:rsidRPr="00000000" w14:paraId="00000278">
      <w:pPr>
        <w:numPr>
          <w:ilvl w:val="0"/>
          <w:numId w:val="14"/>
        </w:numPr>
        <w:spacing w:after="0" w:before="0" w:lineRule="auto"/>
        <w:ind w:left="566.9291338582675" w:hanging="425.19685039370046"/>
        <w:rPr/>
      </w:pPr>
      <w:r w:rsidDel="00000000" w:rsidR="00000000" w:rsidRPr="00000000">
        <w:rPr>
          <w:rtl w:val="0"/>
        </w:rPr>
        <w:t xml:space="preserve">Null hypothesis (H0): The mean closing prices are the same across all economic periods.</w:t>
      </w:r>
    </w:p>
    <w:p w:rsidR="00000000" w:rsidDel="00000000" w:rsidP="00000000" w:rsidRDefault="00000000" w:rsidRPr="00000000" w14:paraId="00000279">
      <w:pPr>
        <w:numPr>
          <w:ilvl w:val="0"/>
          <w:numId w:val="14"/>
        </w:numPr>
        <w:spacing w:after="0" w:before="0" w:lineRule="auto"/>
        <w:ind w:left="566.9291338582675" w:hanging="425.19685039370046"/>
        <w:rPr/>
      </w:pPr>
      <w:r w:rsidDel="00000000" w:rsidR="00000000" w:rsidRPr="00000000">
        <w:rPr>
          <w:rtl w:val="0"/>
        </w:rPr>
        <w:t xml:space="preserve">Alternative hypothesis (H1): At least one period has a different mean closing price.</w:t>
      </w:r>
    </w:p>
    <w:p w:rsidR="00000000" w:rsidDel="00000000" w:rsidP="00000000" w:rsidRDefault="00000000" w:rsidRPr="00000000" w14:paraId="0000027A">
      <w:pPr>
        <w:pStyle w:val="Heading3"/>
        <w:rPr/>
      </w:pPr>
      <w:bookmarkStart w:colFirst="0" w:colLast="0" w:name="_3x9zyc26ewdo" w:id="79"/>
      <w:bookmarkEnd w:id="79"/>
      <w:r w:rsidDel="00000000" w:rsidR="00000000" w:rsidRPr="00000000">
        <w:rPr>
          <w:rtl w:val="0"/>
        </w:rPr>
        <w:t xml:space="preserve">3.3.3. Method</w:t>
      </w:r>
    </w:p>
    <w:p w:rsidR="00000000" w:rsidDel="00000000" w:rsidP="00000000" w:rsidRDefault="00000000" w:rsidRPr="00000000" w14:paraId="0000027B">
      <w:pPr>
        <w:ind w:firstLine="566.9291338582675"/>
        <w:rPr/>
      </w:pPr>
      <w:r w:rsidDel="00000000" w:rsidR="00000000" w:rsidRPr="00000000">
        <w:rPr>
          <w:rtl w:val="0"/>
        </w:rPr>
        <w:t xml:space="preserve">The data was divided into three economic phases:</w:t>
      </w:r>
    </w:p>
    <w:p w:rsidR="00000000" w:rsidDel="00000000" w:rsidP="00000000" w:rsidRDefault="00000000" w:rsidRPr="00000000" w14:paraId="0000027C">
      <w:pPr>
        <w:numPr>
          <w:ilvl w:val="0"/>
          <w:numId w:val="18"/>
        </w:numPr>
        <w:spacing w:after="0" w:before="0" w:lineRule="auto"/>
        <w:ind w:left="566.9291338582675" w:hanging="425.19685039370046"/>
        <w:jc w:val="left"/>
        <w:rPr/>
      </w:pPr>
      <w:r w:rsidDel="00000000" w:rsidR="00000000" w:rsidRPr="00000000">
        <w:rPr>
          <w:rtl w:val="0"/>
        </w:rPr>
        <w:t xml:space="preserve">Before COVID-19: 2011–2019</w:t>
      </w:r>
    </w:p>
    <w:p w:rsidR="00000000" w:rsidDel="00000000" w:rsidP="00000000" w:rsidRDefault="00000000" w:rsidRPr="00000000" w14:paraId="0000027D">
      <w:pPr>
        <w:numPr>
          <w:ilvl w:val="0"/>
          <w:numId w:val="18"/>
        </w:numPr>
        <w:spacing w:after="0" w:before="0" w:lineRule="auto"/>
        <w:ind w:left="566.9291338582675" w:hanging="425.19685039370046"/>
        <w:jc w:val="left"/>
        <w:rPr/>
      </w:pPr>
      <w:r w:rsidDel="00000000" w:rsidR="00000000" w:rsidRPr="00000000">
        <w:rPr>
          <w:rtl w:val="0"/>
        </w:rPr>
        <w:t xml:space="preserve">During COVID-19: 2020–2021</w:t>
      </w:r>
    </w:p>
    <w:p w:rsidR="00000000" w:rsidDel="00000000" w:rsidP="00000000" w:rsidRDefault="00000000" w:rsidRPr="00000000" w14:paraId="0000027E">
      <w:pPr>
        <w:numPr>
          <w:ilvl w:val="0"/>
          <w:numId w:val="18"/>
        </w:numPr>
        <w:spacing w:after="0" w:before="0" w:lineRule="auto"/>
        <w:ind w:left="566.9291338582675" w:hanging="425.19685039370046"/>
        <w:jc w:val="left"/>
        <w:rPr/>
      </w:pPr>
      <w:r w:rsidDel="00000000" w:rsidR="00000000" w:rsidRPr="00000000">
        <w:rPr>
          <w:rtl w:val="0"/>
        </w:rPr>
        <w:t xml:space="preserve">After COVID-19: 2022–2023</w:t>
      </w:r>
    </w:p>
    <w:p w:rsidR="00000000" w:rsidDel="00000000" w:rsidP="00000000" w:rsidRDefault="00000000" w:rsidRPr="00000000" w14:paraId="0000027F">
      <w:pPr>
        <w:ind w:firstLine="566.9291338582675"/>
        <w:rPr/>
      </w:pPr>
      <w:r w:rsidDel="00000000" w:rsidR="00000000" w:rsidRPr="00000000">
        <w:rPr>
          <w:rtl w:val="0"/>
        </w:rPr>
        <w:t xml:space="preserve">A One-Way ANOVA (Analysis of Variance) test was conducted to determine whether the average S&amp;P 500 closing prices differ significantly across these periods.</w:t>
      </w:r>
      <w:r w:rsidDel="00000000" w:rsidR="00000000" w:rsidRPr="00000000">
        <w:rPr>
          <w:rtl w:val="0"/>
        </w:rPr>
      </w:r>
    </w:p>
    <w:p w:rsidR="00000000" w:rsidDel="00000000" w:rsidP="00000000" w:rsidRDefault="00000000" w:rsidRPr="00000000" w14:paraId="00000280">
      <w:pPr>
        <w:pStyle w:val="Heading3"/>
        <w:rPr/>
      </w:pPr>
      <w:bookmarkStart w:colFirst="0" w:colLast="0" w:name="_vw4coa7pugx2" w:id="80"/>
      <w:bookmarkEnd w:id="80"/>
      <w:r w:rsidDel="00000000" w:rsidR="00000000" w:rsidRPr="00000000">
        <w:rPr>
          <w:rtl w:val="0"/>
        </w:rPr>
        <w:t xml:space="preserve">3.3.4. Results</w:t>
      </w:r>
    </w:p>
    <w:tbl>
      <w:tblPr>
        <w:tblStyle w:val="Table8"/>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365"/>
        <w:tblGridChange w:id="0">
          <w:tblGrid>
            <w:gridCol w:w="1395"/>
            <w:gridCol w:w="7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f-statistic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before="0" w:line="240" w:lineRule="auto"/>
              <w:jc w:val="left"/>
              <w:rPr>
                <w:sz w:val="22"/>
                <w:szCs w:val="22"/>
              </w:rPr>
            </w:pPr>
            <w:r w:rsidDel="00000000" w:rsidR="00000000" w:rsidRPr="00000000">
              <w:rPr>
                <w:sz w:val="22"/>
                <w:szCs w:val="22"/>
                <w:rtl w:val="0"/>
              </w:rPr>
              <w:t xml:space="preserve">4588.007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before="0" w:line="240" w:lineRule="auto"/>
              <w:jc w:val="left"/>
              <w:rPr>
                <w:sz w:val="22"/>
                <w:szCs w:val="22"/>
              </w:rPr>
            </w:pPr>
            <w:r w:rsidDel="00000000" w:rsidR="00000000" w:rsidRPr="00000000">
              <w:rPr>
                <w:sz w:val="22"/>
                <w:szCs w:val="22"/>
                <w:rtl w:val="0"/>
              </w:rPr>
              <w:t xml:space="preserve">0.000</w:t>
            </w:r>
          </w:p>
        </w:tc>
      </w:tr>
    </w:tbl>
    <w:p w:rsidR="00000000" w:rsidDel="00000000" w:rsidP="00000000" w:rsidRDefault="00000000" w:rsidRPr="00000000" w14:paraId="00000287">
      <w:pPr>
        <w:pStyle w:val="Heading6"/>
        <w:rPr/>
      </w:pPr>
      <w:bookmarkStart w:colFirst="0" w:colLast="0" w:name="_6knhdj1s3h81" w:id="81"/>
      <w:bookmarkEnd w:id="81"/>
      <w:r w:rsidDel="00000000" w:rsidR="00000000" w:rsidRPr="00000000">
        <w:rPr>
          <w:rtl w:val="0"/>
        </w:rPr>
        <w:t xml:space="preserve">Table 3.3.1. ANOVA test result</w:t>
      </w:r>
    </w:p>
    <w:p w:rsidR="00000000" w:rsidDel="00000000" w:rsidP="00000000" w:rsidRDefault="00000000" w:rsidRPr="00000000" w14:paraId="00000288">
      <w:pPr>
        <w:ind w:left="0" w:firstLine="566.9291338582675"/>
        <w:rPr/>
      </w:pPr>
      <w:r w:rsidDel="00000000" w:rsidR="00000000" w:rsidRPr="00000000">
        <w:rPr>
          <w:rtl w:val="0"/>
        </w:rPr>
        <w:t xml:space="preserve">The p-value is effectively zero (p &lt; 0.001), which strongly rejects the null hypothesis. Therefore, there are significant differences in the mean closing price among three economic periods.</w:t>
      </w:r>
    </w:p>
    <w:p w:rsidR="00000000" w:rsidDel="00000000" w:rsidP="00000000" w:rsidRDefault="00000000" w:rsidRPr="00000000" w14:paraId="00000289">
      <w:pPr>
        <w:ind w:firstLine="566.9291338582675"/>
        <w:rPr/>
      </w:pPr>
      <w:r w:rsidDel="00000000" w:rsidR="00000000" w:rsidRPr="00000000">
        <w:rPr>
          <w:rtl w:val="0"/>
        </w:rPr>
        <w:t xml:space="preserve">The results confirm that the S&amp;P 500 underwent major structural shifts between the pre-COVID, COVID, and post-COVID eras. The sharp increase in mean closing prices after 2020 reflects unprecedented monetary expansion and post-pandemic recovery effects.  This demonstrates that macroeconomic regimes have a profound and statistically measurable impact on equity valuations.</w:t>
      </w:r>
    </w:p>
    <w:p w:rsidR="00000000" w:rsidDel="00000000" w:rsidP="00000000" w:rsidRDefault="00000000" w:rsidRPr="00000000" w14:paraId="0000028A">
      <w:pPr>
        <w:pStyle w:val="Heading1"/>
        <w:spacing w:after="200" w:before="200" w:line="276" w:lineRule="auto"/>
        <w:jc w:val="left"/>
        <w:rPr/>
      </w:pPr>
      <w:bookmarkStart w:colFirst="0" w:colLast="0" w:name="_ga04fpe5qll2" w:id="82"/>
      <w:bookmarkEnd w:id="82"/>
      <w:r w:rsidDel="00000000" w:rsidR="00000000" w:rsidRPr="00000000">
        <w:rPr>
          <w:rtl w:val="0"/>
        </w:rPr>
        <w:t xml:space="preserve">CHAPTER 4. CORRELATION ANALYSIS</w:t>
      </w:r>
    </w:p>
    <w:p w:rsidR="00000000" w:rsidDel="00000000" w:rsidP="00000000" w:rsidRDefault="00000000" w:rsidRPr="00000000" w14:paraId="0000028B">
      <w:pPr>
        <w:pStyle w:val="Heading2"/>
        <w:spacing w:after="80" w:before="280" w:lineRule="auto"/>
        <w:ind w:left="0"/>
        <w:rPr/>
      </w:pPr>
      <w:bookmarkStart w:colFirst="0" w:colLast="0" w:name="_9ckqy1rcz8a9" w:id="83"/>
      <w:bookmarkEnd w:id="83"/>
      <w:r w:rsidDel="00000000" w:rsidR="00000000" w:rsidRPr="00000000">
        <w:rPr>
          <w:rtl w:val="0"/>
        </w:rPr>
        <w:t xml:space="preserve">4.1. Theoretical Basis</w:t>
      </w:r>
    </w:p>
    <w:p w:rsidR="00000000" w:rsidDel="00000000" w:rsidP="00000000" w:rsidRDefault="00000000" w:rsidRPr="00000000" w14:paraId="0000028C">
      <w:pPr>
        <w:numPr>
          <w:ilvl w:val="0"/>
          <w:numId w:val="3"/>
        </w:numPr>
        <w:spacing w:after="0" w:afterAutospacing="0" w:before="280" w:lineRule="auto"/>
        <w:ind w:left="566.9291338582675" w:hanging="425.19685039370046"/>
        <w:rPr>
          <w:u w:val="none"/>
        </w:rPr>
      </w:pPr>
      <w:r w:rsidDel="00000000" w:rsidR="00000000" w:rsidRPr="00000000">
        <w:rPr>
          <w:rtl w:val="0"/>
        </w:rPr>
        <w:t xml:space="preserve">Pearson Correlation: Measures the strength and direction of a linear relationship between two continuous variables. It is sensitive to outliers.</w:t>
      </w:r>
    </w:p>
    <w:p w:rsidR="00000000" w:rsidDel="00000000" w:rsidP="00000000" w:rsidRDefault="00000000" w:rsidRPr="00000000" w14:paraId="0000028D">
      <w:pPr>
        <w:numPr>
          <w:ilvl w:val="0"/>
          <w:numId w:val="3"/>
        </w:numPr>
        <w:spacing w:before="0" w:beforeAutospacing="0"/>
        <w:ind w:left="566.9291338582675" w:hanging="425.19685039370046"/>
        <w:rPr>
          <w:u w:val="none"/>
        </w:rPr>
      </w:pPr>
      <w:r w:rsidDel="00000000" w:rsidR="00000000" w:rsidRPr="00000000">
        <w:rPr>
          <w:rtl w:val="0"/>
        </w:rPr>
        <w:t xml:space="preserve">Spearman Correlation: Measures the strength and direction of a monotonic relationship (i.e., as one variable increases, the other consistently increases or decreases, but not necessarily at a constant rate). It is "non-parametric" and robust to outliers.</w:t>
      </w:r>
    </w:p>
    <w:p w:rsidR="00000000" w:rsidDel="00000000" w:rsidP="00000000" w:rsidRDefault="00000000" w:rsidRPr="00000000" w14:paraId="0000028E">
      <w:pPr>
        <w:pStyle w:val="Heading2"/>
        <w:spacing w:after="80" w:before="280" w:lineRule="auto"/>
        <w:ind w:left="0"/>
        <w:jc w:val="left"/>
        <w:rPr/>
      </w:pPr>
      <w:bookmarkStart w:colFirst="0" w:colLast="0" w:name="_3n0efai6ui9j" w:id="84"/>
      <w:bookmarkEnd w:id="84"/>
      <w:r w:rsidDel="00000000" w:rsidR="00000000" w:rsidRPr="00000000">
        <w:rPr>
          <w:rtl w:val="0"/>
        </w:rPr>
        <w:t xml:space="preserve">4.2. </w:t>
      </w:r>
      <w:r w:rsidDel="00000000" w:rsidR="00000000" w:rsidRPr="00000000">
        <w:rPr>
          <w:b w:val="1"/>
          <w:bCs w:val="1"/>
          <w:sz w:val="28"/>
          <w:szCs w:val="28"/>
          <w:rtl w:val="0"/>
        </w:rPr>
        <w:t xml:space="preserve">Visualization and Con</w:t>
      </w:r>
      <w:r w:rsidDel="00000000" w:rsidR="00000000" w:rsidRPr="00000000">
        <w:rPr>
          <w:rtl w:val="0"/>
        </w:rPr>
        <w:t xml:space="preserve">clusion</w:t>
      </w:r>
    </w:p>
    <w:p w:rsidR="00000000" w:rsidDel="00000000" w:rsidP="00000000" w:rsidRDefault="00000000" w:rsidRPr="00000000" w14:paraId="0000028F">
      <w:pPr>
        <w:rPr/>
      </w:pPr>
      <w:r w:rsidDel="00000000" w:rsidR="00000000" w:rsidRPr="00000000">
        <w:rPr/>
        <w:drawing>
          <wp:inline distB="114300" distT="114300" distL="114300" distR="114300">
            <wp:extent cx="5579910" cy="4737100"/>
            <wp:effectExtent b="0" l="0" r="0" t="0"/>
            <wp:docPr id="26"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57991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pStyle w:val="Heading5"/>
        <w:keepNext w:val="0"/>
        <w:rPr/>
      </w:pPr>
      <w:bookmarkStart w:colFirst="0" w:colLast="0" w:name="_3kjeloby3901" w:id="85"/>
      <w:bookmarkEnd w:id="85"/>
      <w:r w:rsidDel="00000000" w:rsidR="00000000" w:rsidRPr="00000000">
        <w:rPr>
          <w:rtl w:val="0"/>
        </w:rPr>
        <w:t xml:space="preserve">Figure 4.2.1. Spearman Correlation Matrix</w:t>
      </w:r>
    </w:p>
    <w:p w:rsidR="00000000" w:rsidDel="00000000" w:rsidP="00000000" w:rsidRDefault="00000000" w:rsidRPr="00000000" w14:paraId="00000291">
      <w:pPr>
        <w:rPr/>
      </w:pPr>
      <w:r w:rsidDel="00000000" w:rsidR="00000000" w:rsidRPr="00000000">
        <w:rPr/>
        <w:drawing>
          <wp:inline distB="114300" distT="114300" distL="114300" distR="114300">
            <wp:extent cx="5579910" cy="4737100"/>
            <wp:effectExtent b="0" l="0" r="0" t="0"/>
            <wp:docPr id="1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57991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5"/>
        <w:keepNext w:val="0"/>
        <w:rPr/>
      </w:pPr>
      <w:bookmarkStart w:colFirst="0" w:colLast="0" w:name="_ypq7cfa2felx" w:id="86"/>
      <w:bookmarkEnd w:id="86"/>
      <w:r w:rsidDel="00000000" w:rsidR="00000000" w:rsidRPr="00000000">
        <w:rPr>
          <w:rtl w:val="0"/>
        </w:rPr>
        <w:t xml:space="preserve">Figure 4.2.2. Pearson Correlation Matrix</w:t>
      </w:r>
      <w:r w:rsidDel="00000000" w:rsidR="00000000" w:rsidRPr="00000000">
        <w:rPr>
          <w:rtl w:val="0"/>
        </w:rPr>
      </w:r>
    </w:p>
    <w:p w:rsidR="00000000" w:rsidDel="00000000" w:rsidP="00000000" w:rsidRDefault="00000000" w:rsidRPr="00000000" w14:paraId="00000293">
      <w:pPr>
        <w:numPr>
          <w:ilvl w:val="0"/>
          <w:numId w:val="16"/>
        </w:numPr>
        <w:ind w:left="566.9291338582675" w:hanging="425.19685039370046"/>
      </w:pPr>
      <w:r w:rsidDel="00000000" w:rsidR="00000000" w:rsidRPr="00000000">
        <w:rPr>
          <w:rtl w:val="0"/>
        </w:rPr>
        <w:t xml:space="preserve">Close vs. VIX (-0.68): A strong negative correlation, as expected. This confirms the VIX as a "fear index": when the market (Close) drops, fear (VIX) rises.</w:t>
      </w:r>
    </w:p>
    <w:p w:rsidR="00000000" w:rsidDel="00000000" w:rsidP="00000000" w:rsidRDefault="00000000" w:rsidRPr="00000000" w14:paraId="00000294">
      <w:pPr>
        <w:numPr>
          <w:ilvl w:val="0"/>
          <w:numId w:val="16"/>
        </w:numPr>
        <w:ind w:left="566.9291338582675" w:hanging="425.19685039370046"/>
      </w:pPr>
      <w:r w:rsidDel="00000000" w:rsidR="00000000" w:rsidRPr="00000000">
        <w:rPr>
          <w:rtl w:val="0"/>
        </w:rPr>
        <w:t xml:space="preserve">Close vs. DXY (0.90) / CPI_US (0.91): An extremely high positive correlation.</w:t>
      </w:r>
    </w:p>
    <w:p w:rsidR="00000000" w:rsidDel="00000000" w:rsidP="00000000" w:rsidRDefault="00000000" w:rsidRPr="00000000" w14:paraId="00000295">
      <w:pPr>
        <w:numPr>
          <w:ilvl w:val="0"/>
          <w:numId w:val="16"/>
        </w:numPr>
        <w:ind w:left="566.9291338582675" w:hanging="425.19685039370046"/>
      </w:pPr>
      <w:r w:rsidDel="00000000" w:rsidR="00000000" w:rsidRPr="00000000">
        <w:rPr>
          <w:rtl w:val="0"/>
        </w:rPr>
        <w:t xml:space="preserve">Key Insight: This &gt;0.90 correlation is clear evidence of Spurious </w:t>
      </w:r>
    </w:p>
    <w:p w:rsidR="00000000" w:rsidDel="00000000" w:rsidP="00000000" w:rsidRDefault="00000000" w:rsidRPr="00000000" w14:paraId="00000296">
      <w:pPr>
        <w:ind w:firstLine="566.9291338582675"/>
        <w:rPr/>
      </w:pPr>
      <w:r w:rsidDel="00000000" w:rsidR="00000000" w:rsidRPr="00000000">
        <w:rPr>
          <w:rtl w:val="0"/>
        </w:rPr>
        <w:t xml:space="preserve">Conclusion: The correlation matrix confirms that running a regression on this raw, non-stationary data would be a mistake, as it is heavily biased by spurious correlations and multicollinearity.</w:t>
      </w:r>
    </w:p>
    <w:p w:rsidR="00000000" w:rsidDel="00000000" w:rsidP="00000000" w:rsidRDefault="00000000" w:rsidRPr="00000000" w14:paraId="00000297">
      <w:pPr>
        <w:pStyle w:val="Heading1"/>
        <w:spacing w:after="200" w:before="200" w:line="276" w:lineRule="auto"/>
        <w:jc w:val="left"/>
        <w:rPr/>
      </w:pPr>
      <w:bookmarkStart w:colFirst="0" w:colLast="0" w:name="_55bkdj6ic67b" w:id="87"/>
      <w:bookmarkEnd w:id="87"/>
      <w:r w:rsidDel="00000000" w:rsidR="00000000" w:rsidRPr="00000000">
        <w:rPr>
          <w:rtl w:val="0"/>
        </w:rPr>
        <w:t xml:space="preserve">CHAPTER 5. MULTIPLE LINEAR REGRESSION</w:t>
      </w:r>
    </w:p>
    <w:p w:rsidR="00000000" w:rsidDel="00000000" w:rsidP="00000000" w:rsidRDefault="00000000" w:rsidRPr="00000000" w14:paraId="00000298">
      <w:pPr>
        <w:pStyle w:val="Heading2"/>
        <w:rPr/>
      </w:pPr>
      <w:bookmarkStart w:colFirst="0" w:colLast="0" w:name="_o4ni26qzxx2z" w:id="88"/>
      <w:bookmarkEnd w:id="88"/>
      <w:r w:rsidDel="00000000" w:rsidR="00000000" w:rsidRPr="00000000">
        <w:rPr>
          <w:rtl w:val="0"/>
        </w:rPr>
        <w:t xml:space="preserve">5.1. Theoretical Basis</w:t>
      </w:r>
    </w:p>
    <w:p w:rsidR="00000000" w:rsidDel="00000000" w:rsidP="00000000" w:rsidRDefault="00000000" w:rsidRPr="00000000" w14:paraId="00000299">
      <w:pPr>
        <w:ind w:firstLine="566.9291338582675"/>
        <w:rPr/>
      </w:pPr>
      <w:r w:rsidDel="00000000" w:rsidR="00000000" w:rsidRPr="00000000">
        <w:rPr>
          <w:rtl w:val="0"/>
        </w:rPr>
        <w:t xml:space="preserve">Multiple Linear Regression (MLR) is a statistical technique used to model the relationship between a dependent variable and multiple independent variables linearly:</w:t>
      </w:r>
    </w:p>
    <w:p w:rsidR="00000000" w:rsidDel="00000000" w:rsidP="00000000" w:rsidRDefault="00000000" w:rsidRPr="00000000" w14:paraId="0000029A">
      <w:pPr>
        <w:jc w:val="center"/>
        <w:rPr/>
      </w:pPr>
      <w:r w:rsidDel="00000000" w:rsidR="00000000" w:rsidRPr="00000000">
        <w:rPr/>
        <w:drawing>
          <wp:inline distB="114300" distT="114300" distL="114300" distR="114300">
            <wp:extent cx="3600000" cy="216000"/>
            <wp:effectExtent b="0" l="0" r="0" t="0"/>
            <wp:docPr id="21"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3600000" cy="2160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ind w:firstLine="566.9291338582675"/>
        <w:rPr/>
      </w:pPr>
      <w:r w:rsidDel="00000000" w:rsidR="00000000" w:rsidRPr="00000000">
        <w:rPr>
          <w:rtl w:val="0"/>
        </w:rPr>
        <w:t xml:space="preserve">For time series data, a standard MLR often fails because consecutive observations are correlated. To incorporate temporal information while keeping the model linear, we introduce lag features of the dependent variable (e.g., Close_lag1, Close_lag2, Close_lag3). These allow the model to learn how past values of the target affect the current value.</w:t>
      </w:r>
    </w:p>
    <w:p w:rsidR="00000000" w:rsidDel="00000000" w:rsidP="00000000" w:rsidRDefault="00000000" w:rsidRPr="00000000" w14:paraId="0000029C">
      <w:pPr>
        <w:ind w:firstLine="566.9291338582675"/>
        <w:rPr/>
      </w:pPr>
      <w:r w:rsidDel="00000000" w:rsidR="00000000" w:rsidRPr="00000000">
        <w:rPr>
          <w:rtl w:val="0"/>
        </w:rPr>
        <w:t xml:space="preserve">All other variables (Open, High, Low, Volume, macro indicators) are included as independent predictors.</w:t>
      </w:r>
    </w:p>
    <w:p w:rsidR="00000000" w:rsidDel="00000000" w:rsidP="00000000" w:rsidRDefault="00000000" w:rsidRPr="00000000" w14:paraId="0000029D">
      <w:pPr>
        <w:pStyle w:val="Heading2"/>
        <w:rPr/>
      </w:pPr>
      <w:bookmarkStart w:colFirst="0" w:colLast="0" w:name="_sen0noyotned" w:id="89"/>
      <w:bookmarkEnd w:id="89"/>
      <w:r w:rsidDel="00000000" w:rsidR="00000000" w:rsidRPr="00000000">
        <w:rPr>
          <w:rtl w:val="0"/>
        </w:rPr>
        <w:t xml:space="preserve">5.2. Model Implementation</w:t>
      </w:r>
    </w:p>
    <w:p w:rsidR="00000000" w:rsidDel="00000000" w:rsidP="00000000" w:rsidRDefault="00000000" w:rsidRPr="00000000" w14:paraId="0000029E">
      <w:pPr>
        <w:numPr>
          <w:ilvl w:val="0"/>
          <w:numId w:val="11"/>
        </w:numPr>
        <w:spacing w:after="0" w:afterAutospacing="0"/>
        <w:ind w:left="566.9291338582675" w:hanging="425.19685039370046"/>
        <w:rPr/>
      </w:pPr>
      <w:r w:rsidDel="00000000" w:rsidR="00000000" w:rsidRPr="00000000">
        <w:rPr>
          <w:rtl w:val="0"/>
        </w:rPr>
        <w:t xml:space="preserve">Target (y): Close</w:t>
      </w:r>
    </w:p>
    <w:p w:rsidR="00000000" w:rsidDel="00000000" w:rsidP="00000000" w:rsidRDefault="00000000" w:rsidRPr="00000000" w14:paraId="0000029F">
      <w:pPr>
        <w:numPr>
          <w:ilvl w:val="0"/>
          <w:numId w:val="11"/>
        </w:numPr>
        <w:spacing w:after="0" w:afterAutospacing="0" w:before="0" w:beforeAutospacing="0"/>
        <w:ind w:left="566.9291338582675" w:hanging="425.19685039370046"/>
        <w:rPr/>
      </w:pPr>
      <w:r w:rsidDel="00000000" w:rsidR="00000000" w:rsidRPr="00000000">
        <w:rPr>
          <w:rtl w:val="0"/>
        </w:rPr>
        <w:t xml:space="preserve">Predictors (X): Open, High, Low, Volume, CPI, GLD, IEF, USO, UUP, VIXY, Close_lag1, Close_lag2, Close_lag3</w:t>
      </w:r>
    </w:p>
    <w:p w:rsidR="00000000" w:rsidDel="00000000" w:rsidP="00000000" w:rsidRDefault="00000000" w:rsidRPr="00000000" w14:paraId="000002A0">
      <w:pPr>
        <w:numPr>
          <w:ilvl w:val="0"/>
          <w:numId w:val="11"/>
        </w:numPr>
        <w:spacing w:before="0" w:beforeAutospacing="0"/>
        <w:ind w:left="566.9291338582675" w:hanging="425.19685039370046"/>
        <w:rPr/>
      </w:pPr>
      <w:r w:rsidDel="00000000" w:rsidR="00000000" w:rsidRPr="00000000">
        <w:rPr>
          <w:rtl w:val="0"/>
        </w:rPr>
        <w:t xml:space="preserve">The model was trained using Linear Regression with a time-based train-test split (80%-20%).</w:t>
      </w:r>
      <w:r w:rsidDel="00000000" w:rsidR="00000000" w:rsidRPr="00000000">
        <w:rPr>
          <w:rtl w:val="0"/>
        </w:rPr>
      </w:r>
    </w:p>
    <w:p w:rsidR="00000000" w:rsidDel="00000000" w:rsidP="00000000" w:rsidRDefault="00000000" w:rsidRPr="00000000" w14:paraId="000002A1">
      <w:pPr>
        <w:pStyle w:val="Heading2"/>
        <w:rPr/>
      </w:pPr>
      <w:bookmarkStart w:colFirst="0" w:colLast="0" w:name="_qb9076orudta" w:id="90"/>
      <w:bookmarkEnd w:id="90"/>
      <w:r w:rsidDel="00000000" w:rsidR="00000000" w:rsidRPr="00000000">
        <w:rPr>
          <w:rtl w:val="0"/>
        </w:rPr>
        <w:t xml:space="preserve">5.3. Model Evaluation</w:t>
      </w:r>
    </w:p>
    <w:tbl>
      <w:tblPr>
        <w:tblStyle w:val="Table9"/>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140"/>
        <w:tblGridChange w:id="0">
          <w:tblGrid>
            <w:gridCol w:w="16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0.9962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16.9717</w:t>
            </w:r>
          </w:p>
        </w:tc>
      </w:tr>
    </w:tbl>
    <w:p w:rsidR="00000000" w:rsidDel="00000000" w:rsidP="00000000" w:rsidRDefault="00000000" w:rsidRPr="00000000" w14:paraId="000002A8">
      <w:pPr>
        <w:pStyle w:val="Heading5"/>
        <w:keepNext w:val="0"/>
        <w:rPr/>
      </w:pPr>
      <w:bookmarkStart w:colFirst="0" w:colLast="0" w:name="_mh4eu66uc4zh" w:id="91"/>
      <w:bookmarkEnd w:id="91"/>
      <w:r w:rsidDel="00000000" w:rsidR="00000000" w:rsidRPr="00000000">
        <w:rPr>
          <w:rtl w:val="0"/>
        </w:rPr>
        <w:t xml:space="preserve">Figure 5.3.1. Performance Metric</w:t>
      </w:r>
    </w:p>
    <w:p w:rsidR="00000000" w:rsidDel="00000000" w:rsidP="00000000" w:rsidRDefault="00000000" w:rsidRPr="00000000" w14:paraId="000002A9">
      <w:pPr>
        <w:numPr>
          <w:ilvl w:val="0"/>
          <w:numId w:val="7"/>
        </w:numPr>
        <w:ind w:left="566.9291338582675" w:hanging="425.19685039370046"/>
      </w:pPr>
      <w:r w:rsidDel="00000000" w:rsidR="00000000" w:rsidRPr="00000000">
        <w:rPr>
          <w:rtl w:val="0"/>
        </w:rPr>
        <w:t xml:space="preserve">The model explains 99.62% of the variance in Close prices. This is slightly lower than the naive linear regression without lag features, indicating more realistic predictive performance.</w:t>
      </w:r>
    </w:p>
    <w:p w:rsidR="00000000" w:rsidDel="00000000" w:rsidP="00000000" w:rsidRDefault="00000000" w:rsidRPr="00000000" w14:paraId="000002AA">
      <w:pPr>
        <w:numPr>
          <w:ilvl w:val="0"/>
          <w:numId w:val="7"/>
        </w:numPr>
        <w:ind w:left="566.9291338582675" w:hanging="425.19685039370046"/>
      </w:pPr>
      <w:r w:rsidDel="00000000" w:rsidR="00000000" w:rsidRPr="00000000">
        <w:rPr>
          <w:rFonts w:ascii="Gungsuh" w:cs="Gungsuh" w:eastAsia="Gungsuh" w:hAnsi="Gungsuh"/>
          <w:rtl w:val="0"/>
        </w:rPr>
        <w:t xml:space="preserve">RMSE ≈ 17: The average prediction error is around 17 units (e.g., dollars), which is reasonable for stock-level data.</w:t>
      </w:r>
    </w:p>
    <w:p w:rsidR="00000000" w:rsidDel="00000000" w:rsidP="00000000" w:rsidRDefault="00000000" w:rsidRPr="00000000" w14:paraId="000002AB">
      <w:pPr>
        <w:pStyle w:val="Heading2"/>
        <w:rPr/>
      </w:pPr>
      <w:bookmarkStart w:colFirst="0" w:colLast="0" w:name="_v3s1gm528r7q" w:id="92"/>
      <w:bookmarkEnd w:id="92"/>
      <w:r w:rsidDel="00000000" w:rsidR="00000000" w:rsidRPr="00000000">
        <w:rPr>
          <w:rtl w:val="0"/>
        </w:rPr>
        <w:t xml:space="preserve">5.4. Model Conclusion</w:t>
      </w:r>
    </w:p>
    <w:tbl>
      <w:tblPr>
        <w:tblStyle w:val="Table10"/>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3480"/>
        <w:gridCol w:w="3480"/>
        <w:tblGridChange w:id="0">
          <w:tblGrid>
            <w:gridCol w:w="1815"/>
            <w:gridCol w:w="3480"/>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Coefficient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P-value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-0.6597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0.8511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before="0" w:line="240" w:lineRule="auto"/>
              <w:jc w:val="left"/>
              <w:rPr>
                <w:sz w:val="22"/>
                <w:szCs w:val="22"/>
              </w:rPr>
            </w:pPr>
            <w:r w:rsidDel="00000000" w:rsidR="00000000" w:rsidRPr="00000000">
              <w:rPr>
                <w:sz w:val="22"/>
                <w:szCs w:val="22"/>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0.7980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before="0" w:line="240" w:lineRule="auto"/>
              <w:jc w:val="left"/>
              <w:rPr>
                <w:sz w:val="22"/>
                <w:szCs w:val="22"/>
              </w:rPr>
            </w:pPr>
            <w:r w:rsidDel="00000000" w:rsidR="00000000" w:rsidRPr="00000000">
              <w:rPr>
                <w:sz w:val="22"/>
                <w:szCs w:val="22"/>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Close_lag1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0.0402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before="0" w:line="240" w:lineRule="auto"/>
              <w:jc w:val="left"/>
              <w:rPr>
                <w:sz w:val="22"/>
                <w:szCs w:val="22"/>
              </w:rPr>
            </w:pPr>
            <w:r w:rsidDel="00000000" w:rsidR="00000000" w:rsidRPr="00000000">
              <w:rPr>
                <w:sz w:val="22"/>
                <w:szCs w:val="22"/>
                <w:rtl w:val="0"/>
              </w:rPr>
              <w:t xml:space="preserve">0.008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Close_lag2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0.0215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before="0" w:line="240" w:lineRule="auto"/>
              <w:jc w:val="left"/>
              <w:rPr>
                <w:sz w:val="22"/>
                <w:szCs w:val="22"/>
              </w:rPr>
            </w:pPr>
            <w:r w:rsidDel="00000000" w:rsidR="00000000" w:rsidRPr="00000000">
              <w:rPr>
                <w:sz w:val="22"/>
                <w:szCs w:val="22"/>
                <w:rtl w:val="0"/>
              </w:rPr>
              <w:t xml:space="preserve">0.007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Close_lag3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0.0069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before="0" w:line="240" w:lineRule="auto"/>
              <w:jc w:val="left"/>
              <w:rPr>
                <w:sz w:val="22"/>
                <w:szCs w:val="22"/>
              </w:rPr>
            </w:pPr>
            <w:r w:rsidDel="00000000" w:rsidR="00000000" w:rsidRPr="00000000">
              <w:rPr>
                <w:sz w:val="22"/>
                <w:szCs w:val="22"/>
                <w:rtl w:val="0"/>
              </w:rPr>
              <w:t xml:space="preserve">0.253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Near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&gt; 0.05</w:t>
            </w:r>
          </w:p>
        </w:tc>
      </w:tr>
    </w:tbl>
    <w:p w:rsidR="00000000" w:rsidDel="00000000" w:rsidP="00000000" w:rsidRDefault="00000000" w:rsidRPr="00000000" w14:paraId="000002C4">
      <w:pPr>
        <w:ind w:left="0" w:firstLine="566.9291338582675"/>
        <w:rPr/>
      </w:pPr>
      <w:r w:rsidDel="00000000" w:rsidR="00000000" w:rsidRPr="00000000">
        <w:rPr>
          <w:rtl w:val="0"/>
        </w:rPr>
        <w:t xml:space="preserve">Significant predictors: Open, High, Low, Close_lag1, and Close_lag2 — these variables meaningfully contribute to predicting Close.</w:t>
      </w:r>
    </w:p>
    <w:p w:rsidR="00000000" w:rsidDel="00000000" w:rsidP="00000000" w:rsidRDefault="00000000" w:rsidRPr="00000000" w14:paraId="000002C5">
      <w:pPr>
        <w:ind w:left="0" w:firstLine="566.9291338582675"/>
        <w:rPr/>
      </w:pPr>
      <w:r w:rsidDel="00000000" w:rsidR="00000000" w:rsidRPr="00000000">
        <w:rPr>
          <w:rtl w:val="0"/>
        </w:rPr>
        <w:t xml:space="preserve">Lag features:</w:t>
      </w:r>
    </w:p>
    <w:p w:rsidR="00000000" w:rsidDel="00000000" w:rsidP="00000000" w:rsidRDefault="00000000" w:rsidRPr="00000000" w14:paraId="000002C6">
      <w:pPr>
        <w:numPr>
          <w:ilvl w:val="0"/>
          <w:numId w:val="8"/>
        </w:numPr>
        <w:ind w:left="566.9291338582675" w:hanging="425.19685039370046"/>
      </w:pPr>
      <w:r w:rsidDel="00000000" w:rsidR="00000000" w:rsidRPr="00000000">
        <w:rPr>
          <w:rFonts w:ascii="Cardo" w:cs="Cardo" w:eastAsia="Cardo" w:hAnsi="Cardo"/>
          <w:rtl w:val="0"/>
        </w:rPr>
        <w:t xml:space="preserve">Close_lag1 and Close_lag2 have significant positive coefficients → past prices positively influence current Close.</w:t>
      </w:r>
    </w:p>
    <w:p w:rsidR="00000000" w:rsidDel="00000000" w:rsidP="00000000" w:rsidRDefault="00000000" w:rsidRPr="00000000" w14:paraId="000002C7">
      <w:pPr>
        <w:numPr>
          <w:ilvl w:val="0"/>
          <w:numId w:val="8"/>
        </w:numPr>
        <w:ind w:left="566.9291338582675" w:hanging="425.19685039370046"/>
      </w:pPr>
      <w:r w:rsidDel="00000000" w:rsidR="00000000" w:rsidRPr="00000000">
        <w:rPr>
          <w:rtl w:val="0"/>
        </w:rPr>
        <w:t xml:space="preserve">Close_lag3 is not significant, suggesting short-term lags capture most temporal dependency.</w:t>
      </w:r>
    </w:p>
    <w:p w:rsidR="00000000" w:rsidDel="00000000" w:rsidP="00000000" w:rsidRDefault="00000000" w:rsidRPr="00000000" w14:paraId="000002C8">
      <w:pPr>
        <w:ind w:left="0" w:firstLine="566.9291338582675"/>
        <w:rPr/>
      </w:pPr>
      <w:r w:rsidDel="00000000" w:rsidR="00000000" w:rsidRPr="00000000">
        <w:rPr>
          <w:rtl w:val="0"/>
        </w:rPr>
        <w:t xml:space="preserve">Other variables (macro indicators, Volume, VIXY): insignificant (p &gt; 0.05) — they do not provide additional predictive power in this model.</w:t>
      </w:r>
    </w:p>
    <w:p w:rsidR="00000000" w:rsidDel="00000000" w:rsidP="00000000" w:rsidRDefault="00000000" w:rsidRPr="00000000" w14:paraId="000002C9">
      <w:pPr>
        <w:ind w:left="0" w:firstLine="566.9291338582675"/>
        <w:rPr/>
      </w:pPr>
      <w:r w:rsidDel="00000000" w:rsidR="00000000" w:rsidRPr="00000000">
        <w:rPr>
          <w:rFonts w:ascii="Gungsuh" w:cs="Gungsuh" w:eastAsia="Gungsuh" w:hAnsi="Gungsuh"/>
          <w:rtl w:val="0"/>
        </w:rPr>
        <w:t xml:space="preserve">Multicollinearity warning: Condition number ≈ 2.98e+11 — Open, High, Low, and lagged Close are highly correlated. Coefficients should be interpreted with caution.</w:t>
      </w:r>
    </w:p>
    <w:p w:rsidR="00000000" w:rsidDel="00000000" w:rsidP="00000000" w:rsidRDefault="00000000" w:rsidRPr="00000000" w14:paraId="000002CA">
      <w:pPr>
        <w:rPr/>
      </w:pPr>
      <w:r w:rsidDel="00000000" w:rsidR="00000000" w:rsidRPr="00000000">
        <w:rPr/>
        <w:drawing>
          <wp:inline distB="114300" distT="114300" distL="114300" distR="114300">
            <wp:extent cx="5579910" cy="4330700"/>
            <wp:effectExtent b="0" l="0" r="0" t="0"/>
            <wp:docPr id="22"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57991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pStyle w:val="Heading5"/>
        <w:rPr/>
      </w:pPr>
      <w:bookmarkStart w:colFirst="0" w:colLast="0" w:name="_fvpkuk7jew0w" w:id="93"/>
      <w:bookmarkEnd w:id="93"/>
      <w:r w:rsidDel="00000000" w:rsidR="00000000" w:rsidRPr="00000000">
        <w:rPr>
          <w:rtl w:val="0"/>
        </w:rPr>
        <w:t xml:space="preserve">Figure 5.4.1. Actual vs Predicted Close Price (Lag feature added)</w:t>
      </w:r>
    </w:p>
    <w:sectPr>
      <w:type w:val="nextPage"/>
      <w:pgSz w:h="16838" w:w="11906" w:orient="portrait"/>
      <w:pgMar w:bottom="1701" w:top="1985" w:left="1984.251968503937"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00" w:line="276" w:lineRule="auto"/>
      <w:jc w:val="left"/>
    </w:pPr>
    <w:rPr>
      <w:b w:val="1"/>
      <w:bCs w:val="1"/>
      <w:sz w:val="32"/>
      <w:szCs w:val="32"/>
    </w:rPr>
  </w:style>
  <w:style w:type="paragraph" w:styleId="Heading2">
    <w:name w:val="heading 2"/>
    <w:basedOn w:val="Normal"/>
    <w:next w:val="Normal"/>
    <w:pPr>
      <w:spacing w:after="200" w:before="200" w:lineRule="auto"/>
      <w:ind w:left="708.6614173228347" w:hanging="705"/>
    </w:pPr>
    <w:rPr>
      <w:b w:val="1"/>
      <w:bCs w:val="1"/>
      <w:sz w:val="28"/>
      <w:szCs w:val="28"/>
    </w:rPr>
  </w:style>
  <w:style w:type="paragraph" w:styleId="Heading3">
    <w:name w:val="heading 3"/>
    <w:basedOn w:val="Normal"/>
    <w:next w:val="Normal"/>
    <w:pPr>
      <w:spacing w:after="200" w:before="200" w:lineRule="auto"/>
      <w:ind w:left="708.6614173228347"/>
    </w:pPr>
    <w:rPr>
      <w:b w:val="1"/>
      <w:bCs w:val="1"/>
    </w:rPr>
  </w:style>
  <w:style w:type="paragraph" w:styleId="Heading4">
    <w:name w:val="heading 4"/>
    <w:basedOn w:val="Normal"/>
    <w:next w:val="Normal"/>
    <w:pPr>
      <w:spacing w:before="200" w:line="276" w:lineRule="auto"/>
      <w:jc w:val="left"/>
    </w:pPr>
    <w:rPr>
      <w:b w:val="1"/>
      <w:bCs w:val="1"/>
    </w:rPr>
  </w:style>
  <w:style w:type="paragraph" w:styleId="Heading5">
    <w:name w:val="heading 5"/>
    <w:basedOn w:val="Normal"/>
    <w:next w:val="Normal"/>
    <w:pPr>
      <w:keepNext w:val="1"/>
      <w:keepLines w:val="1"/>
      <w:spacing w:line="276" w:lineRule="auto"/>
      <w:jc w:val="center"/>
    </w:pPr>
    <w:rPr>
      <w:sz w:val="22"/>
      <w:szCs w:val="22"/>
    </w:rPr>
  </w:style>
  <w:style w:type="paragraph" w:styleId="Heading6">
    <w:name w:val="heading 6"/>
    <w:basedOn w:val="Normal"/>
    <w:next w:val="Normal"/>
    <w:pPr>
      <w:keepNext w:val="1"/>
      <w:keepLines w:val="1"/>
      <w:spacing w:line="276" w:lineRule="auto"/>
      <w:jc w:val="center"/>
    </w:pPr>
    <w:rPr>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image" Target="media/image5.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5.png"/><Relationship Id="rId25" Type="http://schemas.openxmlformats.org/officeDocument/2006/relationships/image" Target="media/image2.png"/><Relationship Id="rId28" Type="http://schemas.openxmlformats.org/officeDocument/2006/relationships/image" Target="media/image20.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8.png"/><Relationship Id="rId7" Type="http://schemas.openxmlformats.org/officeDocument/2006/relationships/header" Target="header1.xml"/><Relationship Id="rId8" Type="http://schemas.openxmlformats.org/officeDocument/2006/relationships/header" Target="header3.xml"/><Relationship Id="rId31" Type="http://schemas.openxmlformats.org/officeDocument/2006/relationships/image" Target="media/image25.png"/><Relationship Id="rId30" Type="http://schemas.openxmlformats.org/officeDocument/2006/relationships/image" Target="media/image1.png"/><Relationship Id="rId11" Type="http://schemas.openxmlformats.org/officeDocument/2006/relationships/header" Target="header2.xml"/><Relationship Id="rId10" Type="http://schemas.openxmlformats.org/officeDocument/2006/relationships/footer" Target="footer2.xml"/><Relationship Id="rId32" Type="http://schemas.openxmlformats.org/officeDocument/2006/relationships/image" Target="media/image18.png"/><Relationship Id="rId13" Type="http://schemas.openxmlformats.org/officeDocument/2006/relationships/image" Target="media/image19.png"/><Relationship Id="rId12" Type="http://schemas.openxmlformats.org/officeDocument/2006/relationships/image" Target="media/image24.png"/><Relationship Id="rId15" Type="http://schemas.openxmlformats.org/officeDocument/2006/relationships/image" Target="media/image14.png"/><Relationship Id="rId14" Type="http://schemas.openxmlformats.org/officeDocument/2006/relationships/image" Target="media/image22.png"/><Relationship Id="rId17" Type="http://schemas.openxmlformats.org/officeDocument/2006/relationships/image" Target="media/image23.png"/><Relationship Id="rId16" Type="http://schemas.openxmlformats.org/officeDocument/2006/relationships/image" Target="media/image17.png"/><Relationship Id="rId19" Type="http://schemas.openxmlformats.org/officeDocument/2006/relationships/image" Target="media/image1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