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9646453857422" w:lineRule="auto"/>
        <w:ind w:left="55.6341552734375" w:right="269.64111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6187629699707"/>
          <w:szCs w:val="44.6187629699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6187629699707"/>
          <w:szCs w:val="44.6187629699707"/>
          <w:u w:val="none"/>
          <w:shd w:fill="auto" w:val="clear"/>
          <w:vertAlign w:val="baseline"/>
          <w:rtl w:val="0"/>
        </w:rPr>
        <w:t xml:space="preserve">Parallel approaches to machine learning - A comprehensive survey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3671875" w:line="240" w:lineRule="auto"/>
        <w:ind w:left="3192.745819091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6187629699707"/>
          <w:szCs w:val="44.6187629699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6187629699707"/>
          <w:szCs w:val="44.6187629699707"/>
          <w:u w:val="none"/>
          <w:shd w:fill="auto" w:val="clear"/>
          <w:vertAlign w:val="baseline"/>
          <w:rtl w:val="0"/>
        </w:rPr>
        <w:t xml:space="preserve">Fiche de lecture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2021484375" w:line="240" w:lineRule="auto"/>
        <w:ind w:left="3772.86788940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824308395385742"/>
          <w:szCs w:val="25.82430839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824308395385742"/>
          <w:szCs w:val="25.824308395385742"/>
          <w:u w:val="none"/>
          <w:shd w:fill="auto" w:val="clear"/>
          <w:vertAlign w:val="baseline"/>
          <w:rtl w:val="0"/>
        </w:rPr>
        <w:t xml:space="preserve">Supervis´e par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0.187225341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824308395385742"/>
          <w:szCs w:val="25.82430839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824308395385742"/>
          <w:szCs w:val="25.824308395385742"/>
          <w:u w:val="none"/>
          <w:shd w:fill="auto" w:val="clear"/>
          <w:vertAlign w:val="baseline"/>
          <w:rtl w:val="0"/>
        </w:rPr>
        <w:t xml:space="preserve">Dr. MESSI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523681640625" w:line="240" w:lineRule="auto"/>
        <w:ind w:left="2807.68814086914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824308395385742"/>
          <w:szCs w:val="25.82430839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5.824308395385742"/>
          <w:szCs w:val="25.824308395385742"/>
          <w:u w:val="none"/>
          <w:shd w:fill="auto" w:val="clear"/>
          <w:vertAlign w:val="baseline"/>
        </w:rPr>
        <w:drawing>
          <wp:inline distB="19050" distT="19050" distL="19050" distR="19050">
            <wp:extent cx="2332950" cy="2332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950" cy="233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40185546875" w:line="229.0774154663086" w:lineRule="auto"/>
        <w:ind w:left="287.4851989746094" w:right="20.992431640625" w:firstLine="8.67691040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Nom : DJIEMBOU TIENTCHEU VICTOR NICO Article : 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039306640625" w:line="240" w:lineRule="auto"/>
        <w:ind w:left="296.47201538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Publi´e le : 2012.11.16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485198974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Auteur : Sujatha R. Upadhyaya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876865386963" w:lineRule="auto"/>
        <w:ind w:left="296.162109375" w:right="820.3558349609375" w:firstLine="0.6198120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Mots cl´es : Distributed and parallel ML, GPU, Map reduce UE : INF5099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127685546875" w:line="240" w:lineRule="auto"/>
        <w:ind w:left="296.78192138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Matricule : 17T2051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4720153808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D´epartement : Informatique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1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Niveau - Option : M2 - Sciences des Donn´ees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77572631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1 Contexte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46630859375" w:line="217.42069244384766" w:lineRule="auto"/>
        <w:ind w:left="2.15087890625" w:right="233.323974609375" w:firstLine="318.8735961914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La derni`ere d´ecenie `a ´et´e marqu´e par la proposition de nombreuse solution scientifiques en parti culier informatique avec l’av´enement de l’apprentissage automatique pour la r´esolution de probl`emes r´eels. Ses solutions au fils du temps font face `a une augmentation de la calculabilit´e et suscites l’int´erˆet de chercheurs pour pouvoir proposer des moyens de prendre en main l’explosion de la complexit´e de ses solutions temps sur l’aspect temporel que spatial.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99755859375" w:line="217.42205142974854" w:lineRule="auto"/>
        <w:ind w:left="1.93572998046875" w:right="226.790771484375" w:firstLine="316.93664550781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Ainsi depuis la publication initiatrice de 1995 de K. Thearling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The96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], la litt´erature `a connue trois grandes tendances dans le but de solutionner ce probl`eme. Une premi`ere qui visait `a approcher de fa¸con g´en´eral le probl`eme par une exploration parall`ele des donn´ees coupl´e `a aux algorithmes d’apprentissage automatique depuis 1995 ; En suite une deuxi`eme qui d´emarre en 2000, une exploration parall`ele des donn´ees et algorithmes d’apprentissage automatique sur des GPUs ; Enfin une derni`ere depuis 2005, texploration parall`ele des donn´ees et apprentissage automatique avec les techniques de map reduce.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9853515625" w:line="217.4242401123047" w:lineRule="auto"/>
        <w:ind w:left="1.93695068359375" w:right="231.634521484375" w:firstLine="319.0888977050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L’auteur va donc au moyen d’une revision systemic de la litt´erature proposer dans son article un grand plan sur ses diff´erentes tendances.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078857421875" w:line="240" w:lineRule="auto"/>
        <w:ind w:left="13.4802246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2 Probl`eme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478515625" w:line="217.42451190948486" w:lineRule="auto"/>
        <w:ind w:left="2.152099609375" w:right="232.518310546875" w:firstLine="318.873748779296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En consid´erant un ensemble de cat´egories de probl`emes ou encore un ensemble de mod`eles, le probl`eme est de savoir quel est l’approche d’optimisation de la complexit´e sur les axes temporels et spatiales le plus recommand´e selon la litt´erature.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078857421875" w:line="240" w:lineRule="auto"/>
        <w:ind w:left="10.691223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3 motivations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478515625" w:line="217.42459774017334" w:lineRule="auto"/>
        <w:ind w:left="0" w:right="231.201171875" w:firstLine="321.02584838867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Le domaine de l’optimisation de la complexit´e d’algorithmes d’apprentissage automatique est en vogues et il serait vraiment important de r´epondre `a certaines questions comme : — comment ´etablir la relation entre un probl`eme donn´ees et les approches de parall´elisation ? — comment faire le choix d’une approche 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7900390625" w:line="240" w:lineRule="auto"/>
        <w:ind w:left="312.2024536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— quels sont les contraintes d’implementation de ce choix 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051025390625" w:line="249.07196044921875" w:lineRule="auto"/>
        <w:ind w:left="532.0831298828125" w:right="265.738525390625" w:hanging="526.35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4 Approches parall`eles g´en´erales de l’apprentissage auto matique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333251953125" w:line="217.41947650909424" w:lineRule="auto"/>
        <w:ind w:left="0" w:right="-5.52001953125" w:firstLine="318.87390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Avant l’av´enement des architectures GPUs, nombreuses approches assez g´en´eraliste de parall´elisation ont exist´e et ´etaient principalement associ´e au contexte d’exploration de donn´ees en particulier l’ex traction d’items fr´equents et l’extraction de r`egles d’association. D’autre domaines co Les avanc´es se sont principalement port´e sur 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15869140625" w:line="217.42462635040283" w:lineRule="auto"/>
        <w:ind w:left="635.3794860839844" w:right="231.824951171875" w:hanging="323.177032470703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— la parall´elisation des algorithmes de la grande famille Apriori en partitionnant les tˆaches sur les diff´erents processeurs et en aggregeant le resultat progressivement (partitions bas´ees sur le hachage).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783935546875" w:line="217.42466926574707" w:lineRule="auto"/>
        <w:ind w:left="634.3034362792969" w:right="229.06494140625" w:hanging="322.1017456054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— la parall`elisation des algorithmes bas´es sur Direct Hashing and Pruning (DHP) qui vise `a reussir `a g´en´erer rapidement les ensemblres d’items et reduire l’espace de stockage requis. Elle vient ´etendre les algorithmes parrall`ele d’Apriori en utilisant des techniques de hachage pour ´elaguer les arbres de recherche de hachage.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9639892578125" w:line="217.4196195602417" w:lineRule="auto"/>
        <w:ind w:left="634.0882873535156" w:right="228.14208984375" w:hanging="321.8865966796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— Exploration parall`ele de donn´ees pour les r`egles d’association, qui consiste en la g´en´eration en parall`ele des ensembles de donn´ees candidats et en la d´eterminaison en parall`ele les ensembles de donn´ees les plus fr´equents au moyen des tables de hachages et des aggregations pour obtenir le comptage global.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1123962402344" w:line="240" w:lineRule="auto"/>
        <w:ind w:left="4555.34957885742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4242401123047" w:lineRule="auto"/>
        <w:ind w:left="635.3790283203125" w:right="233.218994140625" w:hanging="323.177947998046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— Algorithmes bas´es sur le DIC (Dynamic Itemset Counting), vient surmonter les limites des algorithmes DHP et Apriori qui n´ecessite plusieurs passage pour base de donn´ees stock´e dans sur le processeur en r´eduisant le nombre de passages n´ecessaires pour g´en´erer l’ensemble d’´el´ements fr´equents et le nombre d’´el´ements analys´es par passage.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9609375" w:line="237.39442348480225" w:lineRule="auto"/>
        <w:ind w:left="634.302978515625" w:right="256.688232421875" w:hanging="322.101898193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— L’extraction parall`ele rapide (FPM), qui adopte des techniques d’´elagage distribu´ees et glo bales.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42451190948486" w:lineRule="auto"/>
        <w:ind w:left="312.2010803222656" w:right="230.31616210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— Algorithme de croissance parall`ele des motifs fr´equents, bas´e sur l’algorithme FPG qui extrait les motifs fr´equents d’un arbre FP, sans g´en´eration d’ensembles d’´el´ements candidats. — tentatives de parall´elisation des tˆaches de l’apprentissage automatiques tes que la validation crois´ee et aussi mˆeme de certains algorithmes tel que SVM, Arbre de d´ecision et les r´eseaux de neurones.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078857421875" w:line="229.08823013305664" w:lineRule="auto"/>
        <w:ind w:left="531.1520385742188" w:right="265.4296875" w:hanging="517.673034667968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5 Exploration de donn´ees, apprentissage automatique et ef forts connexes sur les GPU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200927734375" w:line="217.42150783538818" w:lineRule="auto"/>
        <w:ind w:left="3.226776123046875" w:right="233.37890625" w:firstLine="317.79769897460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Les GPUs (Graphical Processing Unit) sont des unit´es de traitements con¸cus `a des fin dans le domaine du traitement graphique. Mais sa capacit´e `a facilement traiter les op´eration matricielles `a suscit´e l’int´erˆet des chercheurs dans son usage dans la parall´elisation des processus d’apprentissage automatique depuis 2005. A de nombreux exp´erimentations sur des algorithmes tels que K-means, SVM pour ne citer que ceux ci ont permit d’attester la haute performance de ses algorithmes sous des GPUs.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99755859375" w:line="240" w:lineRule="auto"/>
        <w:ind w:left="323.82202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CUDA a ´et´e le langage qui est sp´ecialement con¸cu pour la programmation sur les GPUs.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58740234375" w:line="229.08790111541748" w:lineRule="auto"/>
        <w:ind w:left="532.7015686035156" w:right="227.115478515625" w:hanging="522.0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6 Exploration de donn´ees et apprentissage automatique `a l’aide de la technique map reduce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2021484375" w:line="217.42451190948486" w:lineRule="auto"/>
        <w:ind w:left="3.657073974609375" w:right="234.334716796875" w:firstLine="317.367401123046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La technique de map reduce a apport´e un changement de paradigme dans la mani`ere dont les donn´ees sont trait´ees dans les environnements distribu´es/parall`eles. Ce changement `a apport´e certes de tr`es grandes am´elioration de performance mais n’a ´et´e explor´e que dans tr`es peu de domaines.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7900390625" w:line="217.4242401123047" w:lineRule="auto"/>
        <w:ind w:left="3.226776123046875" w:right="233.80859375" w:firstLine="320.5952453613281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Ce cadre repose sur le principe que tous les algorithmes peuvent ˆetre exprim´es sous forme de sommation. Les calculs sont effectu´es par diff´erents mappers et la sommation finale est r´ealis´ee par le reducer.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967041015625" w:line="217.41711616516113" w:lineRule="auto"/>
        <w:ind w:left="3.226776123046875" w:right="232.8955078125" w:firstLine="317.79769897460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Nombreuses autres applications ont ´et´e fait sur des algorithmes d’apprentissage automatique, tels que SVM ; des fonctions telles les algorithmes de matching, multiplication matricielle, bien encore sur des GPU et des architectures multicoeurs.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1038818359375" w:line="240" w:lineRule="auto"/>
        <w:ind w:left="15.33828735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7 Conclusion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478515625" w:line="217.42462635040283" w:lineRule="auto"/>
        <w:ind w:left="2.150726318359375" w:right="233.377685546875" w:firstLine="318.873748779296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L’am´elioration des temps et d’espace de calcul depuis 1995 fait preuve d’extension d’approche et de nombreuse d’entre elles sont tr`es int´eressante et se doivent d’ˆetre explor´e dans le contexte particulier de l’apprentissage automatique.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7808837890625" w:line="217.4247694015503" w:lineRule="auto"/>
        <w:ind w:left="3.657073974609375" w:right="235.5517578125" w:firstLine="317.3674011230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L’apprentissage automatique dans le cloud et le big data sont les perspectives int´eressantes pour des approches tels que utilisation de la technique de map reduce et la parall´elisation sur les GPUs.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2.8964233398438" w:line="240" w:lineRule="auto"/>
        <w:ind w:left="4546.31027221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00848388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.989099502563477"/>
          <w:szCs w:val="30.989099502563477"/>
          <w:u w:val="none"/>
          <w:shd w:fill="auto" w:val="clear"/>
          <w:vertAlign w:val="baseline"/>
          <w:rtl w:val="0"/>
        </w:rPr>
        <w:t xml:space="preserve">R´ef´erences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94921875" w:line="217.4242401123047" w:lineRule="auto"/>
        <w:ind w:left="818.4770202636719" w:right="232.48291015625" w:hanging="797.38845825195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[The96] Kurt Thearling,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Massively parallel architectures and algorithms for time series analysis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, Lectures in Complex Systems, Addison-Wesley (1996).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2451171875" w:line="217.4089479446411" w:lineRule="auto"/>
        <w:ind w:left="21.0888671875" w:right="232.4829101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[Upa13] Sujatha R Upadhyaya,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Parallel approaches to machine learning—a comprehensive survey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, Journal of Parallel and Distributed Computing 73 (2013), no. 3, 284–292.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31.58447265625" w:line="240" w:lineRule="auto"/>
        <w:ind w:left="4544.588470458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52031707763672"/>
          <w:szCs w:val="21.52031707763672"/>
          <w:u w:val="none"/>
          <w:shd w:fill="auto" w:val="clear"/>
          <w:vertAlign w:val="baseline"/>
          <w:rtl w:val="0"/>
        </w:rPr>
        <w:t xml:space="preserve">3</w:t>
      </w:r>
    </w:p>
    <w:sectPr>
      <w:pgSz w:h="16820" w:w="11900" w:orient="portrait"/>
      <w:pgMar w:bottom="1068.9501953125" w:top="1732.9541015625" w:left="1364.3141174316406" w:right="1115.9228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