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Arquitetura Multiagentes para Projeto de Power BI</w:t>
      </w:r>
    </w:p>
    <w:p>
      <w:pPr>
        <w:pStyle w:val="Subtitle"/>
      </w:pPr>
      <w:r>
        <w:t>Especificação funcional e operacional para implementação no Claude Code</w:t>
      </w:r>
    </w:p>
    <w:p>
      <w:r>
        <w:t>Objetivo: estruturar uma equipe de agentes especialistas que trabalhe de forma coordenada, com responsabilidades, entregáveis, validações e autonomia claramente definidos.</w:t>
      </w:r>
    </w:p>
    <w:p>
      <w:pPr>
        <w:pStyle w:val="Heading1"/>
      </w:pPr>
      <w:r>
        <w:t>1. Princípios arquiteturais</w:t>
      </w:r>
    </w:p>
    <w:p>
      <w:pPr>
        <w:pStyle w:val="ListBullet"/>
      </w:pPr>
      <w:r>
        <w:t>Separar descoberta dos dados, interpretação analítica e implementação.</w:t>
      </w:r>
    </w:p>
    <w:p>
      <w:pPr>
        <w:pStyle w:val="ListBullet"/>
      </w:pPr>
      <w:r>
        <w:t>Utilizar artefatos persistidos no repositório como contratos de comunicação entre agentes.</w:t>
      </w:r>
    </w:p>
    <w:p>
      <w:pPr>
        <w:pStyle w:val="ListBullet"/>
      </w:pPr>
      <w:r>
        <w:t>Permitir autonomia para exploração, codificação e testes, mantendo checkpoints humanos para decisões relevantes e publicação.</w:t>
      </w:r>
    </w:p>
    <w:p>
      <w:pPr>
        <w:pStyle w:val="ListBullet"/>
      </w:pPr>
      <w:r>
        <w:t>Manter rastreabilidade entre requisito, evidência, KPI, visualização, medida e validação.</w:t>
      </w:r>
    </w:p>
    <w:p>
      <w:pPr>
        <w:pStyle w:val="ListBullet"/>
      </w:pPr>
      <w:r>
        <w:t>Tratar dados brutos como somente leitura e não versionar dados sensíveis ou credenciais.</w:t>
      </w:r>
    </w:p>
    <w:p>
      <w:pPr>
        <w:pStyle w:val="Heading1"/>
      </w:pPr>
      <w:r>
        <w:t>2. Visão geral e alocação de modelos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Papel</w:t>
            </w:r>
          </w:p>
        </w:tc>
        <w:tc>
          <w:tcPr>
            <w:tcW w:type="dxa" w:w="2484"/>
          </w:tcPr>
          <w:p>
            <w:r>
              <w:t>Esforço</w:t>
            </w:r>
          </w:p>
        </w:tc>
        <w:tc>
          <w:tcPr>
            <w:tcW w:type="dxa" w:w="2484"/>
          </w:tcPr>
          <w:p>
            <w:r>
              <w:t>Modelo pretendido</w:t>
            </w:r>
          </w:p>
        </w:tc>
        <w:tc>
          <w:tcPr>
            <w:tcW w:type="dxa" w:w="2484"/>
          </w:tcPr>
          <w:p>
            <w:r>
              <w:t>Autonomia</w:t>
            </w:r>
          </w:p>
        </w:tc>
      </w:tr>
      <w:tr>
        <w:tc>
          <w:tcPr>
            <w:tcW w:type="dxa" w:w="2484"/>
          </w:tcPr>
          <w:p>
            <w:r>
              <w:t>Orchestrator / Project Lead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Opus (preferência: 5.5, se disponível)</w:t>
            </w:r>
          </w:p>
        </w:tc>
        <w:tc>
          <w:tcPr>
            <w:tcW w:type="dxa" w:w="2484"/>
          </w:tcPr>
          <w:p>
            <w:r>
              <w:t>Coordena, delega e controla dependências</w:t>
            </w:r>
          </w:p>
        </w:tc>
      </w:tr>
      <w:tr>
        <w:tc>
          <w:tcPr>
            <w:tcW w:type="dxa" w:w="2484"/>
          </w:tcPr>
          <w:p>
            <w:r>
              <w:t>01 — EDA Specialist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Sonnet</w:t>
            </w:r>
          </w:p>
        </w:tc>
        <w:tc>
          <w:tcPr>
            <w:tcW w:type="dxa" w:w="2484"/>
          </w:tcPr>
          <w:p>
            <w:r>
              <w:t>Exploração e documentação autônomas</w:t>
            </w:r>
          </w:p>
        </w:tc>
      </w:tr>
      <w:tr>
        <w:tc>
          <w:tcPr>
            <w:tcW w:type="dxa" w:w="2484"/>
          </w:tcPr>
          <w:p>
            <w:r>
              <w:t>02 — Analytics &amp; Storytelling Architect</w:t>
            </w:r>
          </w:p>
        </w:tc>
        <w:tc>
          <w:tcPr>
            <w:tcW w:type="dxa" w:w="2484"/>
          </w:tcPr>
          <w:p>
            <w:r>
              <w:t>Muito alto</w:t>
            </w:r>
          </w:p>
        </w:tc>
        <w:tc>
          <w:tcPr>
            <w:tcW w:type="dxa" w:w="2484"/>
          </w:tcPr>
          <w:p>
            <w:r>
              <w:t>Opus (preferência: 5.5, se disponível)</w:t>
            </w:r>
          </w:p>
        </w:tc>
        <w:tc>
          <w:tcPr>
            <w:tcW w:type="dxa" w:w="2484"/>
          </w:tcPr>
          <w:p>
            <w:r>
              <w:t>Define narrativa e especificações com validação humana</w:t>
            </w:r>
          </w:p>
        </w:tc>
      </w:tr>
      <w:tr>
        <w:tc>
          <w:tcPr>
            <w:tcW w:type="dxa" w:w="2484"/>
          </w:tcPr>
          <w:p>
            <w:r>
              <w:t>03 — Dashboard Visual Designer</w:t>
            </w:r>
          </w:p>
        </w:tc>
        <w:tc>
          <w:tcPr>
            <w:tcW w:type="dxa" w:w="2484"/>
          </w:tcPr>
          <w:p>
            <w:r>
              <w:t>Médio</w:t>
            </w:r>
          </w:p>
        </w:tc>
        <w:tc>
          <w:tcPr>
            <w:tcW w:type="dxa" w:w="2484"/>
          </w:tcPr>
          <w:p>
            <w:r>
              <w:t>Sonnet</w:t>
            </w:r>
          </w:p>
        </w:tc>
        <w:tc>
          <w:tcPr>
            <w:tcW w:type="dxa" w:w="2484"/>
          </w:tcPr>
          <w:p>
            <w:r>
              <w:t>Produção de layouts e arquivos visuais</w:t>
            </w:r>
          </w:p>
        </w:tc>
      </w:tr>
      <w:tr>
        <w:tc>
          <w:tcPr>
            <w:tcW w:type="dxa" w:w="2484"/>
          </w:tcPr>
          <w:p>
            <w:r>
              <w:t>04 — DAX &amp; Power BI Engineer</w:t>
            </w:r>
          </w:p>
        </w:tc>
        <w:tc>
          <w:tcPr>
            <w:tcW w:type="dxa" w:w="2484"/>
          </w:tcPr>
          <w:p>
            <w:r>
              <w:t>Médio</w:t>
            </w:r>
          </w:p>
        </w:tc>
        <w:tc>
          <w:tcPr>
            <w:tcW w:type="dxa" w:w="2484"/>
          </w:tcPr>
          <w:p>
            <w:r>
              <w:t>Sonnet</w:t>
            </w:r>
          </w:p>
        </w:tc>
        <w:tc>
          <w:tcPr>
            <w:tcW w:type="dxa" w:w="2484"/>
          </w:tcPr>
          <w:p>
            <w:r>
              <w:t>Implementação e testes</w:t>
            </w:r>
          </w:p>
        </w:tc>
      </w:tr>
      <w:tr>
        <w:tc>
          <w:tcPr>
            <w:tcW w:type="dxa" w:w="2484"/>
          </w:tcPr>
          <w:p>
            <w:r>
              <w:t>05 — GitHub Operator</w:t>
            </w:r>
          </w:p>
        </w:tc>
        <w:tc>
          <w:tcPr>
            <w:tcW w:type="dxa" w:w="2484"/>
          </w:tcPr>
          <w:p>
            <w:r>
              <w:t>Mínimo</w:t>
            </w:r>
          </w:p>
        </w:tc>
        <w:tc>
          <w:tcPr>
            <w:tcW w:type="dxa" w:w="2484"/>
          </w:tcPr>
          <w:p>
            <w:r>
              <w:t>Haiku</w:t>
            </w:r>
          </w:p>
        </w:tc>
        <w:tc>
          <w:tcPr>
            <w:tcW w:type="dxa" w:w="2484"/>
          </w:tcPr>
          <w:p>
            <w:r>
              <w:t>Operações condicionadas à autorização</w:t>
            </w:r>
          </w:p>
        </w:tc>
      </w:tr>
      <w:tr>
        <w:tc>
          <w:tcPr>
            <w:tcW w:type="dxa" w:w="2484"/>
          </w:tcPr>
          <w:p>
            <w:r>
              <w:t>06 — Independent BI Reviewer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Sonnet</w:t>
            </w:r>
          </w:p>
        </w:tc>
        <w:tc>
          <w:tcPr>
            <w:tcW w:type="dxa" w:w="2484"/>
          </w:tcPr>
          <w:p>
            <w:r>
              <w:t>Auditoria independente</w:t>
            </w:r>
          </w:p>
        </w:tc>
      </w:tr>
    </w:tbl>
    <w:p>
      <w:r>
        <w:t>Observação: confirmar os identificadores de modelos disponíveis na versão instalada do Claude Code. Esforço é uma configuração de trabalho, não uma garantia de qualidade.</w:t>
      </w:r>
    </w:p>
    <w:p>
      <w:pPr>
        <w:pStyle w:val="Heading1"/>
      </w:pPr>
      <w:r>
        <w:t>3. Papéis e especificações dos agentes</w:t>
      </w:r>
    </w:p>
    <w:p>
      <w:pPr>
        <w:pStyle w:val="Heading2"/>
      </w:pPr>
      <w:r>
        <w:t>Agente 01 — EDA Specialist</w:t>
      </w:r>
    </w:p>
    <w:p>
      <w:r>
        <w:t>Missão: transformar dados brutos em conhecimento estruturado, verificável e compreensível pelos demais agentes.</w:t>
      </w:r>
    </w:p>
    <w:p>
      <w:r>
        <w:t>Responsabilidades:</w:t>
      </w:r>
    </w:p>
    <w:p>
      <w:pPr>
        <w:pStyle w:val="ListBullet"/>
      </w:pPr>
      <w:r>
        <w:t>Inventariar arquivos, formatos, schemas, encoding, granularidade e chaves candidatas.</w:t>
      </w:r>
    </w:p>
    <w:p>
      <w:pPr>
        <w:pStyle w:val="ListBullet"/>
      </w:pPr>
      <w:r>
        <w:t>Analisar cardinalidade, distribuições, nulos, duplicidades, inconsistências e outliers.</w:t>
      </w:r>
    </w:p>
    <w:p>
      <w:pPr>
        <w:pStyle w:val="ListBullet"/>
      </w:pPr>
      <w:r>
        <w:t>Investigar vieses de seleção, períodos incompletos e limitações amostrais.</w:t>
      </w:r>
    </w:p>
    <w:p>
      <w:pPr>
        <w:pStyle w:val="ListBullet"/>
      </w:pPr>
      <w:r>
        <w:t>Produzir dicionário de dados com descrição técnica e interpretação de negócio.</w:t>
      </w:r>
    </w:p>
    <w:p>
      <w:pPr>
        <w:pStyle w:val="ListBullet"/>
      </w:pPr>
      <w:r>
        <w:t>Gerar gráficos exploratórios e relatórios de qualidade.</w:t>
      </w:r>
    </w:p>
    <w:p>
      <w:pPr>
        <w:pStyle w:val="ListBullet"/>
      </w:pPr>
      <w:r>
        <w:t>Comunicar ao Analytics evidências, limitações e perguntas que ainda precisam de validação.</w:t>
      </w:r>
    </w:p>
    <w:p>
      <w:r>
        <w:t>Entregáveis:</w:t>
      </w:r>
    </w:p>
    <w:p>
      <w:pPr>
        <w:pStyle w:val="ListBullet"/>
      </w:pPr>
      <w:r>
        <w:t>data_dictionary.md</w:t>
      </w:r>
    </w:p>
    <w:p>
      <w:pPr>
        <w:pStyle w:val="ListBullet"/>
      </w:pPr>
      <w:r>
        <w:t>data_quality_report.md</w:t>
      </w:r>
    </w:p>
    <w:p>
      <w:pPr>
        <w:pStyle w:val="ListBullet"/>
      </w:pPr>
      <w:r>
        <w:t>eda_report.md</w:t>
      </w:r>
    </w:p>
    <w:p>
      <w:pPr>
        <w:pStyle w:val="ListBullet"/>
      </w:pPr>
      <w:r>
        <w:t>eda_summary.json</w:t>
      </w:r>
    </w:p>
    <w:p>
      <w:pPr>
        <w:pStyle w:val="ListBullet"/>
      </w:pPr>
      <w:r>
        <w:t>figures/ com visualizações exploratórias</w:t>
      </w:r>
    </w:p>
    <w:p>
      <w:pPr>
        <w:pStyle w:val="ListBullet"/>
      </w:pPr>
      <w:r>
        <w:t>data_profile.csv</w:t>
      </w:r>
    </w:p>
    <w:p>
      <w:r>
        <w:t>Regra de qualidade: toda descoberta relevante deve indicar evidência numérica, método de cálculo e ressalvas. Não inferir causalidade ou crescimento real sem validar cobertura, definição e comparabilidade.</w:t>
      </w:r>
    </w:p>
    <w:p>
      <w:pPr>
        <w:pStyle w:val="Heading2"/>
      </w:pPr>
      <w:r>
        <w:t>Agente 02 — Analytics &amp; Storytelling Architect</w:t>
      </w:r>
    </w:p>
    <w:p>
      <w:r>
        <w:t>Missão: transformar dados e requisitos do case em uma narrativa de negócio objetiva, relevante e sustentada por evidências.</w:t>
      </w:r>
    </w:p>
    <w:p>
      <w:r>
        <w:t>Contexto obrigatório do case:</w:t>
      </w:r>
    </w:p>
    <w:p>
      <w:r>
        <w:t>C:\Users\NTConsult\Desktop\Dev\Victor\bi-case-pbi\docs\Power_BI\_-\_Activities_Data</w:t>
      </w:r>
    </w:p>
    <w:p>
      <w:r>
        <w:t>A leitura deve ser recursiva, incluindo documentos, instruções e arquivos de apoio. O agente deve consultar os artefatos do EDA antes de formular conclusões.</w:t>
      </w:r>
    </w:p>
    <w:p>
      <w:r>
        <w:t>Responsabilidades:</w:t>
      </w:r>
    </w:p>
    <w:p>
      <w:pPr>
        <w:pStyle w:val="ListBullet"/>
      </w:pPr>
      <w:r>
        <w:t>Identificar problema central, objetivos explícitos, público e requisitos obrigatórios.</w:t>
      </w:r>
    </w:p>
    <w:p>
      <w:pPr>
        <w:pStyle w:val="ListBullet"/>
      </w:pPr>
      <w:r>
        <w:t>Construir árvore de perguntas de negócio e storyline com começo, desenvolvimento e conclusão.</w:t>
      </w:r>
    </w:p>
    <w:p>
      <w:pPr>
        <w:pStyle w:val="ListBullet"/>
      </w:pPr>
      <w:r>
        <w:t>Definir KPIs e validar numeradores, denominadores, filtros, granularidade e limitações.</w:t>
      </w:r>
    </w:p>
    <w:p>
      <w:pPr>
        <w:pStyle w:val="ListBullet"/>
      </w:pPr>
      <w:r>
        <w:t>Distinguir associação, correlação e causalidade.</w:t>
      </w:r>
    </w:p>
    <w:p>
      <w:pPr>
        <w:pStyle w:val="ListBullet"/>
      </w:pPr>
      <w:r>
        <w:t>Traduzir achados técnicos em linguagem executiva simples.</w:t>
      </w:r>
    </w:p>
    <w:p>
      <w:pPr>
        <w:pStyle w:val="ListBullet"/>
      </w:pPr>
      <w:r>
        <w:t>Definir visualizações, títulos, hierarquia, cores e apresentação.</w:t>
      </w:r>
    </w:p>
    <w:p>
      <w:pPr>
        <w:pStyle w:val="ListBullet"/>
      </w:pPr>
      <w:r>
        <w:t>Entregar especificações formais para Design e DAX.</w:t>
      </w:r>
    </w:p>
    <w:p>
      <w:r>
        <w:t>Entregáveis:</w:t>
      </w:r>
    </w:p>
    <w:p>
      <w:pPr>
        <w:pStyle w:val="ListBullet"/>
      </w:pPr>
      <w:r>
        <w:t>business_context.md</w:t>
      </w:r>
    </w:p>
    <w:p>
      <w:pPr>
        <w:pStyle w:val="ListBullet"/>
      </w:pPr>
      <w:r>
        <w:t>analytical_storyline.md</w:t>
      </w:r>
    </w:p>
    <w:p>
      <w:pPr>
        <w:pStyle w:val="ListBullet"/>
      </w:pPr>
      <w:r>
        <w:t>kpi_catalog.md</w:t>
      </w:r>
    </w:p>
    <w:p>
      <w:pPr>
        <w:pStyle w:val="ListBullet"/>
      </w:pPr>
      <w:r>
        <w:t>dashboard_blueprint.md</w:t>
      </w:r>
    </w:p>
    <w:p>
      <w:pPr>
        <w:pStyle w:val="ListBullet"/>
      </w:pPr>
      <w:r>
        <w:t>visual_specification.md</w:t>
      </w:r>
    </w:p>
    <w:p>
      <w:pPr>
        <w:pStyle w:val="ListBullet"/>
      </w:pPr>
      <w:r>
        <w:t>analytics_handoff.json</w:t>
      </w:r>
    </w:p>
    <w:p>
      <w:r>
        <w:t>Princípio: cada visualização deve responder a uma pergunta clara. Não utilizar complexidade visual como substituto de profundidade analítica.</w:t>
      </w:r>
    </w:p>
    <w:p>
      <w:r>
        <w:t>Para cada KPI, registrar definição de negócio, fórmula, campos, granularidade, filtros, evidência de validação e limitações. Se os dados não sustentarem uma afirmação, reformular a pergunta ou registrar a lacuna.</w:t>
      </w:r>
    </w:p>
    <w:p>
      <w:pPr>
        <w:pStyle w:val="Heading2"/>
      </w:pPr>
      <w:r>
        <w:t>Agente 03 — Dashboard Visual Designer</w:t>
      </w:r>
    </w:p>
    <w:p>
      <w:r>
        <w:t>Missão: converter o blueprint aprovado em interface visual utilizável como background no Power BI.</w:t>
      </w:r>
    </w:p>
    <w:p>
      <w:pPr>
        <w:pStyle w:val="ListBullet"/>
      </w:pPr>
      <w:r>
        <w:t>Construir grid, hierarquia, margens, alinhamentos e espaçamentos.</w:t>
      </w:r>
    </w:p>
    <w:p>
      <w:pPr>
        <w:pStyle w:val="ListBullet"/>
      </w:pPr>
      <w:r>
        <w:t>Criar backgrounds em PowerPoint e exportar PNG em alta resolução.</w:t>
      </w:r>
    </w:p>
    <w:p>
      <w:pPr>
        <w:pStyle w:val="ListBullet"/>
      </w:pPr>
      <w:r>
        <w:t>Aplicar paleta consistente, legibilidade e áreas reservadas para gráficos, cards e filtros.</w:t>
      </w:r>
    </w:p>
    <w:p>
      <w:pPr>
        <w:pStyle w:val="ListBullet"/>
      </w:pPr>
      <w:r>
        <w:t>Documentar posições e dimensões para facilitar a montagem no Power BI.</w:t>
      </w:r>
    </w:p>
    <w:p>
      <w:pPr>
        <w:pStyle w:val="ListBullet"/>
      </w:pPr>
      <w:r>
        <w:t>Não inventar KPIs, números ou conclusões; mudanças que afetem a narrativa devem voltar ao Analytics.</w:t>
      </w:r>
    </w:p>
    <w:p>
      <w:r>
        <w:t>Stack sugerida: python-pptx, Pillow e SVG quando útil.</w:t>
      </w:r>
    </w:p>
    <w:p>
      <w:r>
        <w:t>Entregáveis: dashboard_background.pptx, exports/overview.png, exports/detail.png, design_system.md e layout_coordinates.json.</w:t>
      </w:r>
    </w:p>
    <w:p>
      <w:pPr>
        <w:pStyle w:val="Heading2"/>
      </w:pPr>
      <w:r>
        <w:t>Agente 04 — DAX &amp; Power BI Engineer</w:t>
      </w:r>
    </w:p>
    <w:p>
      <w:r>
        <w:t>Missão: implementar a lógica analítica aprovada com simplicidade, corretude e desempenho adequado.</w:t>
      </w:r>
    </w:p>
    <w:p>
      <w:pPr>
        <w:pStyle w:val="ListBullet"/>
      </w:pPr>
      <w:r>
        <w:t>Avaliar modelo, granularidade, relacionamentos e direção de filtros.</w:t>
      </w:r>
    </w:p>
    <w:p>
      <w:pPr>
        <w:pStyle w:val="ListBullet"/>
      </w:pPr>
      <w:r>
        <w:t>Recomendar esquema estrela quando aplicável.</w:t>
      </w:r>
    </w:p>
    <w:p>
      <w:pPr>
        <w:pStyle w:val="ListBullet"/>
      </w:pPr>
      <w:r>
        <w:t>Criar medidas DAX, calendário e inteligência temporal quando justificadas.</w:t>
      </w:r>
    </w:p>
    <w:p>
      <w:pPr>
        <w:pStyle w:val="ListBullet"/>
      </w:pPr>
      <w:r>
        <w:t>Validar medidas em contextos de filtro relevantes e reconciliar com referências do EDA.</w:t>
      </w:r>
    </w:p>
    <w:p>
      <w:pPr>
        <w:pStyle w:val="ListBullet"/>
      </w:pPr>
      <w:r>
        <w:t>Documentar dependências, premissas e limitações.</w:t>
      </w:r>
    </w:p>
    <w:p>
      <w:r>
        <w:t>Regras: preferir medidas simples e legíveis; evitar colunas calculadas e tabelas auxiliares desnecessárias; não duplicar lógica; não alterar definições de KPI sem comunicar Analytics.</w:t>
      </w:r>
    </w:p>
    <w:p>
      <w:r>
        <w:t>Entregáveis: powerbi/dax/01_base_measures.dax, 02_business_kpis.dax, 03_time_intelligence.dax; model/semantic_model.md; validation/dax_validation.md.</w:t>
      </w:r>
    </w:p>
    <w:p>
      <w:r>
        <w:t>Limite: edição direta de PBIX depende das ferramentas disponíveis no ambiente. Não presumir automação integral do Power BI Desktop.</w:t>
      </w:r>
    </w:p>
    <w:p>
      <w:pPr>
        <w:pStyle w:val="Heading2"/>
      </w:pPr>
      <w:r>
        <w:t>Agente 05 — GitHub Operator</w:t>
      </w:r>
    </w:p>
    <w:p>
      <w:r>
        <w:t>Missão: manter versionamento e organização do projeto.</w:t>
      </w:r>
    </w:p>
    <w:p>
      <w:pPr>
        <w:pStyle w:val="ListBullet"/>
      </w:pPr>
      <w:r>
        <w:t>Verificar git status, alterações e arquivos sensíveis.</w:t>
      </w:r>
    </w:p>
    <w:p>
      <w:pPr>
        <w:pStyle w:val="ListBullet"/>
      </w:pPr>
      <w:r>
        <w:t>Preparar commits descritivos e publicar após aprovação.</w:t>
      </w:r>
    </w:p>
    <w:p>
      <w:pPr>
        <w:pStyle w:val="ListBullet"/>
      </w:pPr>
      <w:r>
        <w:t>Nunca executar push --force, sobrescrever histórico ou comandos destrutivos sem autorização.</w:t>
      </w:r>
    </w:p>
    <w:p>
      <w:pPr>
        <w:pStyle w:val="ListBullet"/>
      </w:pPr>
      <w:r>
        <w:t>Não versionar dados brutos, segredos ou credenciais sem autorização explícita.</w:t>
      </w:r>
    </w:p>
    <w:p>
      <w:r>
        <w:t>Exemplos de mensagens: feat(analytics): add business KPI definitions; feat(design): add executive dashboard background; fix(dax): correct monthly activity measure.</w:t>
      </w:r>
    </w:p>
    <w:p>
      <w:pPr>
        <w:pStyle w:val="Heading2"/>
      </w:pPr>
      <w:r>
        <w:t>Agente 06 — Independent BI Reviewer</w:t>
      </w:r>
    </w:p>
    <w:p>
      <w:r>
        <w:t>Missão: avaliar consistência, confiabilidade, clareza e aderência ao case, sem assumir que os agentes anteriores estão corretos.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Dimensão</w:t>
            </w:r>
          </w:p>
        </w:tc>
        <w:tc>
          <w:tcPr>
            <w:tcW w:type="dxa" w:w="4968"/>
          </w:tcPr>
          <w:p>
            <w:r>
              <w:t>Verificações</w:t>
            </w:r>
          </w:p>
        </w:tc>
      </w:tr>
      <w:tr>
        <w:tc>
          <w:tcPr>
            <w:tcW w:type="dxa" w:w="4968"/>
          </w:tcPr>
          <w:p>
            <w:r>
              <w:t>Dados</w:t>
            </w:r>
          </w:p>
        </w:tc>
        <w:tc>
          <w:tcPr>
            <w:tcW w:type="dxa" w:w="4968"/>
          </w:tcPr>
          <w:p>
            <w:r>
              <w:t>Qualidade, cobertura e limitações</w:t>
            </w:r>
          </w:p>
        </w:tc>
      </w:tr>
      <w:tr>
        <w:tc>
          <w:tcPr>
            <w:tcW w:type="dxa" w:w="4968"/>
          </w:tcPr>
          <w:p>
            <w:r>
              <w:t>Analytics</w:t>
            </w:r>
          </w:p>
        </w:tc>
        <w:tc>
          <w:tcPr>
            <w:tcW w:type="dxa" w:w="4968"/>
          </w:tcPr>
          <w:p>
            <w:r>
              <w:t>Correção de conclusões e KPIs</w:t>
            </w:r>
          </w:p>
        </w:tc>
      </w:tr>
      <w:tr>
        <w:tc>
          <w:tcPr>
            <w:tcW w:type="dxa" w:w="4968"/>
          </w:tcPr>
          <w:p>
            <w:r>
              <w:t>Storytelling</w:t>
            </w:r>
          </w:p>
        </w:tc>
        <w:tc>
          <w:tcPr>
            <w:tcW w:type="dxa" w:w="4968"/>
          </w:tcPr>
          <w:p>
            <w:r>
              <w:t>Clareza e sequência lógica</w:t>
            </w:r>
          </w:p>
        </w:tc>
      </w:tr>
      <w:tr>
        <w:tc>
          <w:tcPr>
            <w:tcW w:type="dxa" w:w="4968"/>
          </w:tcPr>
          <w:p>
            <w:r>
              <w:t>Visual</w:t>
            </w:r>
          </w:p>
        </w:tc>
        <w:tc>
          <w:tcPr>
            <w:tcW w:type="dxa" w:w="4968"/>
          </w:tcPr>
          <w:p>
            <w:r>
              <w:t>Hierarquia, legibilidade e excesso de informação</w:t>
            </w:r>
          </w:p>
        </w:tc>
      </w:tr>
      <w:tr>
        <w:tc>
          <w:tcPr>
            <w:tcW w:type="dxa" w:w="4968"/>
          </w:tcPr>
          <w:p>
            <w:r>
              <w:t>DAX</w:t>
            </w:r>
          </w:p>
        </w:tc>
        <w:tc>
          <w:tcPr>
            <w:tcW w:type="dxa" w:w="4968"/>
          </w:tcPr>
          <w:p>
            <w:r>
              <w:t>Contexto de filtro e reconciliação</w:t>
            </w:r>
          </w:p>
        </w:tc>
      </w:tr>
      <w:tr>
        <w:tc>
          <w:tcPr>
            <w:tcW w:type="dxa" w:w="4968"/>
          </w:tcPr>
          <w:p>
            <w:r>
              <w:t>Requisitos</w:t>
            </w:r>
          </w:p>
        </w:tc>
        <w:tc>
          <w:tcPr>
            <w:tcW w:type="dxa" w:w="4968"/>
          </w:tcPr>
          <w:p>
            <w:r>
              <w:t>Cobertura do case</w:t>
            </w:r>
          </w:p>
        </w:tc>
      </w:tr>
      <w:tr>
        <w:tc>
          <w:tcPr>
            <w:tcW w:type="dxa" w:w="4968"/>
          </w:tcPr>
          <w:p>
            <w:r>
              <w:t>Entrega</w:t>
            </w:r>
          </w:p>
        </w:tc>
        <w:tc>
          <w:tcPr>
            <w:tcW w:type="dxa" w:w="4968"/>
          </w:tcPr>
          <w:p>
            <w:r>
              <w:t>Organização e reprodutibilidade</w:t>
            </w:r>
          </w:p>
        </w:tc>
      </w:tr>
    </w:tbl>
    <w:p>
      <w:r>
        <w:t>Classificação: BLOCKER (compromete confiabilidade/entrega), MAJOR (problema relevante), MINOR (melhoria) e OBSERVATION (oportunidade não obrigatória).</w:t>
      </w:r>
    </w:p>
    <w:p>
      <w:r>
        <w:t>Entregável: review/final_audit.md, com evidências, arquivos afetados, justificativa e ação corretiva. O Reviewer reporta; o Orchestrator encaminha a correção.</w:t>
      </w:r>
    </w:p>
    <w:p>
      <w:pPr>
        <w:pStyle w:val="Heading1"/>
      </w:pPr>
      <w:r>
        <w:t>4. Estrutura de diretórios sugerida</w:t>
      </w:r>
    </w:p>
    <w:p>
      <w:r>
        <w:rPr>
          <w:rFonts w:ascii="Consolas" w:hAnsi="Consolas"/>
          <w:sz w:val="17"/>
        </w:rPr>
        <w:t>bi-case-pbi/</w:t>
        <w:br/>
        <w:t>├── CLAUDE.md</w:t>
        <w:br/>
        <w:t>├── .claude/</w:t>
        <w:br/>
        <w:t>│   ├── agents/</w:t>
        <w:br/>
        <w:t>│   │   ├── eda-specialist.md</w:t>
        <w:br/>
        <w:t>│   │   ├── analytics-architect.md</w:t>
        <w:br/>
        <w:t>│   │   ├── dashboard-designer.md</w:t>
        <w:br/>
        <w:t>│   │   ├── dax-engineer.md</w:t>
        <w:br/>
        <w:t>│   │   ├── github-operator.md</w:t>
        <w:br/>
        <w:t>│   │   └── bi-reviewer.md</w:t>
        <w:br/>
        <w:t>│   └── settings.json</w:t>
        <w:br/>
        <w:t>├── docs/</w:t>
        <w:br/>
        <w:t>│   ├── Power_BI/_-Activities_Data/</w:t>
        <w:br/>
        <w:t>│   ├── discovery/</w:t>
        <w:br/>
        <w:t>│   ├── analytics/</w:t>
        <w:br/>
        <w:t>│   ├── design/</w:t>
        <w:br/>
        <w:t>│   ├── implementation/</w:t>
        <w:br/>
        <w:t>│   └── review/</w:t>
        <w:br/>
        <w:t>├── data/{raw,processed,samples}/</w:t>
        <w:br/>
        <w:t>├── notebooks/eda/</w:t>
        <w:br/>
        <w:t>├── src/{analysis,validation}/</w:t>
        <w:br/>
        <w:t>├── design/{pptx,exports,assets}/</w:t>
        <w:br/>
        <w:t>├── powerbi/{dax,model,validation}/</w:t>
        <w:br/>
        <w:t>├── reports/{figures,final}/</w:t>
        <w:br/>
        <w:t>└── README.md</w:t>
      </w:r>
    </w:p>
    <w:p>
      <w:pPr>
        <w:pStyle w:val="Heading1"/>
      </w:pPr>
      <w:r>
        <w:t>5. Fluxo de execução</w:t>
      </w:r>
    </w:p>
    <w:p>
      <w:pPr>
        <w:pStyle w:val="ListNumber"/>
      </w:pPr>
      <w:r>
        <w:t>Ingestão e entendimento do case pelo Orchestrator: ler requisitos, inventariar arquivos e definir escopo.</w:t>
      </w:r>
    </w:p>
    <w:p>
      <w:pPr>
        <w:pStyle w:val="ListNumber"/>
      </w:pPr>
      <w:r>
        <w:t>Data Discovery pelo EDA: profiling, dicionário, qualidade, limitações e evidências.</w:t>
      </w:r>
    </w:p>
    <w:p>
      <w:pPr>
        <w:pStyle w:val="ListNumber"/>
      </w:pPr>
      <w:r>
        <w:t>Analytical Design pelo Analytics: storyline, KPIs, perguntas de negócio e especificações.</w:t>
      </w:r>
    </w:p>
    <w:p>
      <w:pPr>
        <w:pStyle w:val="ListNumber"/>
      </w:pPr>
      <w:r>
        <w:t>Checkpoint humano: aprovar direção analítica antes da implementação.</w:t>
      </w:r>
    </w:p>
    <w:p>
      <w:pPr>
        <w:pStyle w:val="ListNumber"/>
      </w:pPr>
      <w:r>
        <w:t>Execução paralela: Design cria background e DAX implementa medidas conforme o blueprint.</w:t>
      </w:r>
    </w:p>
    <w:p>
      <w:pPr>
        <w:pStyle w:val="ListNumber"/>
      </w:pPr>
      <w:r>
        <w:t>Auditoria cruzada pelo Reviewer: números, lógica, requisitos e apresentação.</w:t>
      </w:r>
    </w:p>
    <w:p>
      <w:pPr>
        <w:pStyle w:val="ListNumber"/>
      </w:pPr>
      <w:r>
        <w:t>Correções: Orchestrator encaminha achados ao especialista responsável e revalida critérios.</w:t>
      </w:r>
    </w:p>
    <w:p>
      <w:pPr>
        <w:pStyle w:val="ListNumber"/>
      </w:pPr>
      <w:r>
        <w:t>Versionamento: GitHub Operator prepara commit e publicação condicionados à aprovação.</w:t>
      </w:r>
    </w:p>
    <w:p>
      <w:r>
        <w:t>O Orchestrator deve delegar apenas tarefas necessárias e respeitar dependências; não é obrigatório acionar todos os agentes em toda solicitação.</w:t>
      </w:r>
    </w:p>
    <w:p>
      <w:pPr>
        <w:pStyle w:val="Heading1"/>
      </w:pPr>
      <w:r>
        <w:t>6. Contratos de comunicação</w:t>
      </w:r>
    </w:p>
    <w:p>
      <w:r>
        <w:t>A comunicação entre agentes deve ser persistida em documentos e contratos estruturados, além de mensagens de execução. Exemplo ilustrativo de handoff EDA → Analytics:</w:t>
      </w:r>
    </w:p>
    <w:p>
      <w:r>
        <w:rPr>
          <w:rFonts w:ascii="Consolas" w:hAnsi="Consolas"/>
          <w:sz w:val="17"/>
        </w:rPr>
        <w:t>{</w:t>
        <w:br/>
        <w:t xml:space="preserve">  "dataset": "activities",</w:t>
        <w:br/>
        <w:t xml:space="preserve">  "grain": "one row per activity",</w:t>
        <w:br/>
        <w:t xml:space="preserve">  "validated_fields": ["activity_id", "activity_date", "activity_type"],</w:t>
        <w:br/>
        <w:t xml:space="preserve">  "quality_issues": [{</w:t>
        <w:br/>
        <w:t xml:space="preserve">    "field": "activity_date",</w:t>
        <w:br/>
        <w:t xml:space="preserve">    "issue": "missing_values",</w:t>
        <w:br/>
        <w:t xml:space="preserve">    "severity": "major",</w:t>
        <w:br/>
        <w:t xml:space="preserve">    "business_impact": "May affect temporal analysis"</w:t>
        <w:br/>
        <w:t xml:space="preserve">  }],</w:t>
        <w:br/>
        <w:t xml:space="preserve">  "validated_metrics": [],</w:t>
        <w:br/>
        <w:t xml:space="preserve">  "limitations": ["Temporal coverage requires confirmation"],</w:t>
        <w:br/>
        <w:t xml:space="preserve">  "recommended_next_step": "Validate period completeness before defining growth KPIs"</w:t>
        <w:br/>
        <w:t>}</w:t>
      </w:r>
    </w:p>
    <w:p>
      <w:r>
        <w:t>Os valores acima são exemplos de formato, não resultados reais do dataset.</w:t>
      </w:r>
    </w:p>
    <w:p>
      <w:pPr>
        <w:pStyle w:val="Heading1"/>
      </w:pPr>
      <w:r>
        <w:t>7. Permissões e segurança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Agente</w:t>
            </w:r>
          </w:p>
        </w:tc>
        <w:tc>
          <w:tcPr>
            <w:tcW w:type="dxa" w:w="2484"/>
          </w:tcPr>
          <w:p>
            <w:r>
              <w:t>Leitura</w:t>
            </w:r>
          </w:p>
        </w:tc>
        <w:tc>
          <w:tcPr>
            <w:tcW w:type="dxa" w:w="2484"/>
          </w:tcPr>
          <w:p>
            <w:r>
              <w:t>Escrita</w:t>
            </w:r>
          </w:p>
        </w:tc>
        <w:tc>
          <w:tcPr>
            <w:tcW w:type="dxa" w:w="2484"/>
          </w:tcPr>
          <w:p>
            <w:r>
              <w:t>Execução</w:t>
            </w:r>
          </w:p>
        </w:tc>
      </w:tr>
      <w:tr>
        <w:tc>
          <w:tcPr>
            <w:tcW w:type="dxa" w:w="2484"/>
          </w:tcPr>
          <w:p>
            <w:r>
              <w:t>EDA</w:t>
            </w:r>
          </w:p>
        </w:tc>
        <w:tc>
          <w:tcPr>
            <w:tcW w:type="dxa" w:w="2484"/>
          </w:tcPr>
          <w:p>
            <w:r>
              <w:t>Dados e documentos</w:t>
            </w:r>
          </w:p>
        </w:tc>
        <w:tc>
          <w:tcPr>
            <w:tcW w:type="dxa" w:w="2484"/>
          </w:tcPr>
          <w:p>
            <w:r>
              <w:t>Discovery, notebooks e figuras</w:t>
            </w:r>
          </w:p>
        </w:tc>
        <w:tc>
          <w:tcPr>
            <w:tcW w:type="dxa" w:w="2484"/>
          </w:tcPr>
          <w:p>
            <w:r>
              <w:t>Python / SQL</w:t>
            </w:r>
          </w:p>
        </w:tc>
      </w:tr>
      <w:tr>
        <w:tc>
          <w:tcPr>
            <w:tcW w:type="dxa" w:w="2484"/>
          </w:tcPr>
          <w:p>
            <w:r>
              <w:t>Analytics</w:t>
            </w:r>
          </w:p>
        </w:tc>
        <w:tc>
          <w:tcPr>
            <w:tcW w:type="dxa" w:w="2484"/>
          </w:tcPr>
          <w:p>
            <w:r>
              <w:t>Case e relatórios</w:t>
            </w:r>
          </w:p>
        </w:tc>
        <w:tc>
          <w:tcPr>
            <w:tcW w:type="dxa" w:w="2484"/>
          </w:tcPr>
          <w:p>
            <w:r>
              <w:t>Especificações analíticas</w:t>
            </w:r>
          </w:p>
        </w:tc>
        <w:tc>
          <w:tcPr>
            <w:tcW w:type="dxa" w:w="2484"/>
          </w:tcPr>
          <w:p>
            <w:r>
              <w:t>Análises e validações</w:t>
            </w:r>
          </w:p>
        </w:tc>
      </w:tr>
      <w:tr>
        <w:tc>
          <w:tcPr>
            <w:tcW w:type="dxa" w:w="2484"/>
          </w:tcPr>
          <w:p>
            <w:r>
              <w:t>Design</w:t>
            </w:r>
          </w:p>
        </w:tc>
        <w:tc>
          <w:tcPr>
            <w:tcW w:type="dxa" w:w="2484"/>
          </w:tcPr>
          <w:p>
            <w:r>
              <w:t>Blueprint e assets</w:t>
            </w:r>
          </w:p>
        </w:tc>
        <w:tc>
          <w:tcPr>
            <w:tcW w:type="dxa" w:w="2484"/>
          </w:tcPr>
          <w:p>
            <w:r>
              <w:t>PPTX, PNG e documentação</w:t>
            </w:r>
          </w:p>
        </w:tc>
        <w:tc>
          <w:tcPr>
            <w:tcW w:type="dxa" w:w="2484"/>
          </w:tcPr>
          <w:p>
            <w:r>
              <w:t>Python</w:t>
            </w:r>
          </w:p>
        </w:tc>
      </w:tr>
      <w:tr>
        <w:tc>
          <w:tcPr>
            <w:tcW w:type="dxa" w:w="2484"/>
          </w:tcPr>
          <w:p>
            <w:r>
              <w:t>DAX</w:t>
            </w:r>
          </w:p>
        </w:tc>
        <w:tc>
          <w:tcPr>
            <w:tcW w:type="dxa" w:w="2484"/>
          </w:tcPr>
          <w:p>
            <w:r>
              <w:t>Blueprint e modelo</w:t>
            </w:r>
          </w:p>
        </w:tc>
        <w:tc>
          <w:tcPr>
            <w:tcW w:type="dxa" w:w="2484"/>
          </w:tcPr>
          <w:p>
            <w:r>
              <w:t>DAX e documentação</w:t>
            </w:r>
          </w:p>
        </w:tc>
        <w:tc>
          <w:tcPr>
            <w:tcW w:type="dxa" w:w="2484"/>
          </w:tcPr>
          <w:p>
            <w:r>
              <w:t>Testes disponíveis</w:t>
            </w:r>
          </w:p>
        </w:tc>
      </w:tr>
      <w:tr>
        <w:tc>
          <w:tcPr>
            <w:tcW w:type="dxa" w:w="2484"/>
          </w:tcPr>
          <w:p>
            <w:r>
              <w:t>GitHub</w:t>
            </w:r>
          </w:p>
        </w:tc>
        <w:tc>
          <w:tcPr>
            <w:tcW w:type="dxa" w:w="2484"/>
          </w:tcPr>
          <w:p>
            <w:r>
              <w:t>Repositório</w:t>
            </w:r>
          </w:p>
        </w:tc>
        <w:tc>
          <w:tcPr>
            <w:tcW w:type="dxa" w:w="2484"/>
          </w:tcPr>
          <w:p>
            <w:r>
              <w:t>Git</w:t>
            </w:r>
          </w:p>
        </w:tc>
        <w:tc>
          <w:tcPr>
            <w:tcW w:type="dxa" w:w="2484"/>
          </w:tcPr>
          <w:p>
            <w:r>
              <w:t>Comandos autorizados</w:t>
            </w:r>
          </w:p>
        </w:tc>
      </w:tr>
      <w:tr>
        <w:tc>
          <w:tcPr>
            <w:tcW w:type="dxa" w:w="2484"/>
          </w:tcPr>
          <w:p>
            <w:r>
              <w:t>Reviewer</w:t>
            </w:r>
          </w:p>
        </w:tc>
        <w:tc>
          <w:tcPr>
            <w:tcW w:type="dxa" w:w="2484"/>
          </w:tcPr>
          <w:p>
            <w:r>
              <w:t>Todos os artefatos</w:t>
            </w:r>
          </w:p>
        </w:tc>
        <w:tc>
          <w:tcPr>
            <w:tcW w:type="dxa" w:w="2484"/>
          </w:tcPr>
          <w:p>
            <w:r>
              <w:t>Relatório de auditoria</w:t>
            </w:r>
          </w:p>
        </w:tc>
        <w:tc>
          <w:tcPr>
            <w:tcW w:type="dxa" w:w="2484"/>
          </w:tcPr>
          <w:p>
            <w:r>
              <w:t>Testes não destrutivos</w:t>
            </w:r>
          </w:p>
        </w:tc>
      </w:tr>
    </w:tbl>
    <w:p>
      <w:r>
        <w:t>Dados brutos devem ser somente leitura. Restringir escrita e publicação ao necessário. Não armazenar credenciais em arquivos de configuração.</w:t>
      </w:r>
    </w:p>
    <w:p>
      <w:pPr>
        <w:pStyle w:val="Heading1"/>
      </w:pPr>
      <w:r>
        <w:t>8. Definition of Done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Critério</w:t>
            </w:r>
          </w:p>
        </w:tc>
        <w:tc>
          <w:tcPr>
            <w:tcW w:type="dxa" w:w="4968"/>
          </w:tcPr>
          <w:p>
            <w:r>
              <w:t>Condição de aceite</w:t>
            </w:r>
          </w:p>
        </w:tc>
      </w:tr>
      <w:tr>
        <w:tc>
          <w:tcPr>
            <w:tcW w:type="dxa" w:w="4968"/>
          </w:tcPr>
          <w:p>
            <w:r>
              <w:t>Data discovery</w:t>
            </w:r>
          </w:p>
        </w:tc>
        <w:tc>
          <w:tcPr>
            <w:tcW w:type="dxa" w:w="4968"/>
          </w:tcPr>
          <w:p>
            <w:r>
              <w:t>Dicionário, qualidade e limitações documentados</w:t>
            </w:r>
          </w:p>
        </w:tc>
      </w:tr>
      <w:tr>
        <w:tc>
          <w:tcPr>
            <w:tcW w:type="dxa" w:w="4968"/>
          </w:tcPr>
          <w:p>
            <w:r>
              <w:t>Integridade</w:t>
            </w:r>
          </w:p>
        </w:tc>
        <w:tc>
          <w:tcPr>
            <w:tcW w:type="dxa" w:w="4968"/>
          </w:tcPr>
          <w:p>
            <w:r>
              <w:t>Métricas reconciliadas com referências</w:t>
            </w:r>
          </w:p>
        </w:tc>
      </w:tr>
      <w:tr>
        <w:tc>
          <w:tcPr>
            <w:tcW w:type="dxa" w:w="4968"/>
          </w:tcPr>
          <w:p>
            <w:r>
              <w:t>Storytelling</w:t>
            </w:r>
          </w:p>
        </w:tc>
        <w:tc>
          <w:tcPr>
            <w:tcW w:type="dxa" w:w="4968"/>
          </w:tcPr>
          <w:p>
            <w:r>
              <w:t>Cada página responde a perguntas de negócio</w:t>
            </w:r>
          </w:p>
        </w:tc>
      </w:tr>
      <w:tr>
        <w:tc>
          <w:tcPr>
            <w:tcW w:type="dxa" w:w="4968"/>
          </w:tcPr>
          <w:p>
            <w:r>
              <w:t>KPIs</w:t>
            </w:r>
          </w:p>
        </w:tc>
        <w:tc>
          <w:tcPr>
            <w:tcW w:type="dxa" w:w="4968"/>
          </w:tcPr>
          <w:p>
            <w:r>
              <w:t>Fórmulas e regras rastreáveis</w:t>
            </w:r>
          </w:p>
        </w:tc>
      </w:tr>
      <w:tr>
        <w:tc>
          <w:tcPr>
            <w:tcW w:type="dxa" w:w="4968"/>
          </w:tcPr>
          <w:p>
            <w:r>
              <w:t>Design</w:t>
            </w:r>
          </w:p>
        </w:tc>
        <w:tc>
          <w:tcPr>
            <w:tcW w:type="dxa" w:w="4968"/>
          </w:tcPr>
          <w:p>
            <w:r>
              <w:t>Backgrounds aderentes à especificação</w:t>
            </w:r>
          </w:p>
        </w:tc>
      </w:tr>
      <w:tr>
        <w:tc>
          <w:tcPr>
            <w:tcW w:type="dxa" w:w="4968"/>
          </w:tcPr>
          <w:p>
            <w:r>
              <w:t>DAX</w:t>
            </w:r>
          </w:p>
        </w:tc>
        <w:tc>
          <w:tcPr>
            <w:tcW w:type="dxa" w:w="4968"/>
          </w:tcPr>
          <w:p>
            <w:r>
              <w:t>Medidas testadas em contextos relevantes</w:t>
            </w:r>
          </w:p>
        </w:tc>
      </w:tr>
      <w:tr>
        <w:tc>
          <w:tcPr>
            <w:tcW w:type="dxa" w:w="4968"/>
          </w:tcPr>
          <w:p>
            <w:r>
              <w:t>Case</w:t>
            </w:r>
          </w:p>
        </w:tc>
        <w:tc>
          <w:tcPr>
            <w:tcW w:type="dxa" w:w="4968"/>
          </w:tcPr>
          <w:p>
            <w:r>
              <w:t>Requisitos obrigatórios cobertos</w:t>
            </w:r>
          </w:p>
        </w:tc>
      </w:tr>
      <w:tr>
        <w:tc>
          <w:tcPr>
            <w:tcW w:type="dxa" w:w="4968"/>
          </w:tcPr>
          <w:p>
            <w:r>
              <w:t>Revisão</w:t>
            </w:r>
          </w:p>
        </w:tc>
        <w:tc>
          <w:tcPr>
            <w:tcW w:type="dxa" w:w="4968"/>
          </w:tcPr>
          <w:p>
            <w:r>
              <w:t>Nenhum BLOCKER ou MAJOR pendente</w:t>
            </w:r>
          </w:p>
        </w:tc>
      </w:tr>
      <w:tr>
        <w:tc>
          <w:tcPr>
            <w:tcW w:type="dxa" w:w="4968"/>
          </w:tcPr>
          <w:p>
            <w:r>
              <w:t>GitHub</w:t>
            </w:r>
          </w:p>
        </w:tc>
        <w:tc>
          <w:tcPr>
            <w:tcW w:type="dxa" w:w="4968"/>
          </w:tcPr>
          <w:p>
            <w:r>
              <w:t>Commit limpo e arquivos apropriados</w:t>
            </w:r>
          </w:p>
        </w:tc>
      </w:tr>
    </w:tbl>
    <w:p>
      <w:pPr>
        <w:pStyle w:val="Heading1"/>
      </w:pPr>
      <w:r>
        <w:t>9. Diretriz final de governança</w:t>
      </w:r>
    </w:p>
    <w:p>
      <w:r>
        <w:t>O Analytics tem responsabilidade sobre a narrativa, mas não pode alterar os fatos. O EDA estabelece evidências e limitações; o Reviewer desafia as conclusões e a implementação. O Orchestrator mantém rastreabilidade, encaminha correções e solicita aprovação humana nos pontos de decisão e publicação.</w:t>
      </w:r>
    </w:p>
    <w:p>
      <w:pPr>
        <w:pStyle w:val="Heading1"/>
      </w:pPr>
      <w:r>
        <w:t>10. Próxima etapa técnica</w:t>
      </w:r>
    </w:p>
    <w:p>
      <w:r>
        <w:t>Converter esta especificação em arquivos operacionais: CLAUDE.md, seis definições de agentes em .claude/agents/, templates de handoff, checklist de revisão e workflow de execução. Confirmar modelos e ferramentas efetivamente disponíveis no ambiente Claude Code antes de fixar a configuração.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48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26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26B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48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