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8BE6E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Introdução</w:t>
      </w:r>
    </w:p>
    <w:p w14:paraId="0CF5BEFD">
      <w:pPr>
        <w:spacing w:before="0" w:beforeAutospacing="0" w:after="0" w:afterAutospacing="0"/>
        <w:ind w:firstLine="567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pt-BR" w:eastAsia="en-US" w:bidi="ar-SA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val="pt-BR" w:eastAsia="en-US" w:bidi="ar-SA"/>
        </w:rPr>
        <w:t>A modernização do setor agrícola tem impulsionado a adoção de tecnologias que proporcionam maior eficiência, segurança e controle sobre as etapas de pós-colheita. Entre essas etapas, o armazenamento de grãos e produtos agrícolas assume papel fundamental, uma vez que condições inadequadas de temperatura, umidade e ventilação podem comprometer a qualidade dos alimentos, gerar perdas e reduzir o valor comercial. Para evitar tais problemas, soluções automatizadas vêm ganhando destaque ao permitir monitoramento contínuo e intervenções precisas no ambiente de estocagem.</w:t>
      </w:r>
    </w:p>
    <w:p w14:paraId="2BB17915">
      <w:pPr>
        <w:spacing w:before="0" w:beforeAutospacing="0" w:after="0" w:afterAutospacing="0"/>
        <w:ind w:firstLine="567"/>
        <w:jc w:val="both"/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val="pt-BR" w:eastAsia="en-US" w:bidi="ar-SA"/>
        </w:rPr>
        <w:t>Com o avanço das plataformas de prototipagem como o Arduino, tornou-se possível desenvolver sistemas de monitoramento e automação de baixo custo, capazes de coletar dados em tempo real e atuar automaticamente para preservar a integridade dos produtos armazenados. Este trabalho apresenta o desenvolvimento de um sistema de controle automatizado para armazenamento agrícola utilizando Arduino, integrando sensores ambientais e mecanismos de acionamento para garantir condições ideais dentro de silos, depósitos ou galpões de estocagem.</w:t>
      </w:r>
    </w:p>
    <w:p w14:paraId="3B2D1C94">
      <w:pPr>
        <w:spacing w:line="276" w:lineRule="auto"/>
        <w:ind w:firstLine="284"/>
        <w:jc w:val="both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652ADDA2">
      <w:pPr>
        <w:spacing w:line="276" w:lineRule="auto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Objetivo</w:t>
      </w:r>
    </w:p>
    <w:p w14:paraId="78535AD5">
      <w:pPr>
        <w:spacing w:before="0" w:beforeAutospacing="0" w:after="0" w:afterAutospacing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O objetivo deste estudo é desenvolver um sistema automatizado para o controle das condições de armazenamento agrícola utilizando o Arduino como unidade central de processamento. O sistema busca monitorar variáveis essenciais, como temperatura e umidade, e acionar automaticamente mecanismos de ventilação ou alerta sempre que os valores registrados ultrapassarem limites pré-estabelecidos. Além disso, pretende-se disponibilizar os dados coletados ao usuário por meio de um dispositivo móvel ou interface digital, permitindo acompanhamento em tempo real e decisões mais precisas sobre a gestão do armazenamento. Assim, o projeto visa oferecer uma solução prática, acessível e eficiente para reduzir perdas e garantir a qualidade do produto armazenado.</w:t>
      </w:r>
    </w:p>
    <w:p w14:paraId="505CFA09">
      <w:pPr>
        <w:spacing w:line="276" w:lineRule="auto"/>
        <w:ind w:firstLine="284"/>
        <w:jc w:val="both"/>
        <w:rPr>
          <w:rFonts w:ascii="Times New Roman" w:hAnsi="Times New Roman" w:eastAsia="Times New Roman" w:cs="Times New Roman"/>
        </w:rPr>
      </w:pPr>
    </w:p>
    <w:p w14:paraId="5329FCD4">
      <w:pPr>
        <w:spacing w:line="276" w:lineRule="auto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Metodologia</w:t>
      </w:r>
    </w:p>
    <w:p w14:paraId="0044A4F9">
      <w:pPr>
        <w:spacing w:before="0" w:beforeAutospacing="0" w:after="0" w:afterAutospacing="0" w:line="36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O desenvolvimento do sistema seguiu quatro etapas principais. Inicialmente, realizou-se o planejamento dos componentes necessários, incluindo Arduino, sensores de temperatura e umidade, módulos de comunicação, relés e ventiladores. Em seguida, efetuou-se a montagem eletrônica, conectando sensores ambientais ao microcontrolador e estabelecendo o circuito responsável pelo acionamento automático da ventilação. A terceir etapa envolveu a programação do Arduino para interpretar os dados coletados, comparar os valores a limites definidos e executar ações corretivas sempre que necessário. Por fim, testes foram realizados em ambiente simulado e posteriormente em um pequeno espaço de armazenamento, verificando a precisão das medições e a eficiência do controle automático.</w:t>
      </w:r>
    </w:p>
    <w:p w14:paraId="7747E0B8">
      <w:pPr>
        <w:spacing w:line="276" w:lineRule="auto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</w:p>
    <w:p w14:paraId="2EA4B71C">
      <w:pPr>
        <w:spacing w:line="276" w:lineRule="auto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Resultado</w:t>
      </w:r>
      <w:r>
        <w:tab/>
      </w:r>
    </w:p>
    <w:p w14:paraId="655C151D">
      <w:pPr>
        <w:spacing w:before="0" w:beforeAutospacing="0" w:after="0" w:afterAutospacing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Os experimentos realizados demonstraram que o sistema automatizado foi capaz de monitorar de forma precisa as condições ambientais do armazenamento agrícola, registrando variações de temperatura e umidade com estabilidade e consistência. Sempre que os valores ultrapassaram os limites de segurança definidos, os ventiladores foram acionados automaticamente, garantindo a circulação de ar e restabelecendo o equilíbrio do ambiente. O sistema também enviou notificações e dados em tempo real para o dispositivo móvel conectado, permitindo ao usuário acompanhar o processo à distância. Sua simplicidade de instalação, robustez e baixo custo tornam o protótipo uma alternativa viável para pequenos produtores que buscam maior controle sobre o armazenamento pós-colheita.</w:t>
      </w:r>
    </w:p>
    <w:p w14:paraId="17A34705">
      <w:pPr>
        <w:spacing w:after="0" w:afterAutospacing="0" w:line="360" w:lineRule="auto"/>
        <w:ind w:firstLine="567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pt-BR" w:eastAsia="en-US" w:bidi="ar-SA"/>
        </w:rPr>
      </w:pPr>
    </w:p>
    <w:p w14:paraId="1157C89D">
      <w:pPr>
        <w:spacing w:line="276" w:lineRule="auto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Conclusão</w:t>
      </w:r>
    </w:p>
    <w:p w14:paraId="610EBFC2">
      <w:pPr>
        <w:spacing w:before="0" w:beforeAutospacing="0" w:after="0" w:afterAutospacing="0"/>
        <w:ind w:firstLine="283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O sistema de controle automatizado de armazenamento agrícola desenvolvido com Arduino mostrou-se eficiente e acessível, contribuindo para a preservação da qualidade dos produtos armazenados e minimização de perdas. A automação do monitoramento ambiental permite intervenções rápidas e precisas, reduzindo riscos associados ao excesso de umidade ou temperaturas inadequadas. Além disso, a escalabilidade da plataforma possibilita a integração futura com sensores adicionais, sistemas de ventilação mais robustos ou armazenamento de dados em nuvem. Assim, o projeto reforça a importância da IoT na agricultura moderna e demonstra ser uma ferramenta promissora para pequenos e médios produtores.</w:t>
      </w:r>
    </w:p>
    <w:p w14:paraId="0FEFD48C">
      <w:pPr>
        <w:spacing w:after="0" w:afterAutospacing="0" w:line="36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B6A22">
    <w:pPr>
      <w:jc w:val="both"/>
      <w:rPr>
        <w:b/>
        <w:bCs/>
      </w:rPr>
    </w:pPr>
    <w:r>
      <w:rPr>
        <w:b/>
        <w:bCs/>
      </w:rPr>
      <w:t xml:space="preserve">REFERÊNCIAS:     </w:t>
    </w:r>
    <w:r>
      <w:rPr>
        <w:rFonts w:ascii="Arial" w:hAnsi="Arial" w:eastAsia="Arial" w:cs="Arial"/>
        <w:b/>
        <w:bCs/>
        <w:sz w:val="24"/>
        <w:szCs w:val="24"/>
        <w:lang w:val="pt-BR"/>
      </w:rPr>
      <w:t>FERRASA, M.; BIAGGIONI, M. A. M.; DIAS, A. H.</w:t>
    </w:r>
    <w:r>
      <w:rPr>
        <w:rFonts w:ascii="Arial" w:hAnsi="Arial" w:eastAsia="Arial" w:cs="Arial"/>
        <w:sz w:val="24"/>
        <w:szCs w:val="24"/>
        <w:lang w:val="pt-BR"/>
      </w:rPr>
      <w:t xml:space="preserve"> Sistema de monitoramento da temperatura e umidade em silos graneleiros via rádio-frequência. </w:t>
    </w:r>
    <w:r>
      <w:rPr>
        <w:rFonts w:ascii="Arial" w:hAnsi="Arial" w:eastAsia="Arial" w:cs="Arial"/>
        <w:i/>
        <w:iCs/>
        <w:sz w:val="24"/>
        <w:szCs w:val="24"/>
        <w:lang w:val="pt-BR"/>
      </w:rPr>
      <w:t>Energia na Agricultura</w:t>
    </w:r>
    <w:r>
      <w:rPr>
        <w:rFonts w:ascii="Arial" w:hAnsi="Arial" w:eastAsia="Arial" w:cs="Arial"/>
        <w:sz w:val="24"/>
        <w:szCs w:val="24"/>
        <w:lang w:val="pt-BR"/>
      </w:rPr>
      <w:t xml:space="preserve">, v. 25, n. 2, p. 139–156, 2015. </w:t>
    </w:r>
  </w:p>
  <w:p w14:paraId="672A6659">
    <w:pPr>
      <w:pStyle w:val="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91C67">
    <w:pPr>
      <w:pStyle w:val="7"/>
      <w:jc w:val="center"/>
      <w:rPr>
        <w:rFonts w:ascii="Times New Roman" w:hAnsi="Times New Roman" w:eastAsia="Times New Roman" w:cs="Times New Roman"/>
        <w:b/>
        <w:bCs/>
        <w:lang w:val="pt-BR"/>
      </w:rPr>
    </w:pPr>
    <w:r>
      <w:rPr>
        <w:rFonts w:ascii="Times New Roman" w:hAnsi="Times New Roman" w:eastAsia="Times New Roman" w:cs="Times New Roman"/>
        <w:b/>
        <w:bCs/>
        <w:lang w:val="pt-BR"/>
      </w:rPr>
      <w:t>CONTROLE AUTOMATIZADO DE ARMAZENAMENTO AGRÍCOLA VIA ARDUINO</w:t>
    </w:r>
  </w:p>
  <w:p w14:paraId="0A37501D">
    <w:pPr>
      <w:pStyle w:val="7"/>
      <w:jc w:val="center"/>
      <w:rPr>
        <w:rFonts w:ascii="Times New Roman" w:hAnsi="Times New Roman" w:eastAsia="Times New Roman" w:cs="Times New Roman"/>
        <w:b/>
        <w:bCs/>
        <w:sz w:val="32"/>
        <w:szCs w:val="32"/>
      </w:rPr>
    </w:pPr>
  </w:p>
  <w:p w14:paraId="274D04B9">
    <w:pPr>
      <w:spacing w:line="276" w:lineRule="auto"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>VICTOR YUKIO OUMITSU</w:t>
    </w:r>
  </w:p>
  <w:p w14:paraId="3B127563">
    <w:pPr>
      <w:spacing w:line="276" w:lineRule="auto"/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t>UNIC – UNIVERSIDADE DE CUIABÁ</w:t>
    </w:r>
  </w:p>
  <w:p w14:paraId="66BC3D83">
    <w:pPr>
      <w:spacing w:line="276" w:lineRule="auto"/>
      <w:jc w:val="center"/>
      <w:rPr>
        <w:rFonts w:ascii="Times New Roman" w:hAnsi="Times New Roman" w:eastAsia="Times New Roman" w:cs="Times New Roman"/>
        <w:sz w:val="24"/>
        <w:szCs w:val="24"/>
        <w:lang w:val="pt-BR"/>
      </w:rPr>
    </w:pPr>
    <w:r>
      <w:rPr>
        <w:rFonts w:ascii="Times New Roman" w:hAnsi="Times New Roman" w:eastAsia="Times New Roman" w:cs="Times New Roman"/>
      </w:rPr>
      <w:t>Palavras-chave:</w:t>
    </w:r>
    <w:r>
      <w:rPr>
        <w:rFonts w:ascii="Times New Roman" w:hAnsi="Times New Roman" w:eastAsia="Times New Roman" w:cs="Times New Roman"/>
        <w:sz w:val="24"/>
        <w:szCs w:val="24"/>
        <w:lang w:val="pt-BR"/>
      </w:rPr>
      <w:t xml:space="preserve"> Arduino; Umidade do solo; Automação agrícola; IoT; Monitoramento inteligente.</w:t>
    </w:r>
  </w:p>
  <w:p w14:paraId="5DAB6C7B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AD4E4D"/>
    <w:rsid w:val="00BF351B"/>
    <w:rsid w:val="00D116B1"/>
    <w:rsid w:val="0B9EEAA4"/>
    <w:rsid w:val="3B511FE2"/>
    <w:rsid w:val="5B0F33F8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360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ndnote reference"/>
    <w:semiHidden/>
    <w:unhideWhenUsed/>
    <w:qFormat/>
    <w:uiPriority w:val="99"/>
    <w:rPr>
      <w:vertAlign w:val="superscript"/>
    </w:rPr>
  </w:style>
  <w:style w:type="character" w:styleId="5">
    <w:name w:val="footnote reference"/>
    <w:semiHidden/>
    <w:unhideWhenUsed/>
    <w:qFormat/>
    <w:uiPriority w:val="99"/>
    <w:rPr>
      <w:vertAlign w:val="superscript"/>
    </w:rPr>
  </w:style>
  <w:style w:type="paragraph" w:styleId="6">
    <w:name w:val="endnote text"/>
    <w:basedOn w:val="1"/>
    <w:semiHidden/>
    <w:unhideWhenUsed/>
    <w:qFormat/>
    <w:uiPriority w:val="99"/>
    <w:pPr>
      <w:spacing w:after="0"/>
    </w:pPr>
    <w:rPr>
      <w:sz w:val="20"/>
      <w:szCs w:val="20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8">
    <w:name w:val="footer"/>
    <w:basedOn w:val="1"/>
    <w:link w:val="1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9">
    <w:name w:val="footnote text"/>
    <w:basedOn w:val="1"/>
    <w:semiHidden/>
    <w:unhideWhenUsed/>
    <w:qFormat/>
    <w:uiPriority w:val="99"/>
    <w:pPr>
      <w:spacing w:after="0"/>
    </w:pPr>
    <w:rPr>
      <w:sz w:val="20"/>
      <w:szCs w:val="20"/>
    </w:rPr>
  </w:style>
  <w:style w:type="character" w:customStyle="1" w:styleId="10">
    <w:name w:val="Cabeçalho Char"/>
    <w:link w:val="7"/>
    <w:qFormat/>
    <w:uiPriority w:val="99"/>
    <w:rPr>
      <w:rFonts w:ascii="Arial" w:hAnsi="Arial"/>
      <w:sz w:val="24"/>
      <w:szCs w:val="24"/>
    </w:rPr>
  </w:style>
  <w:style w:type="character" w:customStyle="1" w:styleId="11">
    <w:name w:val="Rodapé Char"/>
    <w:link w:val="8"/>
    <w:qFormat/>
    <w:uiPriority w:val="99"/>
    <w:rPr>
      <w:rFonts w:ascii="Arial" w:hAnsi="Arial"/>
      <w:sz w:val="24"/>
      <w:szCs w:val="24"/>
    </w:rPr>
  </w:style>
  <w:style w:type="paragraph" w:customStyle="1" w:styleId="12">
    <w:name w:val="Bibliography"/>
    <w:basedOn w:val="1"/>
    <w:next w:val="1"/>
    <w:unhideWhenUsed/>
    <w:qFormat/>
    <w:uiPriority w:val="37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0</TotalTime>
  <ScaleCrop>false</ScaleCrop>
  <LinksUpToDate>false</LinksUpToDate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2014-05-28T19:06:00Z</dcterms:created>
  <dc:creator>Rafael Cassel</dc:creator>
  <cp:lastModifiedBy>victor oumitsu</cp:lastModifiedBy>
  <dcterms:modified xsi:type="dcterms:W3CDTF">2025-11-21T04:41:41Z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1046-12.2.0.23158</vt:lpwstr>
  </property>
  <property fmtid="{D5CDD505-2E9C-101B-9397-08002B2CF9AE}" pid="3" name="ICV">
    <vt:lpwstr>BD52413121F2426A8CF241A74893DE5D_12</vt:lpwstr>
  </property>
</Properties>
</file>