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" cy="1194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19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UNIVERSIDAD PRIVADA DE TACNA</w:t>
      </w:r>
    </w:p>
    <w:p>
      <w:pPr>
        <w:jc w:val="center"/>
      </w:pPr>
      <w:r>
        <w:rPr>
          <w:b/>
          <w:sz w:val="24"/>
        </w:rPr>
        <w:t>FACULTAD DE INGENIERIA</w:t>
      </w:r>
    </w:p>
    <w:p>
      <w:pPr>
        <w:jc w:val="center"/>
      </w:pPr>
      <w:r>
        <w:rPr>
          <w:b/>
          <w:sz w:val="22"/>
        </w:rPr>
        <w:t>Escuela Profesional de Ingenieria de Sistemas</w:t>
      </w:r>
    </w:p>
    <w:p>
      <w:pPr>
        <w:jc w:val="center"/>
      </w:pPr>
      <w:r>
        <w:rPr>
          <w:b/>
          <w:sz w:val="24"/>
        </w:rPr>
        <w:t>Informe Final</w:t>
      </w:r>
    </w:p>
    <w:p>
      <w:pPr>
        <w:jc w:val="center"/>
      </w:pPr>
      <w:r>
        <w:rPr>
          <w:b w:val="0"/>
          <w:sz w:val="22"/>
        </w:rPr>
        <w:t>Curso: SI783 - Sistemas de Informacion</w:t>
      </w:r>
    </w:p>
    <w:p>
      <w:pPr>
        <w:jc w:val="center"/>
      </w:pPr>
      <w:r>
        <w:rPr>
          <w:b w:val="0"/>
          <w:sz w:val="22"/>
        </w:rPr>
        <w:t>Docente: Docente del curso SI783</w:t>
      </w:r>
    </w:p>
    <w:p>
      <w:pPr>
        <w:jc w:val="center"/>
      </w:pPr>
      <w:r>
        <w:rPr>
          <w:b/>
          <w:sz w:val="22"/>
        </w:rPr>
        <w:t>Integrantes:</w:t>
      </w:r>
    </w:p>
    <w:p>
      <w:pPr>
        <w:jc w:val="center"/>
      </w:pPr>
      <w:r>
        <w:rPr>
          <w:b/>
          <w:sz w:val="22"/>
        </w:rPr>
        <w:t>Equipo Database Nexus - EPIS (SI783-2026-I)</w:t>
      </w:r>
    </w:p>
    <w:p>
      <w:pPr>
        <w:jc w:val="center"/>
      </w:pPr>
      <w:r>
        <w:rPr>
          <w:b/>
          <w:sz w:val="22"/>
        </w:rPr>
        <w:t>Tacna - Peru</w:t>
      </w:r>
    </w:p>
    <w:p>
      <w:pPr>
        <w:jc w:val="center"/>
      </w:pPr>
      <w:r>
        <w:rPr>
          <w:b/>
          <w:sz w:val="22"/>
        </w:rPr>
        <w:t>2026</w:t>
      </w:r>
    </w:p>
    <w:p>
      <w:pPr>
        <w:jc w:val="center"/>
      </w:pPr>
      <w:r>
        <w:rPr>
          <w:i/>
        </w:rPr>
        <w:t>Proyecto Database Nexus: replicacion de datos entre bases de datos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7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Hecha por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Revisada por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Aprobada por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Fecha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Motivo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 Database Nexus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Docente SI783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EPIS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19/06/2026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Version completa para entrega academica</w:t>
            </w:r>
          </w:p>
        </w:tc>
      </w:tr>
      <w:tr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 Database Nexus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Equipo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12/06/2026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Estructura inicial del documento</w:t>
            </w:r>
          </w:p>
        </w:tc>
      </w:tr>
    </w:tbl>
    <w:p>
      <w:r>
        <w:br w:type="page"/>
      </w:r>
    </w:p>
    <w:p>
      <w:pPr>
        <w:pStyle w:val="Heading1"/>
      </w:pPr>
      <w:r>
        <w:t>INDICE GENERAL</w:t>
      </w:r>
    </w:p>
    <w:p>
      <w:r>
        <w:t>1. Antecedentes</w:t>
      </w:r>
    </w:p>
    <w:p>
      <w:r>
        <w:t>2. Planteamiento del problema</w:t>
      </w:r>
    </w:p>
    <w:p>
      <w:r>
        <w:t>3. Justificacion</w:t>
      </w:r>
    </w:p>
    <w:p>
      <w:r>
        <w:t>4. Alcance</w:t>
      </w:r>
    </w:p>
    <w:p>
      <w:r>
        <w:t>5. Objetivos</w:t>
      </w:r>
    </w:p>
    <w:p>
      <w:r>
        <w:t>6. Marco teorico</w:t>
      </w:r>
    </w:p>
    <w:p>
      <w:r>
        <w:t>7. Desarrollo de la solucion</w:t>
      </w:r>
    </w:p>
    <w:p>
      <w:r>
        <w:t>8. Factibilidad</w:t>
      </w:r>
    </w:p>
    <w:p>
      <w:r>
        <w:t>9. Tecnologia</w:t>
      </w:r>
    </w:p>
    <w:p>
      <w:r>
        <w:t>10. Metodologia</w:t>
      </w:r>
    </w:p>
    <w:p>
      <w:r>
        <w:t>11. Cronograma</w:t>
      </w:r>
    </w:p>
    <w:p>
      <w:r>
        <w:t>12. Presupuesto</w:t>
      </w:r>
    </w:p>
    <w:p>
      <w:r>
        <w:t>13. Conclusiones</w:t>
      </w:r>
    </w:p>
    <w:p>
      <w:r>
        <w:t>14. Recomendaciones</w:t>
      </w:r>
    </w:p>
    <w:p>
      <w:r>
        <w:t>15. Bibliografia</w:t>
      </w:r>
    </w:p>
    <w:p>
      <w:r>
        <w:t>16. Anexos</w:t>
      </w:r>
    </w:p>
    <w:p>
      <w:r>
        <w:br w:type="page"/>
      </w:r>
    </w:p>
    <w:p>
      <w:pPr>
        <w:pStyle w:val="Heading1"/>
      </w:pPr>
      <w:r>
        <w:t>Antecedentes</w:t>
      </w:r>
    </w:p>
    <w:p>
      <w:pPr>
        <w:jc w:val="both"/>
      </w:pPr>
      <w:r>
        <w:t>La integracion de datos es una necesidad recurrente en organizaciones que crecen incorporando sistemas por etapas. En pymes peruanas es frecuente encontrar bases de datos distintas para ventas, inventario, clientes y reportes, lo que obliga a consolidaciones manuales.</w:t>
      </w:r>
    </w:p>
    <w:p>
      <w:pPr>
        <w:pStyle w:val="Heading1"/>
      </w:pPr>
      <w:r>
        <w:t>Planteamiento del Problema</w:t>
      </w:r>
    </w:p>
    <w:p>
      <w:pPr>
        <w:jc w:val="both"/>
      </w:pPr>
      <w:r>
        <w:t>El problema central es la falta de un mecanismo accesible, seguro y trazable para replicar informacion entre bases heterogeneas. Esto ocasiona demoras en reportes, inconsistencias y dependencia de personal tecnico para tareas repetitivas.</w:t>
      </w:r>
    </w:p>
    <w:p>
      <w:pPr>
        <w:pStyle w:val="Heading1"/>
      </w:pPr>
      <w:r>
        <w:t>Justificacion</w:t>
      </w:r>
    </w:p>
    <w:p>
      <w:pPr>
        <w:jc w:val="both"/>
      </w:pPr>
      <w:r>
        <w:t>Database Nexus se justifica porque ofrece una solucion de costo moderado, basada en tecnologias abiertas y desplegable en cloud, alineada con la realidad de empresas regionales que requieren mejorar su gestion de informacion sin adoptar plataformas empresariales complejas.</w:t>
      </w:r>
    </w:p>
    <w:p>
      <w:pPr>
        <w:pStyle w:val="Heading1"/>
      </w:pPr>
      <w:r>
        <w:t>Alcance</w:t>
      </w:r>
    </w:p>
    <w:p>
      <w:pPr>
        <w:pStyle w:val="ListBullet"/>
      </w:pPr>
      <w:r>
        <w:t>Incluye autenticacion, configuraciones, replicacion por lotes, monitoreo y documentacion de esquemas.</w:t>
      </w:r>
    </w:p>
    <w:p>
      <w:pPr>
        <w:pStyle w:val="ListBullet"/>
      </w:pPr>
      <w:r>
        <w:t>No incluye CDC exact-once ni gobierno de datos corporativo avanzado.</w:t>
      </w:r>
    </w:p>
    <w:p>
      <w:pPr>
        <w:pStyle w:val="ListBullet"/>
      </w:pPr>
      <w:r>
        <w:t>El piloto se orienta a escenarios con volumen moderado y bases accesibles por red.</w:t>
      </w:r>
    </w:p>
    <w:p>
      <w:pPr>
        <w:pStyle w:val="Heading1"/>
      </w:pPr>
      <w:r>
        <w:t>Objetivos</w:t>
      </w:r>
    </w:p>
    <w:p>
      <w:pPr>
        <w:jc w:val="both"/>
      </w:pPr>
      <w:r>
        <w:t>Desarrollar una plataforma web que permita replicar datos entre bases de datos heterogeneas de manera segura, auditable y usable para una pyme peruana.</w:t>
      </w:r>
    </w:p>
    <w:p>
      <w:pPr>
        <w:pStyle w:val="ListBullet"/>
      </w:pPr>
      <w:r>
        <w:t>Reducir tareas manuales de consolidacion.</w:t>
      </w:r>
    </w:p>
    <w:p>
      <w:pPr>
        <w:pStyle w:val="ListBullet"/>
      </w:pPr>
      <w:r>
        <w:t>Proteger credenciales y aislar datos por usuario.</w:t>
      </w:r>
    </w:p>
    <w:p>
      <w:pPr>
        <w:pStyle w:val="ListBullet"/>
      </w:pPr>
      <w:r>
        <w:t>Registrar progreso y errores de las ejecuciones.</w:t>
      </w:r>
    </w:p>
    <w:p>
      <w:pPr>
        <w:pStyle w:val="ListBullet"/>
      </w:pPr>
      <w:r>
        <w:t>Validar factibilidad tecnica, economica y legal.</w:t>
      </w:r>
    </w:p>
    <w:p>
      <w:pPr>
        <w:pStyle w:val="Heading1"/>
      </w:pPr>
      <w:r>
        <w:t>Marco Teorico</w:t>
      </w:r>
    </w:p>
    <w:p>
      <w:pPr>
        <w:jc w:val="both"/>
      </w:pPr>
      <w:r>
        <w:t>La replicacion por lotes consiste en trasladar conjuntos de registros desde un origen hacia un destino bajo reglas definidas. A diferencia de CDC, no captura necesariamente cada cambio en tiempo real, pero resulta adecuada para reportes periodicos y consolidaciones operativas. La seguridad se apoya en autenticacion, cifrado, control de acceso y minimizacion de datos.</w:t>
      </w:r>
    </w:p>
    <w:p>
      <w:pPr>
        <w:pStyle w:val="Heading1"/>
      </w:pPr>
      <w:r>
        <w:t>Desarrollo de la Solucion</w:t>
      </w:r>
    </w:p>
    <w:p>
      <w:pPr>
        <w:jc w:val="both"/>
      </w:pPr>
      <w:r>
        <w:t>La solucion se estructuro como una aplicacion React con backend Fastify. El backend expone rutas REST para autenticacion, configuraciones, replicaciones, monitoreo y esquema. PostgreSQL/Supabase almacena usuarios, metadatos, trabajos y catalogos comprimidos.</w:t>
      </w:r>
    </w:p>
    <w:p>
      <w:pPr>
        <w:pStyle w:val="Heading1"/>
      </w:pPr>
      <w:r>
        <w:t>Analisis de Factibilidad</w:t>
      </w:r>
    </w:p>
    <w:p>
      <w:pPr>
        <w:jc w:val="both"/>
      </w:pPr>
      <w:r>
        <w:t>El analisis concluye que el proyecto es viable. La tecnologia se encuentra disponible, los costos son razonables para un piloto y el marco legal peruano permite su operacion siempre que se respeten medidas de proteccion de datos.</w:t>
      </w:r>
    </w:p>
    <w:p>
      <w:pPr>
        <w:pStyle w:val="Heading1"/>
      </w:pPr>
      <w:r>
        <w:t>Tecnologia de Desarrollo</w:t>
      </w:r>
    </w:p>
    <w:p>
      <w:pPr>
        <w:pStyle w:val="ListBullet"/>
      </w:pPr>
      <w:r>
        <w:t>Frontend: React, Vite y Tailwind CSS.</w:t>
      </w:r>
    </w:p>
    <w:p>
      <w:pPr>
        <w:pStyle w:val="ListBullet"/>
      </w:pPr>
      <w:r>
        <w:t>Backend: Node.js 20, Fastify, JWT, Helmet y multipart.</w:t>
      </w:r>
    </w:p>
    <w:p>
      <w:pPr>
        <w:pStyle w:val="ListBullet"/>
      </w:pPr>
      <w:r>
        <w:t>Datos: PostgreSQL/Supabase y conectores hacia motores externos.</w:t>
      </w:r>
    </w:p>
    <w:p>
      <w:pPr>
        <w:pStyle w:val="ListBullet"/>
      </w:pPr>
      <w:r>
        <w:t>Despliegue: Render o VPS con variables de entorno y health check.</w:t>
      </w:r>
    </w:p>
    <w:p>
      <w:pPr>
        <w:pStyle w:val="Heading1"/>
      </w:pPr>
      <w:r>
        <w:t>Metodologia de implementacion</w:t>
      </w:r>
    </w:p>
    <w:p>
      <w:pPr>
        <w:jc w:val="both"/>
      </w:pPr>
      <w:r>
        <w:t>Se aplico una metodologia incremental: primero alcance y requerimientos, luego arquitectura, construccion de funcionalidades criticas, pruebas con datos de muestra y documentacion final.</w:t>
      </w:r>
    </w:p>
    <w:p>
      <w:pPr>
        <w:pStyle w:val="Heading1"/>
      </w:pPr>
      <w:r>
        <w:t>Cronograma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60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Actividad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Mar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Abr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May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Jun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Analisis y factibilidad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Vision y SRS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Arquitectura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Construccion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Pruebas y ajustes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Informe final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</w:tr>
    </w:tbl>
    <w:p>
      <w:pPr>
        <w:pStyle w:val="Heading1"/>
      </w:pPr>
      <w:r>
        <w:t>Presupuesto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Monto S/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Personal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10,000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Cloud y dominio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1,300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Ambiente de pruebas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1,200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Costos generales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480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12,980</w:t>
            </w:r>
          </w:p>
        </w:tc>
      </w:tr>
    </w:tbl>
    <w:p>
      <w:pPr>
        <w:pStyle w:val="Heading1"/>
      </w:pPr>
      <w:r>
        <w:t>Conclusiones</w:t>
      </w:r>
    </w:p>
    <w:p>
      <w:pPr>
        <w:pStyle w:val="ListBullet"/>
      </w:pPr>
      <w:r>
        <w:t>Database Nexus responde a una necesidad real de integracion de datos en pymes.</w:t>
      </w:r>
    </w:p>
    <w:p>
      <w:pPr>
        <w:pStyle w:val="ListBullet"/>
      </w:pPr>
      <w:r>
        <w:t>La arquitectura propuesta es suficiente para el alcance por lotes y permite evolucion futura.</w:t>
      </w:r>
    </w:p>
    <w:p>
      <w:pPr>
        <w:pStyle w:val="ListBullet"/>
      </w:pPr>
      <w:r>
        <w:t>La inversion estimada es recuperable por ahorro operativo y mejora de calidad de informacion.</w:t>
      </w:r>
    </w:p>
    <w:p>
      <w:pPr>
        <w:pStyle w:val="ListBullet"/>
      </w:pPr>
      <w:r>
        <w:t>El cumplimiento legal depende de politicas claras de tratamiento y seguridad de datos.</w:t>
      </w:r>
    </w:p>
    <w:p>
      <w:pPr>
        <w:pStyle w:val="Heading1"/>
      </w:pPr>
      <w:r>
        <w:t>Recomendaciones</w:t>
      </w:r>
    </w:p>
    <w:p>
      <w:pPr>
        <w:pStyle w:val="ListBullet"/>
      </w:pPr>
      <w:r>
        <w:t>Implementar CDC en una version futura para escenarios criticos.</w:t>
      </w:r>
    </w:p>
    <w:p>
      <w:pPr>
        <w:pStyle w:val="ListBullet"/>
      </w:pPr>
      <w:r>
        <w:t>Agregar auditoria avanzada y reportes descargables.</w:t>
      </w:r>
    </w:p>
    <w:p>
      <w:pPr>
        <w:pStyle w:val="ListBullet"/>
      </w:pPr>
      <w:r>
        <w:t>Formalizar politicas de respaldo y retencion por cliente.</w:t>
      </w:r>
    </w:p>
    <w:p>
      <w:pPr>
        <w:pStyle w:val="ListBullet"/>
      </w:pPr>
      <w:r>
        <w:t>Realizar pruebas de carga con volumen superior al piloto.</w:t>
      </w:r>
    </w:p>
    <w:p>
      <w:pPr>
        <w:pStyle w:val="Heading1"/>
      </w:pPr>
      <w:r>
        <w:t>Bibliografia</w:t>
      </w:r>
    </w:p>
    <w:p>
      <w:pPr>
        <w:pStyle w:val="ListBullet"/>
      </w:pPr>
      <w:r>
        <w:t>Congreso de la Republica del Peru. Ley N. 29733, Ley de Proteccion de Datos Personales.</w:t>
      </w:r>
    </w:p>
    <w:p>
      <w:pPr>
        <w:pStyle w:val="ListBullet"/>
      </w:pPr>
      <w:r>
        <w:t>OWASP Foundation. Web Security Testing Guide.</w:t>
      </w:r>
    </w:p>
    <w:p>
      <w:pPr>
        <w:pStyle w:val="ListBullet"/>
      </w:pPr>
      <w:r>
        <w:t>PostgreSQL Global Development Group. PostgreSQL Documentation.</w:t>
      </w:r>
    </w:p>
    <w:p>
      <w:pPr>
        <w:pStyle w:val="ListBullet"/>
      </w:pPr>
      <w:r>
        <w:t>MongoDB Inc. MongoDB Manual.</w:t>
      </w:r>
    </w:p>
    <w:p>
      <w:pPr>
        <w:pStyle w:val="Heading1"/>
      </w:pPr>
      <w:r>
        <w:t>Anexos</w:t>
      </w:r>
    </w:p>
    <w:p>
      <w:pPr>
        <w:pStyle w:val="ListBullet"/>
      </w:pPr>
      <w:r>
        <w:t>Anexo 01: Informe de Factibilidad.</w:t>
      </w:r>
    </w:p>
    <w:p>
      <w:pPr>
        <w:pStyle w:val="ListBullet"/>
      </w:pPr>
      <w:r>
        <w:t>Anexo 02: Documento de Vision.</w:t>
      </w:r>
    </w:p>
    <w:p>
      <w:pPr>
        <w:pStyle w:val="ListBullet"/>
      </w:pPr>
      <w:r>
        <w:t>Anexo 03: Documento SRS.</w:t>
      </w:r>
    </w:p>
    <w:p>
      <w:pPr>
        <w:pStyle w:val="ListBullet"/>
      </w:pPr>
      <w:r>
        <w:t>Anexo 04: Documento SAD.</w:t>
      </w:r>
    </w:p>
    <w:p>
      <w:pPr>
        <w:pStyle w:val="ListBullet"/>
      </w:pPr>
      <w:r>
        <w:t>Anexo 05: Manuales y documentos tecnicos complementarios.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Database Nexus | Informe Final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