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INFORME FINAL DE AUDITORÍA INFORMÁTICA</w:t>
      </w:r>
    </w:p>
    <w:p>
      <w:pPr>
        <w:jc w:val="center"/>
      </w:pPr>
      <w:r>
        <w:t>Infraestructura de Red - TeleNET Solutions C.A. | 03-07 febrero 2026</w:t>
      </w:r>
    </w:p>
    <w:p/>
    <w:p>
      <w:r>
        <w:rPr>
          <w:b/>
        </w:rPr>
        <w:t xml:space="preserve">Equipo Auditor: </w:t>
      </w:r>
      <w:r>
        <w:t>V. Ysea (Líder), M. Yoris, F. David, J. Marcano</w:t>
      </w:r>
    </w:p>
    <w:p/>
    <w:p>
      <w:pPr>
        <w:jc w:val="both"/>
      </w:pPr>
      <w:r>
        <w:rPr>
          <w:b/>
        </w:rPr>
        <w:t xml:space="preserve">ALCANCE: </w:t>
      </w:r>
      <w:r>
        <w:t>Evaluación de seguridad, infraestructura, controles internos, cumplimiento y eficiencia operativa. Muestra: semana 06-10 enero 2026.</w:t>
      </w:r>
    </w:p>
    <w:p/>
    <w:p>
      <w:pPr>
        <w:jc w:val="both"/>
      </w:pPr>
      <w:r>
        <w:rPr>
          <w:b/>
        </w:rPr>
        <w:t xml:space="preserve">HALLAZGOS: </w:t>
      </w:r>
      <w:r>
        <w:t>(1) Pruebas de respaldo sin ejecutar en 8 meses; (2) Licencia Nessus vencida 3 meses; (3) Firmware desactualizado 2+ años; (4) UPS sin mantenimiento 18 meses; (5) Cambios sin aprobación formal; (6) Servidores HP sin soporte.</w:t>
      </w:r>
    </w:p>
    <w:p/>
    <w:p>
      <w:pPr>
        <w:jc w:val="both"/>
      </w:pPr>
      <w:r>
        <w:rPr>
          <w:b/>
        </w:rPr>
        <w:t xml:space="preserve">CONCLUSIÓN: </w:t>
      </w:r>
      <w:r>
        <w:t>Área con deficiencias significativas. 3/5 áreas DEFICIENTES, 2/5 PARCIALES. Dos recomendaciones de auditoría 2024 sin implementar.</w:t>
      </w:r>
    </w:p>
    <w:p/>
    <w:p>
      <w:pPr>
        <w:jc w:val="both"/>
      </w:pPr>
      <w:r>
        <w:rPr>
          <w:b/>
        </w:rPr>
        <w:t xml:space="preserve">RECOMENDACIONES: </w:t>
      </w:r>
      <w:r>
        <w:t>(1) Pruebas de respaldo mensuales - inmediato; (2) Renovar Nessus - 15 días; (3) Plan actualización firmware - 30 días; (4) Mantenimiento UPS - inmediato; (5) Cumplir gestión de cambios - inmediato; (6) Plan migración servidores - 60 días. Seguimiento: 90 días.</w:t>
      </w:r>
    </w:p>
    <w:p/>
    <w:p/>
    <w:p>
      <w:pPr>
        <w:jc w:val="center"/>
      </w:pPr>
      <w:r>
        <w:t>_______________________                    _______________________</w:t>
      </w:r>
    </w:p>
    <w:p>
      <w:pPr>
        <w:jc w:val="center"/>
      </w:pPr>
      <w:r>
        <w:t>Víctor Ysea                                        Carlos Mendoza</w:t>
      </w:r>
    </w:p>
    <w:p>
      <w:pPr>
        <w:jc w:val="center"/>
      </w:pPr>
      <w:r>
        <w:rPr>
          <w:sz w:val="18"/>
        </w:rPr>
        <w:t>Líder Equipo Auditor                          Gerente Infraestructura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