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INFORME FINAL DE AUDITORÍA INFORMÁTICA</w:t>
      </w:r>
    </w:p>
    <w:p>
      <w:pPr>
        <w:jc w:val="center"/>
      </w:pPr>
      <w:r>
        <w:t>Infraestructura de Red - TeleNET Solutions C.A. | Febrero 2026</w:t>
      </w:r>
    </w:p>
    <w:p>
      <w:r>
        <w:rPr>
          <w:b/>
        </w:rPr>
        <w:t xml:space="preserve">Auditores: </w:t>
      </w:r>
      <w:r>
        <w:t>V. Ysea, M. Yoris, F. David, J. Marcano</w:t>
      </w:r>
    </w:p>
    <w:p>
      <w:r>
        <w:rPr>
          <w:b/>
        </w:rPr>
        <w:t xml:space="preserve">Alcance: </w:t>
      </w:r>
      <w:r>
        <w:t>Seguridad, infraestructura, controles y cumplimiento. Muestra: 06-10 enero 2026.</w:t>
      </w:r>
    </w:p>
    <w:p>
      <w:r>
        <w:rPr>
          <w:b/>
        </w:rPr>
        <w:t xml:space="preserve">Hallazgos: </w:t>
      </w:r>
      <w:r>
        <w:t>Respaldos sin probar (8 meses), Nessus vencido, firmware desactualizado, UPS sin mantenimiento, cambios sin aprobar, servidores sin soporte.</w:t>
      </w:r>
    </w:p>
    <w:p>
      <w:r>
        <w:rPr>
          <w:b/>
        </w:rPr>
        <w:t xml:space="preserve">Conclusión: </w:t>
      </w:r>
      <w:r>
        <w:t>3/5 áreas deficientes, 2/5 parciales.</w:t>
      </w:r>
    </w:p>
    <w:p>
      <w:r>
        <w:rPr>
          <w:b/>
        </w:rPr>
        <w:t xml:space="preserve">Recomendaciones: </w:t>
      </w:r>
      <w:r>
        <w:t>Pruebas respaldo y mantenimiento UPS (inmediato), renovar Nessus (15d), plan firmware (30d), migrar servidores (60d).</w:t>
      </w:r>
    </w:p>
    <w:p/>
    <w:p>
      <w:pPr>
        <w:jc w:val="center"/>
      </w:pPr>
      <w:r>
        <w:t>___________________          ___________________</w:t>
      </w:r>
    </w:p>
    <w:p>
      <w:pPr>
        <w:jc w:val="center"/>
      </w:pPr>
      <w:r>
        <w:t>V. Ysea - Auditor                C. Mendoza - Gerente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