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A20A14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F948FC" w:rsidRPr="00A20A14" w:rsidRDefault="00F948FC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837628" w:rsidRDefault="00837628">
      <w:r w:rsidRPr="00837628">
        <w:t xml:space="preserve">Segue o Vídeo, deu certo de primeira: </w:t>
      </w:r>
      <w:hyperlink r:id="rId6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837628" w:rsidRDefault="00837628">
      <w:r w:rsidRPr="00837628">
        <w:t>OBS: no vídeo ele habilita a autenticação de dois fatores, porem se fizer isso não funcionar. Precisa deixar sem essa autenticação.</w:t>
      </w:r>
    </w:p>
    <w:p w:rsidR="00F948FC" w:rsidRDefault="00F948FC"/>
    <w:p w:rsidR="00F948FC" w:rsidRDefault="00F948FC"/>
    <w:p w:rsidR="00F948FC" w:rsidRDefault="00F948FC">
      <w:r w:rsidRPr="00F948FC">
        <w:rPr>
          <w:highlight w:val="yellow"/>
        </w:rPr>
        <w:t>DTO é uma classe onde você pode carregar qualquer tipo de dados, diferente das classes de modelo.</w:t>
      </w:r>
      <w:r>
        <w:t xml:space="preserve"> </w:t>
      </w:r>
    </w:p>
    <w:sectPr w:rsidR="00F94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260CB3"/>
    <w:rsid w:val="00367934"/>
    <w:rsid w:val="00837628"/>
    <w:rsid w:val="008442DC"/>
    <w:rsid w:val="008C2DF2"/>
    <w:rsid w:val="00934A9F"/>
    <w:rsid w:val="00A20A14"/>
    <w:rsid w:val="00CE344F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3702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XYpl-9zpq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658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6</cp:revision>
  <dcterms:created xsi:type="dcterms:W3CDTF">2024-02-13T12:04:00Z</dcterms:created>
  <dcterms:modified xsi:type="dcterms:W3CDTF">2024-06-04T12:18:00Z</dcterms:modified>
</cp:coreProperties>
</file>