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Jesus: movil alumno</w:t>
      </w:r>
    </w:p>
    <w:p w:rsidR="00000000" w:rsidDel="00000000" w:rsidP="00000000" w:rsidRDefault="00000000" w:rsidRPr="00000000" w14:paraId="00000002">
      <w:pPr>
        <w:spacing w:after="20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Victor: IOS movil admin \ Android movil profesor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 primero que nos encontramos es una pantalla para identificarse. Para los profesores y el director, tenemos un acceso normal, de los de siempre. En el caso de los alumnos, tenemos una identificación mucho más accesible que consiste en esto: aquí ven sus nombres y sus fotos, de forma que ellos mismos puedan acceder a su espacio personal pulsando este botón que simboliza la entrada.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(ADMIN)</w:t>
      </w:r>
      <w:r w:rsidDel="00000000" w:rsidR="00000000" w:rsidRPr="00000000">
        <w:rPr>
          <w:color w:val="1c4587"/>
          <w:rtl w:val="0"/>
        </w:rPr>
        <w:t xml:space="preserve">En nuestro caso tenemos una división de tres roles. El director del centro, los profesores y los alumnos. Empezamos con el director. Tenemos distintas opciones dentro de la aplicación que cubren con lo que nos pidieron y queríamos hacer hincapié en cómo se editan las tareas.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(ADMIN) Meterse “Crear Tareas” y ver el pool que hay. Ver el detalle de alguna de ellas.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(ALUMNO) nos vamos a la página de inicio para enseñar la personalización que podemos hacer desde el administrador más orientado a la edición de los datos personales y desde el profesor más dirigido para el aspecto de la página de inicio. ESTO LO HACEMOS CON EL ALUMNO </w:t>
      </w:r>
      <w:r w:rsidDel="00000000" w:rsidR="00000000" w:rsidRPr="00000000">
        <w:rPr>
          <w:color w:val="1c4587"/>
          <w:u w:val="single"/>
          <w:rtl w:val="0"/>
        </w:rPr>
        <w:t xml:space="preserve">JUAN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(ADMIN) simplemente enseñar la pantalla de edición del alumno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(PROFESOR)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Cambiar el reloj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4a86e8"/>
          <w:rtl w:val="0"/>
        </w:rPr>
        <w:t xml:space="preserve">LO VEMOS EN EL ALUMNO.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poner texto en pictograma</w:t>
      </w:r>
      <w:r w:rsidDel="00000000" w:rsidR="00000000" w:rsidRPr="00000000">
        <w:rPr>
          <w:rtl w:val="0"/>
        </w:rPr>
        <w:t xml:space="preserve"> -&gt;</w:t>
      </w:r>
      <w:r w:rsidDel="00000000" w:rsidR="00000000" w:rsidRPr="00000000">
        <w:rPr>
          <w:color w:val="4a86e8"/>
          <w:rtl w:val="0"/>
        </w:rPr>
        <w:t xml:space="preserve"> LO VEMOS EN EL ALUMNO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cambiar el orden de los apartados y el Nº de bloques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4a86e8"/>
          <w:rtl w:val="0"/>
        </w:rPr>
        <w:t xml:space="preserve">LO VEMOS EN EL ALUMNO</w:t>
      </w:r>
    </w:p>
    <w:p w:rsidR="00000000" w:rsidDel="00000000" w:rsidP="00000000" w:rsidRDefault="00000000" w:rsidRPr="00000000" w14:paraId="0000000C">
      <w:pPr>
        <w:ind w:left="216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(PROFESOR) rápidamente asignar una tarea a LUISA de PONER LA MESA.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(PROFESOR) enseñar cómo se personaliza para un alumno una tarea que se le ha asignado. (ver como se mueven de orden, y quitarlos. Lo de ARASAAC todavía no)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(ALUMNO) Meterse en LUISA y ver sus tareas. Mencionar los relojes de la tarea (uno con la hora actual y el otro con la hora de la tarea) Meterse en la de PONER LA MESA (que es la que acabamos de asignar) y la vemos entera. Y al final, hacemos foto de feedback y le damos al check.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(PROFESOR) Ahora vemos desde el profesor en la lista de tareas la revision (DARLE CHECK VERDE) y meterle un </w:t>
      </w:r>
      <w:r w:rsidDel="00000000" w:rsidR="00000000" w:rsidRPr="00000000">
        <w:rPr>
          <w:color w:val="0000ff"/>
          <w:u w:val="single"/>
          <w:rtl w:val="0"/>
        </w:rPr>
        <w:t xml:space="preserve">pictograma de arasaac</w:t>
      </w:r>
      <w:r w:rsidDel="00000000" w:rsidR="00000000" w:rsidRPr="00000000">
        <w:rPr>
          <w:color w:val="0000ff"/>
          <w:rtl w:val="0"/>
        </w:rPr>
        <w:t xml:space="preserve"> (CONTENTO o UVA)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(ALUMNO) irse a su historial y meterse en la tarea. irse al final y ver el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