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5066" w14:textId="77777777" w:rsidR="000C2683" w:rsidRDefault="000C2683">
      <w:pPr>
        <w:spacing w:after="0" w:line="240" w:lineRule="auto"/>
        <w:rPr>
          <w:rFonts w:ascii="Times New Roman" w:eastAsia="Times New Roman" w:hAnsi="Times New Roman" w:cs="Times New Roman"/>
          <w:b/>
          <w:sz w:val="24"/>
          <w:szCs w:val="24"/>
        </w:rPr>
      </w:pPr>
    </w:p>
    <w:p w14:paraId="4A9120B0" w14:textId="77777777" w:rsidR="000C2683" w:rsidRDefault="000C2683">
      <w:pPr>
        <w:spacing w:after="0" w:line="240" w:lineRule="auto"/>
        <w:jc w:val="center"/>
        <w:rPr>
          <w:rFonts w:ascii="Times New Roman" w:eastAsia="Times New Roman" w:hAnsi="Times New Roman" w:cs="Times New Roman"/>
          <w:b/>
          <w:sz w:val="24"/>
          <w:szCs w:val="24"/>
        </w:rPr>
      </w:pPr>
    </w:p>
    <w:p w14:paraId="3C9FCC4A" w14:textId="77777777" w:rsidR="000C2683" w:rsidRDefault="000C2683">
      <w:pPr>
        <w:spacing w:after="0" w:line="240" w:lineRule="auto"/>
        <w:jc w:val="center"/>
        <w:rPr>
          <w:rFonts w:ascii="Times New Roman" w:eastAsia="Times New Roman" w:hAnsi="Times New Roman" w:cs="Times New Roman"/>
          <w:b/>
          <w:sz w:val="24"/>
          <w:szCs w:val="24"/>
        </w:rPr>
      </w:pPr>
    </w:p>
    <w:p w14:paraId="596D103E" w14:textId="77777777" w:rsidR="000C2683" w:rsidRDefault="000C2683">
      <w:pPr>
        <w:spacing w:after="0" w:line="240" w:lineRule="auto"/>
        <w:jc w:val="center"/>
        <w:rPr>
          <w:rFonts w:ascii="Times New Roman" w:eastAsia="Times New Roman" w:hAnsi="Times New Roman" w:cs="Times New Roman"/>
          <w:b/>
          <w:sz w:val="24"/>
          <w:szCs w:val="24"/>
        </w:rPr>
      </w:pPr>
      <w:bookmarkStart w:id="0" w:name="_gjdgxs" w:colFirst="0" w:colLast="0"/>
      <w:bookmarkEnd w:id="0"/>
    </w:p>
    <w:p w14:paraId="481500CD" w14:textId="77777777" w:rsidR="000C2683" w:rsidRDefault="000C2683">
      <w:pPr>
        <w:spacing w:after="0" w:line="240" w:lineRule="auto"/>
        <w:rPr>
          <w:rFonts w:ascii="Times New Roman" w:eastAsia="Times New Roman" w:hAnsi="Times New Roman" w:cs="Times New Roman"/>
          <w:b/>
          <w:sz w:val="24"/>
          <w:szCs w:val="24"/>
        </w:rPr>
      </w:pPr>
    </w:p>
    <w:p w14:paraId="68CC8FFD" w14:textId="77777777" w:rsidR="000C2683" w:rsidRDefault="000C2683">
      <w:pPr>
        <w:spacing w:after="0" w:line="240" w:lineRule="auto"/>
        <w:jc w:val="center"/>
        <w:rPr>
          <w:rFonts w:ascii="Times New Roman" w:eastAsia="Times New Roman" w:hAnsi="Times New Roman" w:cs="Times New Roman"/>
          <w:b/>
          <w:sz w:val="24"/>
          <w:szCs w:val="24"/>
        </w:rPr>
      </w:pPr>
    </w:p>
    <w:p w14:paraId="0ABCBCBF" w14:textId="77777777" w:rsidR="000C2683" w:rsidRDefault="000C2683">
      <w:pPr>
        <w:jc w:val="center"/>
        <w:rPr>
          <w:rFonts w:ascii="Times New Roman" w:eastAsia="Times New Roman" w:hAnsi="Times New Roman" w:cs="Times New Roman"/>
          <w:b/>
          <w:sz w:val="32"/>
          <w:szCs w:val="32"/>
        </w:rPr>
      </w:pPr>
    </w:p>
    <w:p w14:paraId="05A1AB14" w14:textId="77777777" w:rsidR="000C268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PROJETO ELÉTRICO DA SUBESTAÇÃO</w:t>
      </w:r>
    </w:p>
    <w:p w14:paraId="262CE0E1" w14:textId="34494E3C" w:rsidR="000C268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ABRIGADA DE 1170 </w:t>
      </w:r>
      <w:r w:rsidR="00091348">
        <w:rPr>
          <w:rFonts w:ascii="Times New Roman" w:eastAsia="Times New Roman" w:hAnsi="Times New Roman" w:cs="Times New Roman"/>
          <w:b/>
          <w:sz w:val="32"/>
          <w:szCs w:val="32"/>
        </w:rPr>
        <w:t>k</w:t>
      </w:r>
      <w:r>
        <w:rPr>
          <w:rFonts w:ascii="Times New Roman" w:eastAsia="Times New Roman" w:hAnsi="Times New Roman" w:cs="Times New Roman"/>
          <w:b/>
          <w:sz w:val="32"/>
          <w:szCs w:val="32"/>
        </w:rPr>
        <w:t>VA PARA ATENDER</w:t>
      </w:r>
    </w:p>
    <w:p w14:paraId="22BBDD93" w14:textId="77777777" w:rsidR="000C268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UNIVERSIDADE FEDERAL DE CAMPINA GRANDE.</w:t>
      </w:r>
    </w:p>
    <w:p w14:paraId="1C300EF8" w14:textId="77777777" w:rsidR="000C2683" w:rsidRDefault="000C2683">
      <w:pPr>
        <w:rPr>
          <w:rFonts w:ascii="Times New Roman" w:eastAsia="Times New Roman" w:hAnsi="Times New Roman" w:cs="Times New Roman"/>
          <w:b/>
          <w:sz w:val="24"/>
          <w:szCs w:val="24"/>
        </w:rPr>
      </w:pPr>
    </w:p>
    <w:p w14:paraId="7ABB0D44" w14:textId="77777777" w:rsidR="000C2683" w:rsidRDefault="000C2683">
      <w:pPr>
        <w:rPr>
          <w:rFonts w:ascii="Times New Roman" w:eastAsia="Times New Roman" w:hAnsi="Times New Roman" w:cs="Times New Roman"/>
          <w:b/>
          <w:sz w:val="24"/>
          <w:szCs w:val="24"/>
        </w:rPr>
      </w:pPr>
    </w:p>
    <w:p w14:paraId="74F8ED59" w14:textId="77777777" w:rsidR="000C2683" w:rsidRDefault="000C2683">
      <w:pPr>
        <w:rPr>
          <w:rFonts w:ascii="Times New Roman" w:eastAsia="Times New Roman" w:hAnsi="Times New Roman" w:cs="Times New Roman"/>
          <w:b/>
          <w:sz w:val="24"/>
          <w:szCs w:val="24"/>
        </w:rPr>
      </w:pPr>
    </w:p>
    <w:p w14:paraId="0CB67515" w14:textId="77777777" w:rsidR="000C2683" w:rsidRDefault="000C2683">
      <w:pPr>
        <w:rPr>
          <w:rFonts w:ascii="Times New Roman" w:eastAsia="Times New Roman" w:hAnsi="Times New Roman" w:cs="Times New Roman"/>
          <w:b/>
          <w:sz w:val="24"/>
          <w:szCs w:val="24"/>
        </w:rPr>
      </w:pPr>
    </w:p>
    <w:p w14:paraId="4EB662F2" w14:textId="77777777" w:rsidR="000C2683" w:rsidRDefault="000C2683">
      <w:pPr>
        <w:rPr>
          <w:rFonts w:ascii="Times New Roman" w:eastAsia="Times New Roman" w:hAnsi="Times New Roman" w:cs="Times New Roman"/>
          <w:b/>
          <w:sz w:val="24"/>
          <w:szCs w:val="24"/>
        </w:rPr>
      </w:pPr>
    </w:p>
    <w:p w14:paraId="45FEC038" w14:textId="77777777" w:rsidR="000C2683" w:rsidRDefault="000C2683">
      <w:pPr>
        <w:rPr>
          <w:rFonts w:ascii="Times New Roman" w:eastAsia="Times New Roman" w:hAnsi="Times New Roman" w:cs="Times New Roman"/>
          <w:b/>
          <w:sz w:val="24"/>
          <w:szCs w:val="24"/>
        </w:rPr>
      </w:pPr>
    </w:p>
    <w:p w14:paraId="59210A2C" w14:textId="77777777" w:rsidR="000C2683" w:rsidRDefault="000C2683">
      <w:pPr>
        <w:rPr>
          <w:rFonts w:ascii="Times New Roman" w:eastAsia="Times New Roman" w:hAnsi="Times New Roman" w:cs="Times New Roman"/>
          <w:b/>
          <w:sz w:val="24"/>
          <w:szCs w:val="24"/>
        </w:rPr>
      </w:pPr>
    </w:p>
    <w:p w14:paraId="63900E0D" w14:textId="77777777" w:rsidR="000C2683" w:rsidRDefault="000C2683">
      <w:pPr>
        <w:rPr>
          <w:rFonts w:ascii="Times New Roman" w:eastAsia="Times New Roman" w:hAnsi="Times New Roman" w:cs="Times New Roman"/>
          <w:b/>
          <w:sz w:val="24"/>
          <w:szCs w:val="24"/>
        </w:rPr>
      </w:pPr>
    </w:p>
    <w:p w14:paraId="28780149" w14:textId="77777777" w:rsidR="000C2683" w:rsidRDefault="000C2683">
      <w:pPr>
        <w:rPr>
          <w:rFonts w:ascii="Times New Roman" w:eastAsia="Times New Roman" w:hAnsi="Times New Roman" w:cs="Times New Roman"/>
          <w:b/>
          <w:sz w:val="24"/>
          <w:szCs w:val="24"/>
        </w:rPr>
      </w:pPr>
    </w:p>
    <w:p w14:paraId="1ED60AF7" w14:textId="77777777" w:rsidR="000C2683" w:rsidRDefault="000C2683">
      <w:pPr>
        <w:rPr>
          <w:rFonts w:ascii="Times New Roman" w:eastAsia="Times New Roman" w:hAnsi="Times New Roman" w:cs="Times New Roman"/>
          <w:b/>
          <w:sz w:val="24"/>
          <w:szCs w:val="24"/>
        </w:rPr>
      </w:pPr>
    </w:p>
    <w:p w14:paraId="146F571C" w14:textId="77777777" w:rsidR="000C2683" w:rsidRDefault="000C2683">
      <w:pPr>
        <w:rPr>
          <w:rFonts w:ascii="Times New Roman" w:eastAsia="Times New Roman" w:hAnsi="Times New Roman" w:cs="Times New Roman"/>
          <w:b/>
          <w:sz w:val="24"/>
          <w:szCs w:val="24"/>
        </w:rPr>
      </w:pPr>
    </w:p>
    <w:p w14:paraId="0E6D9B8D" w14:textId="77777777" w:rsidR="000C2683" w:rsidRDefault="000C2683">
      <w:pPr>
        <w:rPr>
          <w:rFonts w:ascii="Times New Roman" w:eastAsia="Times New Roman" w:hAnsi="Times New Roman" w:cs="Times New Roman"/>
          <w:b/>
          <w:sz w:val="24"/>
          <w:szCs w:val="24"/>
        </w:rPr>
      </w:pPr>
    </w:p>
    <w:p w14:paraId="1DF5238D" w14:textId="77777777" w:rsidR="000C2683" w:rsidRDefault="000C2683">
      <w:pPr>
        <w:rPr>
          <w:rFonts w:ascii="Times New Roman" w:eastAsia="Times New Roman" w:hAnsi="Times New Roman" w:cs="Times New Roman"/>
          <w:b/>
          <w:sz w:val="24"/>
          <w:szCs w:val="24"/>
        </w:rPr>
      </w:pPr>
    </w:p>
    <w:p w14:paraId="60619BF5" w14:textId="77777777" w:rsidR="000C2683" w:rsidRDefault="000C2683">
      <w:pPr>
        <w:rPr>
          <w:rFonts w:ascii="Times New Roman" w:eastAsia="Times New Roman" w:hAnsi="Times New Roman" w:cs="Times New Roman"/>
          <w:b/>
          <w:sz w:val="24"/>
          <w:szCs w:val="24"/>
        </w:rPr>
      </w:pPr>
    </w:p>
    <w:p w14:paraId="1BA8E7A3" w14:textId="77777777" w:rsidR="000C2683" w:rsidRDefault="000C2683">
      <w:pPr>
        <w:rPr>
          <w:rFonts w:ascii="Times New Roman" w:eastAsia="Times New Roman" w:hAnsi="Times New Roman" w:cs="Times New Roman"/>
          <w:b/>
          <w:sz w:val="24"/>
          <w:szCs w:val="24"/>
        </w:rPr>
      </w:pPr>
    </w:p>
    <w:p w14:paraId="39CB25B1" w14:textId="77777777" w:rsidR="000C2683" w:rsidRDefault="000C2683">
      <w:pPr>
        <w:rPr>
          <w:rFonts w:ascii="Times New Roman" w:eastAsia="Times New Roman" w:hAnsi="Times New Roman" w:cs="Times New Roman"/>
          <w:b/>
          <w:sz w:val="24"/>
          <w:szCs w:val="24"/>
        </w:rPr>
      </w:pPr>
    </w:p>
    <w:p w14:paraId="4171CA19" w14:textId="77777777" w:rsidR="000C2683" w:rsidRDefault="000C2683">
      <w:pPr>
        <w:rPr>
          <w:rFonts w:ascii="Times New Roman" w:eastAsia="Times New Roman" w:hAnsi="Times New Roman" w:cs="Times New Roman"/>
          <w:b/>
          <w:sz w:val="24"/>
          <w:szCs w:val="24"/>
        </w:rPr>
      </w:pPr>
    </w:p>
    <w:p w14:paraId="4562EFE8" w14:textId="77777777" w:rsidR="000C2683" w:rsidRDefault="000C2683">
      <w:pPr>
        <w:rPr>
          <w:rFonts w:ascii="Times New Roman" w:eastAsia="Times New Roman" w:hAnsi="Times New Roman" w:cs="Times New Roman"/>
          <w:b/>
          <w:sz w:val="24"/>
          <w:szCs w:val="24"/>
        </w:rPr>
      </w:pPr>
    </w:p>
    <w:p w14:paraId="7F9A746A" w14:textId="77777777" w:rsidR="000C2683" w:rsidRDefault="000C2683">
      <w:pPr>
        <w:rPr>
          <w:rFonts w:ascii="Times New Roman" w:eastAsia="Times New Roman" w:hAnsi="Times New Roman" w:cs="Times New Roman"/>
          <w:b/>
          <w:sz w:val="24"/>
          <w:szCs w:val="24"/>
        </w:rPr>
      </w:pPr>
    </w:p>
    <w:p w14:paraId="6370FE3E" w14:textId="77777777" w:rsidR="000C2683" w:rsidRDefault="000C2683">
      <w:pPr>
        <w:rPr>
          <w:rFonts w:ascii="Times New Roman" w:eastAsia="Times New Roman" w:hAnsi="Times New Roman" w:cs="Times New Roman"/>
          <w:b/>
          <w:sz w:val="24"/>
          <w:szCs w:val="24"/>
        </w:rPr>
      </w:pPr>
    </w:p>
    <w:p w14:paraId="00D6748F" w14:textId="77777777" w:rsidR="000C2683" w:rsidRDefault="000C2683">
      <w:pPr>
        <w:rPr>
          <w:rFonts w:ascii="Times New Roman" w:eastAsia="Times New Roman" w:hAnsi="Times New Roman" w:cs="Times New Roman"/>
          <w:b/>
          <w:sz w:val="24"/>
          <w:szCs w:val="24"/>
        </w:rPr>
      </w:pPr>
    </w:p>
    <w:p w14:paraId="526F321A" w14:textId="4657D0AC" w:rsidR="000C2683" w:rsidRDefault="000C2683">
      <w:pPr>
        <w:keepNext/>
        <w:keepLines/>
        <w:pBdr>
          <w:top w:val="nil"/>
          <w:left w:val="nil"/>
          <w:bottom w:val="nil"/>
          <w:right w:val="nil"/>
          <w:between w:val="nil"/>
        </w:pBdr>
        <w:spacing w:before="240" w:after="0"/>
        <w:rPr>
          <w:rFonts w:ascii="Times New Roman" w:eastAsia="Times New Roman" w:hAnsi="Times New Roman" w:cs="Times New Roman"/>
          <w:color w:val="2E75B5"/>
          <w:sz w:val="24"/>
          <w:szCs w:val="24"/>
        </w:rPr>
      </w:pPr>
    </w:p>
    <w:sdt>
      <w:sdtPr>
        <w:rPr>
          <w:rFonts w:ascii="Calibri" w:eastAsia="Calibri" w:hAnsi="Calibri" w:cs="Calibri"/>
          <w:color w:val="auto"/>
          <w:sz w:val="22"/>
          <w:szCs w:val="22"/>
        </w:rPr>
        <w:id w:val="-1860578299"/>
        <w:docPartObj>
          <w:docPartGallery w:val="Table of Contents"/>
          <w:docPartUnique/>
        </w:docPartObj>
      </w:sdtPr>
      <w:sdtEndPr>
        <w:rPr>
          <w:b/>
          <w:bCs/>
        </w:rPr>
      </w:sdtEndPr>
      <w:sdtContent>
        <w:p w14:paraId="15A86725" w14:textId="59622A83" w:rsidR="009B0572" w:rsidRDefault="009B0572">
          <w:pPr>
            <w:pStyle w:val="CabealhodoSumrio"/>
          </w:pPr>
          <w:r>
            <w:t>Sumário</w:t>
          </w:r>
        </w:p>
        <w:p w14:paraId="087A6BF6" w14:textId="12C5212A" w:rsidR="00316023" w:rsidRDefault="009B0572">
          <w:pPr>
            <w:pStyle w:val="Sumrio1"/>
            <w:tabs>
              <w:tab w:val="left" w:pos="440"/>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8890321" w:history="1">
            <w:r w:rsidR="00316023" w:rsidRPr="00553F0D">
              <w:rPr>
                <w:rStyle w:val="Hyperlink"/>
                <w:rFonts w:ascii="Times New Roman" w:eastAsia="Times New Roman" w:hAnsi="Times New Roman" w:cs="Times New Roman"/>
                <w:b/>
                <w:noProof/>
              </w:rPr>
              <w:t>1</w:t>
            </w:r>
            <w:r w:rsidR="00316023">
              <w:rPr>
                <w:rFonts w:asciiTheme="minorHAnsi" w:eastAsiaTheme="minorEastAsia" w:hAnsiTheme="minorHAnsi" w:cstheme="minorBidi"/>
                <w:noProof/>
                <w:kern w:val="2"/>
                <w14:ligatures w14:val="standardContextual"/>
              </w:rPr>
              <w:tab/>
            </w:r>
            <w:r w:rsidR="00316023" w:rsidRPr="00553F0D">
              <w:rPr>
                <w:rStyle w:val="Hyperlink"/>
                <w:rFonts w:ascii="Times New Roman" w:eastAsia="Times New Roman" w:hAnsi="Times New Roman" w:cs="Times New Roman"/>
                <w:b/>
                <w:noProof/>
              </w:rPr>
              <w:t>FINALIDADE</w:t>
            </w:r>
            <w:r w:rsidR="00316023">
              <w:rPr>
                <w:noProof/>
                <w:webHidden/>
              </w:rPr>
              <w:tab/>
            </w:r>
            <w:r w:rsidR="00316023">
              <w:rPr>
                <w:noProof/>
                <w:webHidden/>
              </w:rPr>
              <w:fldChar w:fldCharType="begin"/>
            </w:r>
            <w:r w:rsidR="00316023">
              <w:rPr>
                <w:noProof/>
                <w:webHidden/>
              </w:rPr>
              <w:instrText xml:space="preserve"> PAGEREF _Toc148890321 \h </w:instrText>
            </w:r>
            <w:r w:rsidR="00316023">
              <w:rPr>
                <w:noProof/>
                <w:webHidden/>
              </w:rPr>
            </w:r>
            <w:r w:rsidR="00316023">
              <w:rPr>
                <w:noProof/>
                <w:webHidden/>
              </w:rPr>
              <w:fldChar w:fldCharType="separate"/>
            </w:r>
            <w:r w:rsidR="00316023">
              <w:rPr>
                <w:noProof/>
                <w:webHidden/>
              </w:rPr>
              <w:t>3</w:t>
            </w:r>
            <w:r w:rsidR="00316023">
              <w:rPr>
                <w:noProof/>
                <w:webHidden/>
              </w:rPr>
              <w:fldChar w:fldCharType="end"/>
            </w:r>
          </w:hyperlink>
        </w:p>
        <w:p w14:paraId="5B8C5EC2" w14:textId="6C1F6F1E" w:rsidR="00316023" w:rsidRDefault="00316023">
          <w:pPr>
            <w:pStyle w:val="Sumrio1"/>
            <w:tabs>
              <w:tab w:val="left" w:pos="440"/>
              <w:tab w:val="right" w:leader="dot" w:pos="8494"/>
            </w:tabs>
            <w:rPr>
              <w:rFonts w:asciiTheme="minorHAnsi" w:eastAsiaTheme="minorEastAsia" w:hAnsiTheme="minorHAnsi" w:cstheme="minorBidi"/>
              <w:noProof/>
              <w:kern w:val="2"/>
              <w14:ligatures w14:val="standardContextual"/>
            </w:rPr>
          </w:pPr>
          <w:hyperlink w:anchor="_Toc148890322" w:history="1">
            <w:r w:rsidRPr="00553F0D">
              <w:rPr>
                <w:rStyle w:val="Hyperlink"/>
                <w:rFonts w:ascii="Times New Roman" w:eastAsia="Times New Roman" w:hAnsi="Times New Roman" w:cs="Times New Roman"/>
                <w:b/>
                <w:noProof/>
              </w:rPr>
              <w:t>2</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DADOS DA OBRA</w:t>
            </w:r>
            <w:r>
              <w:rPr>
                <w:noProof/>
                <w:webHidden/>
              </w:rPr>
              <w:tab/>
            </w:r>
            <w:r>
              <w:rPr>
                <w:noProof/>
                <w:webHidden/>
              </w:rPr>
              <w:fldChar w:fldCharType="begin"/>
            </w:r>
            <w:r>
              <w:rPr>
                <w:noProof/>
                <w:webHidden/>
              </w:rPr>
              <w:instrText xml:space="preserve"> PAGEREF _Toc148890322 \h </w:instrText>
            </w:r>
            <w:r>
              <w:rPr>
                <w:noProof/>
                <w:webHidden/>
              </w:rPr>
            </w:r>
            <w:r>
              <w:rPr>
                <w:noProof/>
                <w:webHidden/>
              </w:rPr>
              <w:fldChar w:fldCharType="separate"/>
            </w:r>
            <w:r>
              <w:rPr>
                <w:noProof/>
                <w:webHidden/>
              </w:rPr>
              <w:t>3</w:t>
            </w:r>
            <w:r>
              <w:rPr>
                <w:noProof/>
                <w:webHidden/>
              </w:rPr>
              <w:fldChar w:fldCharType="end"/>
            </w:r>
          </w:hyperlink>
        </w:p>
        <w:p w14:paraId="331C20A1" w14:textId="1C196E5C" w:rsidR="00316023" w:rsidRDefault="00316023">
          <w:pPr>
            <w:pStyle w:val="Sumrio1"/>
            <w:tabs>
              <w:tab w:val="left" w:pos="440"/>
              <w:tab w:val="right" w:leader="dot" w:pos="8494"/>
            </w:tabs>
            <w:rPr>
              <w:rFonts w:asciiTheme="minorHAnsi" w:eastAsiaTheme="minorEastAsia" w:hAnsiTheme="minorHAnsi" w:cstheme="minorBidi"/>
              <w:noProof/>
              <w:kern w:val="2"/>
              <w14:ligatures w14:val="standardContextual"/>
            </w:rPr>
          </w:pPr>
          <w:hyperlink w:anchor="_Toc148890323" w:history="1">
            <w:r w:rsidRPr="00553F0D">
              <w:rPr>
                <w:rStyle w:val="Hyperlink"/>
                <w:rFonts w:ascii="Times New Roman" w:eastAsia="Times New Roman" w:hAnsi="Times New Roman" w:cs="Times New Roman"/>
                <w:b/>
                <w:noProof/>
              </w:rPr>
              <w:t>3</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ENTRADA DE ENERGIA EM ALTA TENSÃO, COM CABOS SUBTERRÂNEOS E MUFLAS TERMINAIS.</w:t>
            </w:r>
            <w:r>
              <w:rPr>
                <w:noProof/>
                <w:webHidden/>
              </w:rPr>
              <w:tab/>
            </w:r>
            <w:r>
              <w:rPr>
                <w:noProof/>
                <w:webHidden/>
              </w:rPr>
              <w:fldChar w:fldCharType="begin"/>
            </w:r>
            <w:r>
              <w:rPr>
                <w:noProof/>
                <w:webHidden/>
              </w:rPr>
              <w:instrText xml:space="preserve"> PAGEREF _Toc148890323 \h </w:instrText>
            </w:r>
            <w:r>
              <w:rPr>
                <w:noProof/>
                <w:webHidden/>
              </w:rPr>
            </w:r>
            <w:r>
              <w:rPr>
                <w:noProof/>
                <w:webHidden/>
              </w:rPr>
              <w:fldChar w:fldCharType="separate"/>
            </w:r>
            <w:r>
              <w:rPr>
                <w:noProof/>
                <w:webHidden/>
              </w:rPr>
              <w:t>3</w:t>
            </w:r>
            <w:r>
              <w:rPr>
                <w:noProof/>
                <w:webHidden/>
              </w:rPr>
              <w:fldChar w:fldCharType="end"/>
            </w:r>
          </w:hyperlink>
        </w:p>
        <w:p w14:paraId="591C8665" w14:textId="38173D99" w:rsidR="00316023" w:rsidRDefault="00316023">
          <w:pPr>
            <w:pStyle w:val="Sumrio1"/>
            <w:tabs>
              <w:tab w:val="left" w:pos="440"/>
              <w:tab w:val="right" w:leader="dot" w:pos="8494"/>
            </w:tabs>
            <w:rPr>
              <w:rFonts w:asciiTheme="minorHAnsi" w:eastAsiaTheme="minorEastAsia" w:hAnsiTheme="minorHAnsi" w:cstheme="minorBidi"/>
              <w:noProof/>
              <w:kern w:val="2"/>
              <w14:ligatures w14:val="standardContextual"/>
            </w:rPr>
          </w:pPr>
          <w:hyperlink w:anchor="_Toc148890324" w:history="1">
            <w:r w:rsidRPr="00553F0D">
              <w:rPr>
                <w:rStyle w:val="Hyperlink"/>
                <w:rFonts w:ascii="Times New Roman" w:eastAsia="Times New Roman" w:hAnsi="Times New Roman" w:cs="Times New Roman"/>
                <w:b/>
                <w:noProof/>
              </w:rPr>
              <w:t>4</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CABOS SUBTERRÂNEOS E MUFLAS TERMINAIS</w:t>
            </w:r>
            <w:r>
              <w:rPr>
                <w:noProof/>
                <w:webHidden/>
              </w:rPr>
              <w:tab/>
            </w:r>
            <w:r>
              <w:rPr>
                <w:noProof/>
                <w:webHidden/>
              </w:rPr>
              <w:fldChar w:fldCharType="begin"/>
            </w:r>
            <w:r>
              <w:rPr>
                <w:noProof/>
                <w:webHidden/>
              </w:rPr>
              <w:instrText xml:space="preserve"> PAGEREF _Toc148890324 \h </w:instrText>
            </w:r>
            <w:r>
              <w:rPr>
                <w:noProof/>
                <w:webHidden/>
              </w:rPr>
            </w:r>
            <w:r>
              <w:rPr>
                <w:noProof/>
                <w:webHidden/>
              </w:rPr>
              <w:fldChar w:fldCharType="separate"/>
            </w:r>
            <w:r>
              <w:rPr>
                <w:noProof/>
                <w:webHidden/>
              </w:rPr>
              <w:t>4</w:t>
            </w:r>
            <w:r>
              <w:rPr>
                <w:noProof/>
                <w:webHidden/>
              </w:rPr>
              <w:fldChar w:fldCharType="end"/>
            </w:r>
          </w:hyperlink>
        </w:p>
        <w:p w14:paraId="365CBC97" w14:textId="03CFF553" w:rsidR="00316023" w:rsidRDefault="00316023">
          <w:pPr>
            <w:pStyle w:val="Sumrio1"/>
            <w:tabs>
              <w:tab w:val="left" w:pos="660"/>
              <w:tab w:val="right" w:leader="dot" w:pos="8494"/>
            </w:tabs>
            <w:rPr>
              <w:rFonts w:asciiTheme="minorHAnsi" w:eastAsiaTheme="minorEastAsia" w:hAnsiTheme="minorHAnsi" w:cstheme="minorBidi"/>
              <w:noProof/>
              <w:kern w:val="2"/>
              <w14:ligatures w14:val="standardContextual"/>
            </w:rPr>
          </w:pPr>
          <w:hyperlink w:anchor="_Toc148890325" w:history="1">
            <w:r w:rsidRPr="00553F0D">
              <w:rPr>
                <w:rStyle w:val="Hyperlink"/>
                <w:rFonts w:ascii="Times New Roman" w:eastAsia="Times New Roman" w:hAnsi="Times New Roman" w:cs="Times New Roman"/>
                <w:b/>
                <w:noProof/>
              </w:rPr>
              <w:t>4.1</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Cabos de Média Tensão</w:t>
            </w:r>
            <w:r>
              <w:rPr>
                <w:noProof/>
                <w:webHidden/>
              </w:rPr>
              <w:tab/>
            </w:r>
            <w:r>
              <w:rPr>
                <w:noProof/>
                <w:webHidden/>
              </w:rPr>
              <w:fldChar w:fldCharType="begin"/>
            </w:r>
            <w:r>
              <w:rPr>
                <w:noProof/>
                <w:webHidden/>
              </w:rPr>
              <w:instrText xml:space="preserve"> PAGEREF _Toc148890325 \h </w:instrText>
            </w:r>
            <w:r>
              <w:rPr>
                <w:noProof/>
                <w:webHidden/>
              </w:rPr>
            </w:r>
            <w:r>
              <w:rPr>
                <w:noProof/>
                <w:webHidden/>
              </w:rPr>
              <w:fldChar w:fldCharType="separate"/>
            </w:r>
            <w:r>
              <w:rPr>
                <w:noProof/>
                <w:webHidden/>
              </w:rPr>
              <w:t>4</w:t>
            </w:r>
            <w:r>
              <w:rPr>
                <w:noProof/>
                <w:webHidden/>
              </w:rPr>
              <w:fldChar w:fldCharType="end"/>
            </w:r>
          </w:hyperlink>
        </w:p>
        <w:p w14:paraId="1EBBB5EA" w14:textId="4D5F3EDA" w:rsidR="00316023" w:rsidRDefault="00316023">
          <w:pPr>
            <w:pStyle w:val="Sumrio1"/>
            <w:tabs>
              <w:tab w:val="left" w:pos="660"/>
              <w:tab w:val="right" w:leader="dot" w:pos="8494"/>
            </w:tabs>
            <w:rPr>
              <w:rFonts w:asciiTheme="minorHAnsi" w:eastAsiaTheme="minorEastAsia" w:hAnsiTheme="minorHAnsi" w:cstheme="minorBidi"/>
              <w:noProof/>
              <w:kern w:val="2"/>
              <w14:ligatures w14:val="standardContextual"/>
            </w:rPr>
          </w:pPr>
          <w:hyperlink w:anchor="_Toc148890326" w:history="1">
            <w:r w:rsidRPr="00553F0D">
              <w:rPr>
                <w:rStyle w:val="Hyperlink"/>
                <w:rFonts w:ascii="Times New Roman" w:eastAsia="Times New Roman" w:hAnsi="Times New Roman" w:cs="Times New Roman"/>
                <w:b/>
                <w:noProof/>
              </w:rPr>
              <w:t>4.2</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Cabos de Baixa Tensão</w:t>
            </w:r>
            <w:r>
              <w:rPr>
                <w:noProof/>
                <w:webHidden/>
              </w:rPr>
              <w:tab/>
            </w:r>
            <w:r>
              <w:rPr>
                <w:noProof/>
                <w:webHidden/>
              </w:rPr>
              <w:fldChar w:fldCharType="begin"/>
            </w:r>
            <w:r>
              <w:rPr>
                <w:noProof/>
                <w:webHidden/>
              </w:rPr>
              <w:instrText xml:space="preserve"> PAGEREF _Toc148890326 \h </w:instrText>
            </w:r>
            <w:r>
              <w:rPr>
                <w:noProof/>
                <w:webHidden/>
              </w:rPr>
            </w:r>
            <w:r>
              <w:rPr>
                <w:noProof/>
                <w:webHidden/>
              </w:rPr>
              <w:fldChar w:fldCharType="separate"/>
            </w:r>
            <w:r>
              <w:rPr>
                <w:noProof/>
                <w:webHidden/>
              </w:rPr>
              <w:t>5</w:t>
            </w:r>
            <w:r>
              <w:rPr>
                <w:noProof/>
                <w:webHidden/>
              </w:rPr>
              <w:fldChar w:fldCharType="end"/>
            </w:r>
          </w:hyperlink>
        </w:p>
        <w:p w14:paraId="223E894F" w14:textId="1356CC05" w:rsidR="00316023" w:rsidRDefault="00316023">
          <w:pPr>
            <w:pStyle w:val="Sumrio1"/>
            <w:tabs>
              <w:tab w:val="right" w:leader="dot" w:pos="8494"/>
            </w:tabs>
            <w:rPr>
              <w:rFonts w:asciiTheme="minorHAnsi" w:eastAsiaTheme="minorEastAsia" w:hAnsiTheme="minorHAnsi" w:cstheme="minorBidi"/>
              <w:noProof/>
              <w:kern w:val="2"/>
              <w14:ligatures w14:val="standardContextual"/>
            </w:rPr>
          </w:pPr>
          <w:hyperlink w:anchor="_Toc148890327" w:history="1">
            <w:r w:rsidRPr="00553F0D">
              <w:rPr>
                <w:rStyle w:val="Hyperlink"/>
                <w:rFonts w:ascii="Times New Roman" w:eastAsia="Times New Roman" w:hAnsi="Times New Roman" w:cs="Times New Roman"/>
                <w:b/>
                <w:noProof/>
              </w:rPr>
              <w:t>4.3 Muflas Terminais</w:t>
            </w:r>
            <w:r>
              <w:rPr>
                <w:noProof/>
                <w:webHidden/>
              </w:rPr>
              <w:tab/>
            </w:r>
            <w:r>
              <w:rPr>
                <w:noProof/>
                <w:webHidden/>
              </w:rPr>
              <w:fldChar w:fldCharType="begin"/>
            </w:r>
            <w:r>
              <w:rPr>
                <w:noProof/>
                <w:webHidden/>
              </w:rPr>
              <w:instrText xml:space="preserve"> PAGEREF _Toc148890327 \h </w:instrText>
            </w:r>
            <w:r>
              <w:rPr>
                <w:noProof/>
                <w:webHidden/>
              </w:rPr>
            </w:r>
            <w:r>
              <w:rPr>
                <w:noProof/>
                <w:webHidden/>
              </w:rPr>
              <w:fldChar w:fldCharType="separate"/>
            </w:r>
            <w:r>
              <w:rPr>
                <w:noProof/>
                <w:webHidden/>
              </w:rPr>
              <w:t>5</w:t>
            </w:r>
            <w:r>
              <w:rPr>
                <w:noProof/>
                <w:webHidden/>
              </w:rPr>
              <w:fldChar w:fldCharType="end"/>
            </w:r>
          </w:hyperlink>
        </w:p>
        <w:p w14:paraId="5426511F" w14:textId="47E7DC56" w:rsidR="00316023" w:rsidRDefault="00316023">
          <w:pPr>
            <w:pStyle w:val="Sumrio1"/>
            <w:tabs>
              <w:tab w:val="left" w:pos="440"/>
              <w:tab w:val="right" w:leader="dot" w:pos="8494"/>
            </w:tabs>
            <w:rPr>
              <w:rFonts w:asciiTheme="minorHAnsi" w:eastAsiaTheme="minorEastAsia" w:hAnsiTheme="minorHAnsi" w:cstheme="minorBidi"/>
              <w:noProof/>
              <w:kern w:val="2"/>
              <w14:ligatures w14:val="standardContextual"/>
            </w:rPr>
          </w:pPr>
          <w:hyperlink w:anchor="_Toc148890328" w:history="1">
            <w:r w:rsidRPr="00553F0D">
              <w:rPr>
                <w:rStyle w:val="Hyperlink"/>
                <w:rFonts w:ascii="Times New Roman" w:eastAsia="Times New Roman" w:hAnsi="Times New Roman" w:cs="Times New Roman"/>
                <w:b/>
                <w:noProof/>
              </w:rPr>
              <w:t>5</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PRÉDIO DA SUBSTAÇÃO</w:t>
            </w:r>
            <w:r>
              <w:rPr>
                <w:noProof/>
                <w:webHidden/>
              </w:rPr>
              <w:tab/>
            </w:r>
            <w:r>
              <w:rPr>
                <w:noProof/>
                <w:webHidden/>
              </w:rPr>
              <w:fldChar w:fldCharType="begin"/>
            </w:r>
            <w:r>
              <w:rPr>
                <w:noProof/>
                <w:webHidden/>
              </w:rPr>
              <w:instrText xml:space="preserve"> PAGEREF _Toc148890328 \h </w:instrText>
            </w:r>
            <w:r>
              <w:rPr>
                <w:noProof/>
                <w:webHidden/>
              </w:rPr>
            </w:r>
            <w:r>
              <w:rPr>
                <w:noProof/>
                <w:webHidden/>
              </w:rPr>
              <w:fldChar w:fldCharType="separate"/>
            </w:r>
            <w:r>
              <w:rPr>
                <w:noProof/>
                <w:webHidden/>
              </w:rPr>
              <w:t>5</w:t>
            </w:r>
            <w:r>
              <w:rPr>
                <w:noProof/>
                <w:webHidden/>
              </w:rPr>
              <w:fldChar w:fldCharType="end"/>
            </w:r>
          </w:hyperlink>
        </w:p>
        <w:p w14:paraId="5D02FFA8" w14:textId="10BEA333" w:rsidR="00316023" w:rsidRDefault="00316023">
          <w:pPr>
            <w:pStyle w:val="Sumrio1"/>
            <w:tabs>
              <w:tab w:val="left" w:pos="440"/>
              <w:tab w:val="right" w:leader="dot" w:pos="8494"/>
            </w:tabs>
            <w:rPr>
              <w:rFonts w:asciiTheme="minorHAnsi" w:eastAsiaTheme="minorEastAsia" w:hAnsiTheme="minorHAnsi" w:cstheme="minorBidi"/>
              <w:noProof/>
              <w:kern w:val="2"/>
              <w14:ligatures w14:val="standardContextual"/>
            </w:rPr>
          </w:pPr>
          <w:hyperlink w:anchor="_Toc148890329" w:history="1">
            <w:r w:rsidRPr="00553F0D">
              <w:rPr>
                <w:rStyle w:val="Hyperlink"/>
                <w:rFonts w:ascii="Times New Roman" w:eastAsia="Times New Roman" w:hAnsi="Times New Roman" w:cs="Times New Roman"/>
                <w:b/>
                <w:noProof/>
              </w:rPr>
              <w:t>6</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MEDIÇÃO</w:t>
            </w:r>
            <w:r>
              <w:rPr>
                <w:noProof/>
                <w:webHidden/>
              </w:rPr>
              <w:tab/>
            </w:r>
            <w:r>
              <w:rPr>
                <w:noProof/>
                <w:webHidden/>
              </w:rPr>
              <w:fldChar w:fldCharType="begin"/>
            </w:r>
            <w:r>
              <w:rPr>
                <w:noProof/>
                <w:webHidden/>
              </w:rPr>
              <w:instrText xml:space="preserve"> PAGEREF _Toc148890329 \h </w:instrText>
            </w:r>
            <w:r>
              <w:rPr>
                <w:noProof/>
                <w:webHidden/>
              </w:rPr>
            </w:r>
            <w:r>
              <w:rPr>
                <w:noProof/>
                <w:webHidden/>
              </w:rPr>
              <w:fldChar w:fldCharType="separate"/>
            </w:r>
            <w:r>
              <w:rPr>
                <w:noProof/>
                <w:webHidden/>
              </w:rPr>
              <w:t>6</w:t>
            </w:r>
            <w:r>
              <w:rPr>
                <w:noProof/>
                <w:webHidden/>
              </w:rPr>
              <w:fldChar w:fldCharType="end"/>
            </w:r>
          </w:hyperlink>
        </w:p>
        <w:p w14:paraId="5716B15D" w14:textId="41A0EFEB" w:rsidR="00316023" w:rsidRDefault="00316023">
          <w:pPr>
            <w:pStyle w:val="Sumrio1"/>
            <w:tabs>
              <w:tab w:val="left" w:pos="440"/>
              <w:tab w:val="right" w:leader="dot" w:pos="8494"/>
            </w:tabs>
            <w:rPr>
              <w:rFonts w:asciiTheme="minorHAnsi" w:eastAsiaTheme="minorEastAsia" w:hAnsiTheme="minorHAnsi" w:cstheme="minorBidi"/>
              <w:noProof/>
              <w:kern w:val="2"/>
              <w14:ligatures w14:val="standardContextual"/>
            </w:rPr>
          </w:pPr>
          <w:hyperlink w:anchor="_Toc148890330" w:history="1">
            <w:r w:rsidRPr="00553F0D">
              <w:rPr>
                <w:rStyle w:val="Hyperlink"/>
                <w:rFonts w:ascii="Times New Roman" w:eastAsia="Times New Roman" w:hAnsi="Times New Roman" w:cs="Times New Roman"/>
                <w:b/>
                <w:noProof/>
              </w:rPr>
              <w:t>7</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INFORMAÇÕES CADASTRAIS</w:t>
            </w:r>
            <w:r>
              <w:rPr>
                <w:noProof/>
                <w:webHidden/>
              </w:rPr>
              <w:tab/>
            </w:r>
            <w:r>
              <w:rPr>
                <w:noProof/>
                <w:webHidden/>
              </w:rPr>
              <w:fldChar w:fldCharType="begin"/>
            </w:r>
            <w:r>
              <w:rPr>
                <w:noProof/>
                <w:webHidden/>
              </w:rPr>
              <w:instrText xml:space="preserve"> PAGEREF _Toc148890330 \h </w:instrText>
            </w:r>
            <w:r>
              <w:rPr>
                <w:noProof/>
                <w:webHidden/>
              </w:rPr>
            </w:r>
            <w:r>
              <w:rPr>
                <w:noProof/>
                <w:webHidden/>
              </w:rPr>
              <w:fldChar w:fldCharType="separate"/>
            </w:r>
            <w:r>
              <w:rPr>
                <w:noProof/>
                <w:webHidden/>
              </w:rPr>
              <w:t>7</w:t>
            </w:r>
            <w:r>
              <w:rPr>
                <w:noProof/>
                <w:webHidden/>
              </w:rPr>
              <w:fldChar w:fldCharType="end"/>
            </w:r>
          </w:hyperlink>
        </w:p>
        <w:p w14:paraId="1C9F14C1" w14:textId="655EDCCC" w:rsidR="00316023" w:rsidRDefault="00316023">
          <w:pPr>
            <w:pStyle w:val="Sumrio1"/>
            <w:tabs>
              <w:tab w:val="left" w:pos="660"/>
              <w:tab w:val="right" w:leader="dot" w:pos="8494"/>
            </w:tabs>
            <w:rPr>
              <w:rFonts w:asciiTheme="minorHAnsi" w:eastAsiaTheme="minorEastAsia" w:hAnsiTheme="minorHAnsi" w:cstheme="minorBidi"/>
              <w:noProof/>
              <w:kern w:val="2"/>
              <w14:ligatures w14:val="standardContextual"/>
            </w:rPr>
          </w:pPr>
          <w:hyperlink w:anchor="_Toc148890331" w:history="1">
            <w:r w:rsidRPr="00553F0D">
              <w:rPr>
                <w:rStyle w:val="Hyperlink"/>
                <w:rFonts w:ascii="Times New Roman" w:eastAsia="Times New Roman" w:hAnsi="Times New Roman" w:cs="Times New Roman"/>
                <w:b/>
                <w:noProof/>
              </w:rPr>
              <w:t>7.1</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Cálculo de demanda</w:t>
            </w:r>
            <w:r>
              <w:rPr>
                <w:noProof/>
                <w:webHidden/>
              </w:rPr>
              <w:tab/>
            </w:r>
            <w:r>
              <w:rPr>
                <w:noProof/>
                <w:webHidden/>
              </w:rPr>
              <w:fldChar w:fldCharType="begin"/>
            </w:r>
            <w:r>
              <w:rPr>
                <w:noProof/>
                <w:webHidden/>
              </w:rPr>
              <w:instrText xml:space="preserve"> PAGEREF _Toc148890331 \h </w:instrText>
            </w:r>
            <w:r>
              <w:rPr>
                <w:noProof/>
                <w:webHidden/>
              </w:rPr>
            </w:r>
            <w:r>
              <w:rPr>
                <w:noProof/>
                <w:webHidden/>
              </w:rPr>
              <w:fldChar w:fldCharType="separate"/>
            </w:r>
            <w:r>
              <w:rPr>
                <w:noProof/>
                <w:webHidden/>
              </w:rPr>
              <w:t>7</w:t>
            </w:r>
            <w:r>
              <w:rPr>
                <w:noProof/>
                <w:webHidden/>
              </w:rPr>
              <w:fldChar w:fldCharType="end"/>
            </w:r>
          </w:hyperlink>
        </w:p>
        <w:p w14:paraId="1DEBED08" w14:textId="6B61C648" w:rsidR="00316023" w:rsidRDefault="00316023">
          <w:pPr>
            <w:pStyle w:val="Sumrio1"/>
            <w:tabs>
              <w:tab w:val="left" w:pos="660"/>
              <w:tab w:val="right" w:leader="dot" w:pos="8494"/>
            </w:tabs>
            <w:rPr>
              <w:rFonts w:asciiTheme="minorHAnsi" w:eastAsiaTheme="minorEastAsia" w:hAnsiTheme="minorHAnsi" w:cstheme="minorBidi"/>
              <w:noProof/>
              <w:kern w:val="2"/>
              <w14:ligatures w14:val="standardContextual"/>
            </w:rPr>
          </w:pPr>
          <w:hyperlink w:anchor="_Toc148890332" w:history="1">
            <w:r w:rsidRPr="00553F0D">
              <w:rPr>
                <w:rStyle w:val="Hyperlink"/>
                <w:rFonts w:ascii="Times New Roman" w:eastAsia="Times New Roman" w:hAnsi="Times New Roman" w:cs="Times New Roman"/>
                <w:b/>
                <w:noProof/>
              </w:rPr>
              <w:t>7.2</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Dimensionamento da Carga Instalada</w:t>
            </w:r>
            <w:r>
              <w:rPr>
                <w:noProof/>
                <w:webHidden/>
              </w:rPr>
              <w:tab/>
            </w:r>
            <w:r>
              <w:rPr>
                <w:noProof/>
                <w:webHidden/>
              </w:rPr>
              <w:fldChar w:fldCharType="begin"/>
            </w:r>
            <w:r>
              <w:rPr>
                <w:noProof/>
                <w:webHidden/>
              </w:rPr>
              <w:instrText xml:space="preserve"> PAGEREF _Toc148890332 \h </w:instrText>
            </w:r>
            <w:r>
              <w:rPr>
                <w:noProof/>
                <w:webHidden/>
              </w:rPr>
            </w:r>
            <w:r>
              <w:rPr>
                <w:noProof/>
                <w:webHidden/>
              </w:rPr>
              <w:fldChar w:fldCharType="separate"/>
            </w:r>
            <w:r>
              <w:rPr>
                <w:noProof/>
                <w:webHidden/>
              </w:rPr>
              <w:t>7</w:t>
            </w:r>
            <w:r>
              <w:rPr>
                <w:noProof/>
                <w:webHidden/>
              </w:rPr>
              <w:fldChar w:fldCharType="end"/>
            </w:r>
          </w:hyperlink>
        </w:p>
        <w:p w14:paraId="7EF1193B" w14:textId="74FD1F44" w:rsidR="00316023" w:rsidRDefault="00316023">
          <w:pPr>
            <w:pStyle w:val="Sumrio1"/>
            <w:tabs>
              <w:tab w:val="left" w:pos="440"/>
              <w:tab w:val="right" w:leader="dot" w:pos="8494"/>
            </w:tabs>
            <w:rPr>
              <w:rFonts w:asciiTheme="minorHAnsi" w:eastAsiaTheme="minorEastAsia" w:hAnsiTheme="minorHAnsi" w:cstheme="minorBidi"/>
              <w:noProof/>
              <w:kern w:val="2"/>
              <w14:ligatures w14:val="standardContextual"/>
            </w:rPr>
          </w:pPr>
          <w:hyperlink w:anchor="_Toc148890333" w:history="1">
            <w:r w:rsidRPr="00553F0D">
              <w:rPr>
                <w:rStyle w:val="Hyperlink"/>
                <w:rFonts w:ascii="Times New Roman" w:eastAsia="Times New Roman" w:hAnsi="Times New Roman" w:cs="Times New Roman"/>
                <w:b/>
                <w:noProof/>
              </w:rPr>
              <w:t>8</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SISTEMA DE PROTEÇÃO</w:t>
            </w:r>
            <w:r>
              <w:rPr>
                <w:noProof/>
                <w:webHidden/>
              </w:rPr>
              <w:tab/>
            </w:r>
            <w:r>
              <w:rPr>
                <w:noProof/>
                <w:webHidden/>
              </w:rPr>
              <w:fldChar w:fldCharType="begin"/>
            </w:r>
            <w:r>
              <w:rPr>
                <w:noProof/>
                <w:webHidden/>
              </w:rPr>
              <w:instrText xml:space="preserve"> PAGEREF _Toc148890333 \h </w:instrText>
            </w:r>
            <w:r>
              <w:rPr>
                <w:noProof/>
                <w:webHidden/>
              </w:rPr>
            </w:r>
            <w:r>
              <w:rPr>
                <w:noProof/>
                <w:webHidden/>
              </w:rPr>
              <w:fldChar w:fldCharType="separate"/>
            </w:r>
            <w:r>
              <w:rPr>
                <w:noProof/>
                <w:webHidden/>
              </w:rPr>
              <w:t>7</w:t>
            </w:r>
            <w:r>
              <w:rPr>
                <w:noProof/>
                <w:webHidden/>
              </w:rPr>
              <w:fldChar w:fldCharType="end"/>
            </w:r>
          </w:hyperlink>
        </w:p>
        <w:p w14:paraId="0261D7A9" w14:textId="6374A0FD" w:rsidR="00316023" w:rsidRDefault="00316023">
          <w:pPr>
            <w:pStyle w:val="Sumrio1"/>
            <w:tabs>
              <w:tab w:val="right" w:leader="dot" w:pos="8494"/>
            </w:tabs>
            <w:rPr>
              <w:rFonts w:asciiTheme="minorHAnsi" w:eastAsiaTheme="minorEastAsia" w:hAnsiTheme="minorHAnsi" w:cstheme="minorBidi"/>
              <w:noProof/>
              <w:kern w:val="2"/>
              <w14:ligatures w14:val="standardContextual"/>
            </w:rPr>
          </w:pPr>
          <w:hyperlink w:anchor="_Toc148890334" w:history="1">
            <w:r w:rsidRPr="00553F0D">
              <w:rPr>
                <w:rStyle w:val="Hyperlink"/>
                <w:rFonts w:ascii="Times New Roman" w:eastAsia="Times New Roman" w:hAnsi="Times New Roman" w:cs="Times New Roman"/>
                <w:b/>
                <w:noProof/>
              </w:rPr>
              <w:t>8.1 Proteção Contra Sobrecorrente</w:t>
            </w:r>
            <w:r>
              <w:rPr>
                <w:noProof/>
                <w:webHidden/>
              </w:rPr>
              <w:tab/>
            </w:r>
            <w:r>
              <w:rPr>
                <w:noProof/>
                <w:webHidden/>
              </w:rPr>
              <w:fldChar w:fldCharType="begin"/>
            </w:r>
            <w:r>
              <w:rPr>
                <w:noProof/>
                <w:webHidden/>
              </w:rPr>
              <w:instrText xml:space="preserve"> PAGEREF _Toc148890334 \h </w:instrText>
            </w:r>
            <w:r>
              <w:rPr>
                <w:noProof/>
                <w:webHidden/>
              </w:rPr>
            </w:r>
            <w:r>
              <w:rPr>
                <w:noProof/>
                <w:webHidden/>
              </w:rPr>
              <w:fldChar w:fldCharType="separate"/>
            </w:r>
            <w:r>
              <w:rPr>
                <w:noProof/>
                <w:webHidden/>
              </w:rPr>
              <w:t>7</w:t>
            </w:r>
            <w:r>
              <w:rPr>
                <w:noProof/>
                <w:webHidden/>
              </w:rPr>
              <w:fldChar w:fldCharType="end"/>
            </w:r>
          </w:hyperlink>
        </w:p>
        <w:p w14:paraId="7E9B1F2B" w14:textId="4FD76911" w:rsidR="00316023" w:rsidRDefault="00316023">
          <w:pPr>
            <w:pStyle w:val="Sumrio1"/>
            <w:tabs>
              <w:tab w:val="right" w:leader="dot" w:pos="8494"/>
            </w:tabs>
            <w:rPr>
              <w:rFonts w:asciiTheme="minorHAnsi" w:eastAsiaTheme="minorEastAsia" w:hAnsiTheme="minorHAnsi" w:cstheme="minorBidi"/>
              <w:noProof/>
              <w:kern w:val="2"/>
              <w14:ligatures w14:val="standardContextual"/>
            </w:rPr>
          </w:pPr>
          <w:hyperlink w:anchor="_Toc148890335" w:history="1">
            <w:r w:rsidRPr="00553F0D">
              <w:rPr>
                <w:rStyle w:val="Hyperlink"/>
                <w:rFonts w:ascii="Times New Roman" w:eastAsia="Times New Roman" w:hAnsi="Times New Roman" w:cs="Times New Roman"/>
                <w:b/>
                <w:noProof/>
              </w:rPr>
              <w:t>8.2 Proteção Contra Sobretensão</w:t>
            </w:r>
            <w:r>
              <w:rPr>
                <w:noProof/>
                <w:webHidden/>
              </w:rPr>
              <w:tab/>
            </w:r>
            <w:r>
              <w:rPr>
                <w:noProof/>
                <w:webHidden/>
              </w:rPr>
              <w:fldChar w:fldCharType="begin"/>
            </w:r>
            <w:r>
              <w:rPr>
                <w:noProof/>
                <w:webHidden/>
              </w:rPr>
              <w:instrText xml:space="preserve"> PAGEREF _Toc148890335 \h </w:instrText>
            </w:r>
            <w:r>
              <w:rPr>
                <w:noProof/>
                <w:webHidden/>
              </w:rPr>
            </w:r>
            <w:r>
              <w:rPr>
                <w:noProof/>
                <w:webHidden/>
              </w:rPr>
              <w:fldChar w:fldCharType="separate"/>
            </w:r>
            <w:r>
              <w:rPr>
                <w:noProof/>
                <w:webHidden/>
              </w:rPr>
              <w:t>9</w:t>
            </w:r>
            <w:r>
              <w:rPr>
                <w:noProof/>
                <w:webHidden/>
              </w:rPr>
              <w:fldChar w:fldCharType="end"/>
            </w:r>
          </w:hyperlink>
        </w:p>
        <w:p w14:paraId="2007BE58" w14:textId="49883627" w:rsidR="00316023" w:rsidRDefault="00316023">
          <w:pPr>
            <w:pStyle w:val="Sumrio1"/>
            <w:tabs>
              <w:tab w:val="left" w:pos="440"/>
              <w:tab w:val="right" w:leader="dot" w:pos="8494"/>
            </w:tabs>
            <w:rPr>
              <w:rFonts w:asciiTheme="minorHAnsi" w:eastAsiaTheme="minorEastAsia" w:hAnsiTheme="minorHAnsi" w:cstheme="minorBidi"/>
              <w:noProof/>
              <w:kern w:val="2"/>
              <w14:ligatures w14:val="standardContextual"/>
            </w:rPr>
          </w:pPr>
          <w:hyperlink w:anchor="_Toc148890336" w:history="1">
            <w:r w:rsidRPr="00553F0D">
              <w:rPr>
                <w:rStyle w:val="Hyperlink"/>
                <w:rFonts w:ascii="Times New Roman" w:eastAsia="Times New Roman" w:hAnsi="Times New Roman" w:cs="Times New Roman"/>
                <w:b/>
                <w:noProof/>
              </w:rPr>
              <w:t>9</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TRANSFORMAÇÃO</w:t>
            </w:r>
            <w:r>
              <w:rPr>
                <w:noProof/>
                <w:webHidden/>
              </w:rPr>
              <w:tab/>
            </w:r>
            <w:r>
              <w:rPr>
                <w:noProof/>
                <w:webHidden/>
              </w:rPr>
              <w:fldChar w:fldCharType="begin"/>
            </w:r>
            <w:r>
              <w:rPr>
                <w:noProof/>
                <w:webHidden/>
              </w:rPr>
              <w:instrText xml:space="preserve"> PAGEREF _Toc148890336 \h </w:instrText>
            </w:r>
            <w:r>
              <w:rPr>
                <w:noProof/>
                <w:webHidden/>
              </w:rPr>
            </w:r>
            <w:r>
              <w:rPr>
                <w:noProof/>
                <w:webHidden/>
              </w:rPr>
              <w:fldChar w:fldCharType="separate"/>
            </w:r>
            <w:r>
              <w:rPr>
                <w:noProof/>
                <w:webHidden/>
              </w:rPr>
              <w:t>9</w:t>
            </w:r>
            <w:r>
              <w:rPr>
                <w:noProof/>
                <w:webHidden/>
              </w:rPr>
              <w:fldChar w:fldCharType="end"/>
            </w:r>
          </w:hyperlink>
        </w:p>
        <w:p w14:paraId="641DFAFA" w14:textId="27D34F1B" w:rsidR="00316023" w:rsidRDefault="00316023">
          <w:pPr>
            <w:pStyle w:val="Sumrio1"/>
            <w:tabs>
              <w:tab w:val="left" w:pos="660"/>
              <w:tab w:val="right" w:leader="dot" w:pos="8494"/>
            </w:tabs>
            <w:rPr>
              <w:rFonts w:asciiTheme="minorHAnsi" w:eastAsiaTheme="minorEastAsia" w:hAnsiTheme="minorHAnsi" w:cstheme="minorBidi"/>
              <w:noProof/>
              <w:kern w:val="2"/>
              <w14:ligatures w14:val="standardContextual"/>
            </w:rPr>
          </w:pPr>
          <w:hyperlink w:anchor="_Toc148890337" w:history="1">
            <w:r w:rsidRPr="00553F0D">
              <w:rPr>
                <w:rStyle w:val="Hyperlink"/>
                <w:rFonts w:ascii="Times New Roman" w:eastAsia="Times New Roman" w:hAnsi="Times New Roman" w:cs="Times New Roman"/>
                <w:b/>
                <w:noProof/>
              </w:rPr>
              <w:t>10</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BAIXA TENSÃO</w:t>
            </w:r>
            <w:r>
              <w:rPr>
                <w:noProof/>
                <w:webHidden/>
              </w:rPr>
              <w:tab/>
            </w:r>
            <w:r>
              <w:rPr>
                <w:noProof/>
                <w:webHidden/>
              </w:rPr>
              <w:fldChar w:fldCharType="begin"/>
            </w:r>
            <w:r>
              <w:rPr>
                <w:noProof/>
                <w:webHidden/>
              </w:rPr>
              <w:instrText xml:space="preserve"> PAGEREF _Toc148890337 \h </w:instrText>
            </w:r>
            <w:r>
              <w:rPr>
                <w:noProof/>
                <w:webHidden/>
              </w:rPr>
            </w:r>
            <w:r>
              <w:rPr>
                <w:noProof/>
                <w:webHidden/>
              </w:rPr>
              <w:fldChar w:fldCharType="separate"/>
            </w:r>
            <w:r>
              <w:rPr>
                <w:noProof/>
                <w:webHidden/>
              </w:rPr>
              <w:t>10</w:t>
            </w:r>
            <w:r>
              <w:rPr>
                <w:noProof/>
                <w:webHidden/>
              </w:rPr>
              <w:fldChar w:fldCharType="end"/>
            </w:r>
          </w:hyperlink>
        </w:p>
        <w:p w14:paraId="6D322DD2" w14:textId="10A96185" w:rsidR="00316023" w:rsidRDefault="00316023">
          <w:pPr>
            <w:pStyle w:val="Sumrio1"/>
            <w:tabs>
              <w:tab w:val="left" w:pos="660"/>
              <w:tab w:val="right" w:leader="dot" w:pos="8494"/>
            </w:tabs>
            <w:rPr>
              <w:rFonts w:asciiTheme="minorHAnsi" w:eastAsiaTheme="minorEastAsia" w:hAnsiTheme="minorHAnsi" w:cstheme="minorBidi"/>
              <w:noProof/>
              <w:kern w:val="2"/>
              <w14:ligatures w14:val="standardContextual"/>
            </w:rPr>
          </w:pPr>
          <w:hyperlink w:anchor="_Toc148890338" w:history="1">
            <w:r w:rsidRPr="00553F0D">
              <w:rPr>
                <w:rStyle w:val="Hyperlink"/>
                <w:rFonts w:ascii="Times New Roman" w:eastAsia="Times New Roman" w:hAnsi="Times New Roman" w:cs="Times New Roman"/>
                <w:b/>
                <w:noProof/>
              </w:rPr>
              <w:t>11</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ATERRAMENTO</w:t>
            </w:r>
            <w:r>
              <w:rPr>
                <w:noProof/>
                <w:webHidden/>
              </w:rPr>
              <w:tab/>
            </w:r>
            <w:r>
              <w:rPr>
                <w:noProof/>
                <w:webHidden/>
              </w:rPr>
              <w:fldChar w:fldCharType="begin"/>
            </w:r>
            <w:r>
              <w:rPr>
                <w:noProof/>
                <w:webHidden/>
              </w:rPr>
              <w:instrText xml:space="preserve"> PAGEREF _Toc148890338 \h </w:instrText>
            </w:r>
            <w:r>
              <w:rPr>
                <w:noProof/>
                <w:webHidden/>
              </w:rPr>
            </w:r>
            <w:r>
              <w:rPr>
                <w:noProof/>
                <w:webHidden/>
              </w:rPr>
              <w:fldChar w:fldCharType="separate"/>
            </w:r>
            <w:r>
              <w:rPr>
                <w:noProof/>
                <w:webHidden/>
              </w:rPr>
              <w:t>11</w:t>
            </w:r>
            <w:r>
              <w:rPr>
                <w:noProof/>
                <w:webHidden/>
              </w:rPr>
              <w:fldChar w:fldCharType="end"/>
            </w:r>
          </w:hyperlink>
        </w:p>
        <w:p w14:paraId="3914CBCC" w14:textId="14D49939" w:rsidR="00316023" w:rsidRDefault="00316023">
          <w:pPr>
            <w:pStyle w:val="Sumrio1"/>
            <w:tabs>
              <w:tab w:val="left" w:pos="660"/>
              <w:tab w:val="right" w:leader="dot" w:pos="8494"/>
            </w:tabs>
            <w:rPr>
              <w:rFonts w:asciiTheme="minorHAnsi" w:eastAsiaTheme="minorEastAsia" w:hAnsiTheme="minorHAnsi" w:cstheme="minorBidi"/>
              <w:noProof/>
              <w:kern w:val="2"/>
              <w14:ligatures w14:val="standardContextual"/>
            </w:rPr>
          </w:pPr>
          <w:hyperlink w:anchor="_Toc148890339" w:history="1">
            <w:r w:rsidRPr="00553F0D">
              <w:rPr>
                <w:rStyle w:val="Hyperlink"/>
                <w:rFonts w:ascii="Times New Roman" w:eastAsia="Times New Roman" w:hAnsi="Times New Roman" w:cs="Times New Roman"/>
                <w:b/>
                <w:noProof/>
              </w:rPr>
              <w:t>12</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ILUMINAÇÃO ARTIFICIAL</w:t>
            </w:r>
            <w:r>
              <w:rPr>
                <w:noProof/>
                <w:webHidden/>
              </w:rPr>
              <w:tab/>
            </w:r>
            <w:r>
              <w:rPr>
                <w:noProof/>
                <w:webHidden/>
              </w:rPr>
              <w:fldChar w:fldCharType="begin"/>
            </w:r>
            <w:r>
              <w:rPr>
                <w:noProof/>
                <w:webHidden/>
              </w:rPr>
              <w:instrText xml:space="preserve"> PAGEREF _Toc148890339 \h </w:instrText>
            </w:r>
            <w:r>
              <w:rPr>
                <w:noProof/>
                <w:webHidden/>
              </w:rPr>
            </w:r>
            <w:r>
              <w:rPr>
                <w:noProof/>
                <w:webHidden/>
              </w:rPr>
              <w:fldChar w:fldCharType="separate"/>
            </w:r>
            <w:r>
              <w:rPr>
                <w:noProof/>
                <w:webHidden/>
              </w:rPr>
              <w:t>12</w:t>
            </w:r>
            <w:r>
              <w:rPr>
                <w:noProof/>
                <w:webHidden/>
              </w:rPr>
              <w:fldChar w:fldCharType="end"/>
            </w:r>
          </w:hyperlink>
        </w:p>
        <w:p w14:paraId="6DDB2A59" w14:textId="42A06A80" w:rsidR="00316023" w:rsidRDefault="00316023">
          <w:pPr>
            <w:pStyle w:val="Sumrio1"/>
            <w:tabs>
              <w:tab w:val="right" w:leader="dot" w:pos="8494"/>
            </w:tabs>
            <w:rPr>
              <w:rFonts w:asciiTheme="minorHAnsi" w:eastAsiaTheme="minorEastAsia" w:hAnsiTheme="minorHAnsi" w:cstheme="minorBidi"/>
              <w:noProof/>
              <w:kern w:val="2"/>
              <w14:ligatures w14:val="standardContextual"/>
            </w:rPr>
          </w:pPr>
          <w:hyperlink w:anchor="_Toc148890340" w:history="1">
            <w:r w:rsidRPr="00553F0D">
              <w:rPr>
                <w:rStyle w:val="Hyperlink"/>
                <w:rFonts w:ascii="Times New Roman" w:eastAsia="Times New Roman" w:hAnsi="Times New Roman" w:cs="Times New Roman"/>
                <w:b/>
                <w:noProof/>
              </w:rPr>
              <w:t>12.1 Porta de Entrada</w:t>
            </w:r>
            <w:r>
              <w:rPr>
                <w:noProof/>
                <w:webHidden/>
              </w:rPr>
              <w:tab/>
            </w:r>
            <w:r>
              <w:rPr>
                <w:noProof/>
                <w:webHidden/>
              </w:rPr>
              <w:fldChar w:fldCharType="begin"/>
            </w:r>
            <w:r>
              <w:rPr>
                <w:noProof/>
                <w:webHidden/>
              </w:rPr>
              <w:instrText xml:space="preserve"> PAGEREF _Toc148890340 \h </w:instrText>
            </w:r>
            <w:r>
              <w:rPr>
                <w:noProof/>
                <w:webHidden/>
              </w:rPr>
            </w:r>
            <w:r>
              <w:rPr>
                <w:noProof/>
                <w:webHidden/>
              </w:rPr>
              <w:fldChar w:fldCharType="separate"/>
            </w:r>
            <w:r>
              <w:rPr>
                <w:noProof/>
                <w:webHidden/>
              </w:rPr>
              <w:t>12</w:t>
            </w:r>
            <w:r>
              <w:rPr>
                <w:noProof/>
                <w:webHidden/>
              </w:rPr>
              <w:fldChar w:fldCharType="end"/>
            </w:r>
          </w:hyperlink>
        </w:p>
        <w:p w14:paraId="0BF47EFD" w14:textId="2DD346BC" w:rsidR="00316023" w:rsidRDefault="00316023">
          <w:pPr>
            <w:pStyle w:val="Sumrio1"/>
            <w:tabs>
              <w:tab w:val="right" w:leader="dot" w:pos="8494"/>
            </w:tabs>
            <w:rPr>
              <w:rFonts w:asciiTheme="minorHAnsi" w:eastAsiaTheme="minorEastAsia" w:hAnsiTheme="minorHAnsi" w:cstheme="minorBidi"/>
              <w:noProof/>
              <w:kern w:val="2"/>
              <w14:ligatures w14:val="standardContextual"/>
            </w:rPr>
          </w:pPr>
          <w:hyperlink w:anchor="_Toc148890341" w:history="1">
            <w:r w:rsidRPr="00553F0D">
              <w:rPr>
                <w:rStyle w:val="Hyperlink"/>
                <w:rFonts w:ascii="Times New Roman" w:eastAsia="Times New Roman" w:hAnsi="Times New Roman" w:cs="Times New Roman"/>
                <w:b/>
                <w:noProof/>
              </w:rPr>
              <w:t>12.2 Ventilação e Iluminação Naturais</w:t>
            </w:r>
            <w:r>
              <w:rPr>
                <w:noProof/>
                <w:webHidden/>
              </w:rPr>
              <w:tab/>
            </w:r>
            <w:r>
              <w:rPr>
                <w:noProof/>
                <w:webHidden/>
              </w:rPr>
              <w:fldChar w:fldCharType="begin"/>
            </w:r>
            <w:r>
              <w:rPr>
                <w:noProof/>
                <w:webHidden/>
              </w:rPr>
              <w:instrText xml:space="preserve"> PAGEREF _Toc148890341 \h </w:instrText>
            </w:r>
            <w:r>
              <w:rPr>
                <w:noProof/>
                <w:webHidden/>
              </w:rPr>
            </w:r>
            <w:r>
              <w:rPr>
                <w:noProof/>
                <w:webHidden/>
              </w:rPr>
              <w:fldChar w:fldCharType="separate"/>
            </w:r>
            <w:r>
              <w:rPr>
                <w:noProof/>
                <w:webHidden/>
              </w:rPr>
              <w:t>12</w:t>
            </w:r>
            <w:r>
              <w:rPr>
                <w:noProof/>
                <w:webHidden/>
              </w:rPr>
              <w:fldChar w:fldCharType="end"/>
            </w:r>
          </w:hyperlink>
        </w:p>
        <w:p w14:paraId="3DB85DB1" w14:textId="75321109" w:rsidR="00316023" w:rsidRDefault="00316023">
          <w:pPr>
            <w:pStyle w:val="Sumrio1"/>
            <w:tabs>
              <w:tab w:val="left" w:pos="660"/>
              <w:tab w:val="right" w:leader="dot" w:pos="8494"/>
            </w:tabs>
            <w:rPr>
              <w:rFonts w:asciiTheme="minorHAnsi" w:eastAsiaTheme="minorEastAsia" w:hAnsiTheme="minorHAnsi" w:cstheme="minorBidi"/>
              <w:noProof/>
              <w:kern w:val="2"/>
              <w14:ligatures w14:val="standardContextual"/>
            </w:rPr>
          </w:pPr>
          <w:hyperlink w:anchor="_Toc148890342" w:history="1">
            <w:r w:rsidRPr="00553F0D">
              <w:rPr>
                <w:rStyle w:val="Hyperlink"/>
                <w:rFonts w:ascii="Times New Roman" w:eastAsia="Times New Roman" w:hAnsi="Times New Roman" w:cs="Times New Roman"/>
                <w:b/>
                <w:noProof/>
              </w:rPr>
              <w:t>13</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DISPOSIÇÕES GERAIS</w:t>
            </w:r>
            <w:r>
              <w:rPr>
                <w:noProof/>
                <w:webHidden/>
              </w:rPr>
              <w:tab/>
            </w:r>
            <w:r>
              <w:rPr>
                <w:noProof/>
                <w:webHidden/>
              </w:rPr>
              <w:fldChar w:fldCharType="begin"/>
            </w:r>
            <w:r>
              <w:rPr>
                <w:noProof/>
                <w:webHidden/>
              </w:rPr>
              <w:instrText xml:space="preserve"> PAGEREF _Toc148890342 \h </w:instrText>
            </w:r>
            <w:r>
              <w:rPr>
                <w:noProof/>
                <w:webHidden/>
              </w:rPr>
            </w:r>
            <w:r>
              <w:rPr>
                <w:noProof/>
                <w:webHidden/>
              </w:rPr>
              <w:fldChar w:fldCharType="separate"/>
            </w:r>
            <w:r>
              <w:rPr>
                <w:noProof/>
                <w:webHidden/>
              </w:rPr>
              <w:t>12</w:t>
            </w:r>
            <w:r>
              <w:rPr>
                <w:noProof/>
                <w:webHidden/>
              </w:rPr>
              <w:fldChar w:fldCharType="end"/>
            </w:r>
          </w:hyperlink>
        </w:p>
        <w:p w14:paraId="64EF2877" w14:textId="7D5E9645" w:rsidR="00316023" w:rsidRDefault="00316023">
          <w:pPr>
            <w:pStyle w:val="Sumrio1"/>
            <w:tabs>
              <w:tab w:val="left" w:pos="660"/>
              <w:tab w:val="right" w:leader="dot" w:pos="8494"/>
            </w:tabs>
            <w:rPr>
              <w:rFonts w:asciiTheme="minorHAnsi" w:eastAsiaTheme="minorEastAsia" w:hAnsiTheme="minorHAnsi" w:cstheme="minorBidi"/>
              <w:noProof/>
              <w:kern w:val="2"/>
              <w14:ligatures w14:val="standardContextual"/>
            </w:rPr>
          </w:pPr>
          <w:hyperlink w:anchor="_Toc148890343" w:history="1">
            <w:r w:rsidRPr="00553F0D">
              <w:rPr>
                <w:rStyle w:val="Hyperlink"/>
                <w:rFonts w:ascii="Times New Roman" w:eastAsia="Times New Roman" w:hAnsi="Times New Roman" w:cs="Times New Roman"/>
                <w:b/>
                <w:noProof/>
              </w:rPr>
              <w:t>14</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CONSIDERAÇÕES SOBRE GRUPO GERADOR</w:t>
            </w:r>
            <w:r>
              <w:rPr>
                <w:noProof/>
                <w:webHidden/>
              </w:rPr>
              <w:tab/>
            </w:r>
            <w:r>
              <w:rPr>
                <w:noProof/>
                <w:webHidden/>
              </w:rPr>
              <w:fldChar w:fldCharType="begin"/>
            </w:r>
            <w:r>
              <w:rPr>
                <w:noProof/>
                <w:webHidden/>
              </w:rPr>
              <w:instrText xml:space="preserve"> PAGEREF _Toc148890343 \h </w:instrText>
            </w:r>
            <w:r>
              <w:rPr>
                <w:noProof/>
                <w:webHidden/>
              </w:rPr>
            </w:r>
            <w:r>
              <w:rPr>
                <w:noProof/>
                <w:webHidden/>
              </w:rPr>
              <w:fldChar w:fldCharType="separate"/>
            </w:r>
            <w:r>
              <w:rPr>
                <w:noProof/>
                <w:webHidden/>
              </w:rPr>
              <w:t>15</w:t>
            </w:r>
            <w:r>
              <w:rPr>
                <w:noProof/>
                <w:webHidden/>
              </w:rPr>
              <w:fldChar w:fldCharType="end"/>
            </w:r>
          </w:hyperlink>
        </w:p>
        <w:p w14:paraId="45F03CEA" w14:textId="600D88D1" w:rsidR="00316023" w:rsidRDefault="00316023">
          <w:pPr>
            <w:pStyle w:val="Sumrio1"/>
            <w:tabs>
              <w:tab w:val="left" w:pos="660"/>
              <w:tab w:val="right" w:leader="dot" w:pos="8494"/>
            </w:tabs>
            <w:rPr>
              <w:rFonts w:asciiTheme="minorHAnsi" w:eastAsiaTheme="minorEastAsia" w:hAnsiTheme="minorHAnsi" w:cstheme="minorBidi"/>
              <w:noProof/>
              <w:kern w:val="2"/>
              <w14:ligatures w14:val="standardContextual"/>
            </w:rPr>
          </w:pPr>
          <w:hyperlink w:anchor="_Toc148890344" w:history="1">
            <w:r w:rsidRPr="00553F0D">
              <w:rPr>
                <w:rStyle w:val="Hyperlink"/>
                <w:rFonts w:ascii="Times New Roman" w:eastAsia="Times New Roman" w:hAnsi="Times New Roman" w:cs="Times New Roman"/>
                <w:b/>
                <w:noProof/>
              </w:rPr>
              <w:t>15</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AJUSTE DA PROTEÇÃO GERAL</w:t>
            </w:r>
            <w:r>
              <w:rPr>
                <w:noProof/>
                <w:webHidden/>
              </w:rPr>
              <w:tab/>
            </w:r>
            <w:r>
              <w:rPr>
                <w:noProof/>
                <w:webHidden/>
              </w:rPr>
              <w:fldChar w:fldCharType="begin"/>
            </w:r>
            <w:r>
              <w:rPr>
                <w:noProof/>
                <w:webHidden/>
              </w:rPr>
              <w:instrText xml:space="preserve"> PAGEREF _Toc148890344 \h </w:instrText>
            </w:r>
            <w:r>
              <w:rPr>
                <w:noProof/>
                <w:webHidden/>
              </w:rPr>
            </w:r>
            <w:r>
              <w:rPr>
                <w:noProof/>
                <w:webHidden/>
              </w:rPr>
              <w:fldChar w:fldCharType="separate"/>
            </w:r>
            <w:r>
              <w:rPr>
                <w:noProof/>
                <w:webHidden/>
              </w:rPr>
              <w:t>15</w:t>
            </w:r>
            <w:r>
              <w:rPr>
                <w:noProof/>
                <w:webHidden/>
              </w:rPr>
              <w:fldChar w:fldCharType="end"/>
            </w:r>
          </w:hyperlink>
        </w:p>
        <w:p w14:paraId="2C5DB520" w14:textId="7FFE5847" w:rsidR="00316023" w:rsidRDefault="00316023">
          <w:pPr>
            <w:pStyle w:val="Sumrio1"/>
            <w:tabs>
              <w:tab w:val="left" w:pos="660"/>
              <w:tab w:val="right" w:leader="dot" w:pos="8494"/>
            </w:tabs>
            <w:rPr>
              <w:rFonts w:asciiTheme="minorHAnsi" w:eastAsiaTheme="minorEastAsia" w:hAnsiTheme="minorHAnsi" w:cstheme="minorBidi"/>
              <w:noProof/>
              <w:kern w:val="2"/>
              <w14:ligatures w14:val="standardContextual"/>
            </w:rPr>
          </w:pPr>
          <w:hyperlink w:anchor="_Toc148890345" w:history="1">
            <w:r w:rsidRPr="00553F0D">
              <w:rPr>
                <w:rStyle w:val="Hyperlink"/>
                <w:rFonts w:ascii="Times New Roman" w:eastAsia="Times New Roman" w:hAnsi="Times New Roman" w:cs="Times New Roman"/>
                <w:b/>
                <w:noProof/>
              </w:rPr>
              <w:t>16</w:t>
            </w:r>
            <w:r>
              <w:rPr>
                <w:rFonts w:asciiTheme="minorHAnsi" w:eastAsiaTheme="minorEastAsia" w:hAnsiTheme="minorHAnsi" w:cstheme="minorBidi"/>
                <w:noProof/>
                <w:kern w:val="2"/>
                <w14:ligatures w14:val="standardContextual"/>
              </w:rPr>
              <w:tab/>
            </w:r>
            <w:r w:rsidRPr="00553F0D">
              <w:rPr>
                <w:rStyle w:val="Hyperlink"/>
                <w:rFonts w:ascii="Times New Roman" w:eastAsia="Times New Roman" w:hAnsi="Times New Roman" w:cs="Times New Roman"/>
                <w:b/>
                <w:noProof/>
              </w:rPr>
              <w:t>RESUMO DOS AJUSTES DE PROTEÇÃO:</w:t>
            </w:r>
            <w:r>
              <w:rPr>
                <w:noProof/>
                <w:webHidden/>
              </w:rPr>
              <w:tab/>
            </w:r>
            <w:r>
              <w:rPr>
                <w:noProof/>
                <w:webHidden/>
              </w:rPr>
              <w:fldChar w:fldCharType="begin"/>
            </w:r>
            <w:r>
              <w:rPr>
                <w:noProof/>
                <w:webHidden/>
              </w:rPr>
              <w:instrText xml:space="preserve"> PAGEREF _Toc148890345 \h </w:instrText>
            </w:r>
            <w:r>
              <w:rPr>
                <w:noProof/>
                <w:webHidden/>
              </w:rPr>
            </w:r>
            <w:r>
              <w:rPr>
                <w:noProof/>
                <w:webHidden/>
              </w:rPr>
              <w:fldChar w:fldCharType="separate"/>
            </w:r>
            <w:r>
              <w:rPr>
                <w:noProof/>
                <w:webHidden/>
              </w:rPr>
              <w:t>21</w:t>
            </w:r>
            <w:r>
              <w:rPr>
                <w:noProof/>
                <w:webHidden/>
              </w:rPr>
              <w:fldChar w:fldCharType="end"/>
            </w:r>
          </w:hyperlink>
        </w:p>
        <w:p w14:paraId="21FA577B" w14:textId="683A9F42" w:rsidR="00316023" w:rsidRDefault="00316023" w:rsidP="00316023">
          <w:pPr>
            <w:pStyle w:val="Sumrio2"/>
            <w:tabs>
              <w:tab w:val="right" w:leader="dot" w:pos="8494"/>
            </w:tabs>
            <w:ind w:left="0"/>
            <w:rPr>
              <w:noProof/>
            </w:rPr>
          </w:pPr>
          <w:hyperlink w:anchor="_Toc148890346" w:history="1">
            <w:r w:rsidRPr="00553F0D">
              <w:rPr>
                <w:rStyle w:val="Hyperlink"/>
                <w:rFonts w:ascii="Times New Roman" w:eastAsia="Times New Roman" w:hAnsi="Times New Roman" w:cs="Times New Roman"/>
                <w:noProof/>
              </w:rPr>
              <w:t xml:space="preserve">17 </w:t>
            </w:r>
            <w:r>
              <w:rPr>
                <w:rStyle w:val="Hyperlink"/>
                <w:rFonts w:ascii="Times New Roman" w:eastAsia="Times New Roman" w:hAnsi="Times New Roman" w:cs="Times New Roman"/>
                <w:noProof/>
              </w:rPr>
              <w:t xml:space="preserve">     </w:t>
            </w:r>
            <w:r w:rsidRPr="00316023">
              <w:rPr>
                <w:rStyle w:val="Hyperlink"/>
                <w:rFonts w:ascii="Times New Roman" w:eastAsia="Times New Roman" w:hAnsi="Times New Roman" w:cs="Times New Roman"/>
                <w:b/>
                <w:bCs/>
                <w:noProof/>
              </w:rPr>
              <w:t xml:space="preserve"> LISTA DE MATERIAIS E ANEXOS</w:t>
            </w:r>
            <w:r>
              <w:rPr>
                <w:noProof/>
                <w:webHidden/>
              </w:rPr>
              <w:tab/>
            </w:r>
            <w:r>
              <w:rPr>
                <w:noProof/>
                <w:webHidden/>
              </w:rPr>
              <w:fldChar w:fldCharType="begin"/>
            </w:r>
            <w:r>
              <w:rPr>
                <w:noProof/>
                <w:webHidden/>
              </w:rPr>
              <w:instrText xml:space="preserve"> PAGEREF _Toc148890346 \h </w:instrText>
            </w:r>
            <w:r>
              <w:rPr>
                <w:noProof/>
                <w:webHidden/>
              </w:rPr>
            </w:r>
            <w:r>
              <w:rPr>
                <w:noProof/>
                <w:webHidden/>
              </w:rPr>
              <w:fldChar w:fldCharType="separate"/>
            </w:r>
            <w:r>
              <w:rPr>
                <w:noProof/>
                <w:webHidden/>
              </w:rPr>
              <w:t>22</w:t>
            </w:r>
            <w:r>
              <w:rPr>
                <w:noProof/>
                <w:webHidden/>
              </w:rPr>
              <w:fldChar w:fldCharType="end"/>
            </w:r>
          </w:hyperlink>
        </w:p>
        <w:p w14:paraId="7889BB72" w14:textId="1BFACEC5" w:rsidR="009B0572" w:rsidRDefault="009B0572">
          <w:r>
            <w:rPr>
              <w:b/>
              <w:bCs/>
            </w:rPr>
            <w:fldChar w:fldCharType="end"/>
          </w:r>
        </w:p>
      </w:sdtContent>
    </w:sdt>
    <w:p w14:paraId="3A6F9326" w14:textId="77777777" w:rsidR="000C2683" w:rsidRDefault="000C2683">
      <w:pPr>
        <w:rPr>
          <w:rFonts w:ascii="Times New Roman" w:eastAsia="Times New Roman" w:hAnsi="Times New Roman" w:cs="Times New Roman"/>
          <w:b/>
          <w:sz w:val="24"/>
          <w:szCs w:val="24"/>
        </w:rPr>
      </w:pPr>
    </w:p>
    <w:p w14:paraId="656CEBD3" w14:textId="77777777" w:rsidR="000C2683" w:rsidRDefault="000C2683">
      <w:pPr>
        <w:rPr>
          <w:rFonts w:ascii="Times New Roman" w:eastAsia="Times New Roman" w:hAnsi="Times New Roman" w:cs="Times New Roman"/>
          <w:b/>
          <w:sz w:val="24"/>
          <w:szCs w:val="24"/>
        </w:rPr>
      </w:pPr>
    </w:p>
    <w:p w14:paraId="6C73C62D" w14:textId="77777777" w:rsidR="006B69A0" w:rsidRDefault="006B69A0">
      <w:pPr>
        <w:rPr>
          <w:rFonts w:ascii="Times New Roman" w:eastAsia="Times New Roman" w:hAnsi="Times New Roman" w:cs="Times New Roman"/>
          <w:b/>
          <w:sz w:val="24"/>
          <w:szCs w:val="24"/>
        </w:rPr>
      </w:pPr>
    </w:p>
    <w:p w14:paraId="65EB29E6" w14:textId="77777777" w:rsidR="00AA7848" w:rsidRDefault="00AA7848">
      <w:pPr>
        <w:rPr>
          <w:rFonts w:ascii="Times New Roman" w:eastAsia="Times New Roman" w:hAnsi="Times New Roman" w:cs="Times New Roman"/>
          <w:b/>
          <w:sz w:val="24"/>
          <w:szCs w:val="24"/>
        </w:rPr>
      </w:pPr>
    </w:p>
    <w:p w14:paraId="406926B8" w14:textId="77777777" w:rsidR="00AA7848" w:rsidRDefault="00AA7848">
      <w:pPr>
        <w:rPr>
          <w:rFonts w:ascii="Times New Roman" w:eastAsia="Times New Roman" w:hAnsi="Times New Roman" w:cs="Times New Roman"/>
          <w:b/>
          <w:sz w:val="24"/>
          <w:szCs w:val="24"/>
        </w:rPr>
      </w:pPr>
    </w:p>
    <w:p w14:paraId="370CCC33" w14:textId="77777777" w:rsidR="006B69A0" w:rsidRDefault="006B69A0">
      <w:pPr>
        <w:rPr>
          <w:rFonts w:ascii="Times New Roman" w:eastAsia="Times New Roman" w:hAnsi="Times New Roman" w:cs="Times New Roman"/>
          <w:b/>
          <w:sz w:val="24"/>
          <w:szCs w:val="24"/>
        </w:rPr>
      </w:pPr>
    </w:p>
    <w:p w14:paraId="1E9FE162" w14:textId="77777777" w:rsidR="000C268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MEMORIAL TÉCNICO DESCRITIVO</w:t>
      </w:r>
    </w:p>
    <w:p w14:paraId="76963D5F" w14:textId="77777777" w:rsidR="000C2683" w:rsidRDefault="000C2683">
      <w:pPr>
        <w:rPr>
          <w:rFonts w:ascii="Times New Roman" w:eastAsia="Times New Roman" w:hAnsi="Times New Roman" w:cs="Times New Roman"/>
          <w:b/>
          <w:sz w:val="24"/>
          <w:szCs w:val="24"/>
        </w:rPr>
      </w:pPr>
    </w:p>
    <w:p w14:paraId="7CBD5E5E" w14:textId="77777777" w:rsidR="000C2683" w:rsidRDefault="00000000">
      <w:pPr>
        <w:pStyle w:val="Ttulo1"/>
        <w:numPr>
          <w:ilvl w:val="0"/>
          <w:numId w:val="1"/>
        </w:numPr>
        <w:rPr>
          <w:rFonts w:ascii="Times New Roman" w:eastAsia="Times New Roman" w:hAnsi="Times New Roman" w:cs="Times New Roman"/>
          <w:b/>
          <w:color w:val="000000"/>
          <w:sz w:val="24"/>
          <w:szCs w:val="24"/>
        </w:rPr>
      </w:pPr>
      <w:bookmarkStart w:id="1" w:name="_Toc148890321"/>
      <w:r>
        <w:rPr>
          <w:rFonts w:ascii="Times New Roman" w:eastAsia="Times New Roman" w:hAnsi="Times New Roman" w:cs="Times New Roman"/>
          <w:b/>
          <w:color w:val="000000"/>
          <w:sz w:val="24"/>
          <w:szCs w:val="24"/>
        </w:rPr>
        <w:t>FINALIDADE</w:t>
      </w:r>
      <w:bookmarkEnd w:id="1"/>
    </w:p>
    <w:p w14:paraId="07DA3BE8" w14:textId="55271F02" w:rsidR="000C2683" w:rsidRDefault="00000000">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projeto tem como finalidade a execução de uma subestação abaixadora abrigada, de capacidade igual a 1170 </w:t>
      </w:r>
      <w:r w:rsidR="00091348">
        <w:rPr>
          <w:rFonts w:ascii="Times New Roman" w:eastAsia="Times New Roman" w:hAnsi="Times New Roman" w:cs="Times New Roman"/>
          <w:sz w:val="24"/>
          <w:szCs w:val="24"/>
        </w:rPr>
        <w:t>k</w:t>
      </w:r>
      <w:r>
        <w:rPr>
          <w:rFonts w:ascii="Times New Roman" w:eastAsia="Times New Roman" w:hAnsi="Times New Roman" w:cs="Times New Roman"/>
          <w:sz w:val="24"/>
          <w:szCs w:val="24"/>
        </w:rPr>
        <w:t>VA, com a instalação de transformadores próximos das unidades consumidoras, distribuídos pelo campus da UFCG, com 2 transformadores de 300 kVA e um de 112.5 kVA, e frequência de 60Hz, com primário ligado em 13,8</w:t>
      </w:r>
      <w:r w:rsidR="00091348">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 e o secundário em 380/220V, visando suprir as necessidades elétricas da instituição, localizada na Rua Aprígio Veloso, 882, Campina Grande – Paraíba</w:t>
      </w:r>
    </w:p>
    <w:p w14:paraId="5A38DB37" w14:textId="77777777" w:rsidR="000C2683" w:rsidRDefault="00000000">
      <w:pPr>
        <w:pStyle w:val="Ttulo1"/>
        <w:numPr>
          <w:ilvl w:val="0"/>
          <w:numId w:val="1"/>
        </w:numPr>
        <w:rPr>
          <w:rFonts w:ascii="Times New Roman" w:eastAsia="Times New Roman" w:hAnsi="Times New Roman" w:cs="Times New Roman"/>
          <w:b/>
          <w:color w:val="000000"/>
          <w:sz w:val="24"/>
          <w:szCs w:val="24"/>
        </w:rPr>
      </w:pPr>
      <w:bookmarkStart w:id="2" w:name="_Toc148890322"/>
      <w:r>
        <w:rPr>
          <w:rFonts w:ascii="Times New Roman" w:eastAsia="Times New Roman" w:hAnsi="Times New Roman" w:cs="Times New Roman"/>
          <w:b/>
          <w:color w:val="000000"/>
          <w:sz w:val="24"/>
          <w:szCs w:val="24"/>
        </w:rPr>
        <w:t>DADOS DA OBRA</w:t>
      </w:r>
      <w:bookmarkEnd w:id="2"/>
    </w:p>
    <w:p w14:paraId="523EC610"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 da unidade: Universidade Federal de Campina Grande.</w:t>
      </w:r>
    </w:p>
    <w:p w14:paraId="4D414208"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Cadastro na Energisa - UC: ...</w:t>
      </w:r>
    </w:p>
    <w:p w14:paraId="5B8F0E29"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 do Proprietário: GOVERNO FEDERAL DO BRASIL.</w:t>
      </w:r>
    </w:p>
    <w:p w14:paraId="1A1F3242"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Ramo de atividade: Administração Pública direta ou autárquica</w:t>
      </w:r>
    </w:p>
    <w:p w14:paraId="39D7CF04"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Endereço da Obra: Rua Aprígio Veloso, 882, Campina Grandes – Paraíba – 58.000-000</w:t>
      </w:r>
    </w:p>
    <w:p w14:paraId="272D9968"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Previsão de Ligação:  Dezembro/2023</w:t>
      </w:r>
    </w:p>
    <w:p w14:paraId="1B62F32A"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Cliente: Universidade Federal de Campina Grandes</w:t>
      </w:r>
    </w:p>
    <w:p w14:paraId="3E175791"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Contato: ...</w:t>
      </w:r>
    </w:p>
    <w:p w14:paraId="20873031"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Telefone:...</w:t>
      </w:r>
    </w:p>
    <w:p w14:paraId="7D508B75"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do cliente: ...</w:t>
      </w:r>
    </w:p>
    <w:p w14:paraId="16030889"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Responsáveis pelo projeto: </w:t>
      </w:r>
    </w:p>
    <w:p w14:paraId="60FD8786"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Athus Fortunato Souto Maior– Engenheiro Eletricista;</w:t>
      </w:r>
    </w:p>
    <w:p w14:paraId="4AE2591C" w14:textId="77777777" w:rsidR="006B69A0" w:rsidRDefault="006B69A0" w:rsidP="006B69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Edgley da Silva Carvalho Filho – Engenheiro Eletricista;</w:t>
      </w:r>
    </w:p>
    <w:p w14:paraId="79451025" w14:textId="5F0F38C6"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Hebert Santos Crispim – Engenheiro Eletricista</w:t>
      </w:r>
      <w:r w:rsidR="006B69A0">
        <w:rPr>
          <w:rFonts w:ascii="Times New Roman" w:eastAsia="Times New Roman" w:hAnsi="Times New Roman" w:cs="Times New Roman"/>
          <w:sz w:val="24"/>
          <w:szCs w:val="24"/>
        </w:rPr>
        <w:t>;</w:t>
      </w:r>
    </w:p>
    <w:p w14:paraId="7A0151BD" w14:textId="4499371A" w:rsidR="006B69A0" w:rsidRDefault="006B69A0" w:rsidP="006B69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Victor Sayoan Pessoa Fernandes – Engenheiro Eletricista.</w:t>
      </w:r>
    </w:p>
    <w:p w14:paraId="537F9247" w14:textId="77777777" w:rsidR="000C2683" w:rsidRDefault="000C2683">
      <w:pPr>
        <w:jc w:val="both"/>
        <w:rPr>
          <w:rFonts w:ascii="Times New Roman" w:eastAsia="Times New Roman" w:hAnsi="Times New Roman" w:cs="Times New Roman"/>
          <w:sz w:val="24"/>
          <w:szCs w:val="24"/>
        </w:rPr>
      </w:pPr>
    </w:p>
    <w:p w14:paraId="601BA06E" w14:textId="77777777" w:rsidR="000C2683" w:rsidRDefault="00000000">
      <w:pPr>
        <w:pStyle w:val="Ttulo1"/>
        <w:numPr>
          <w:ilvl w:val="0"/>
          <w:numId w:val="1"/>
        </w:numPr>
        <w:rPr>
          <w:rFonts w:ascii="Times New Roman" w:eastAsia="Times New Roman" w:hAnsi="Times New Roman" w:cs="Times New Roman"/>
          <w:b/>
          <w:color w:val="000000"/>
          <w:sz w:val="24"/>
          <w:szCs w:val="24"/>
        </w:rPr>
      </w:pPr>
      <w:bookmarkStart w:id="3" w:name="_Toc148890323"/>
      <w:r>
        <w:rPr>
          <w:rFonts w:ascii="Times New Roman" w:eastAsia="Times New Roman" w:hAnsi="Times New Roman" w:cs="Times New Roman"/>
          <w:b/>
          <w:color w:val="000000"/>
          <w:sz w:val="24"/>
          <w:szCs w:val="24"/>
        </w:rPr>
        <w:t>ENTRADA DE ENERGIA EM ALTA TENSÃO, COM CABOS SUBTERRÂNEOS E MUFLAS TERMINAIS.</w:t>
      </w:r>
      <w:bookmarkEnd w:id="3"/>
    </w:p>
    <w:p w14:paraId="1EE698B8" w14:textId="77777777" w:rsidR="000C2683" w:rsidRDefault="000C2683">
      <w:pPr>
        <w:spacing w:after="0" w:line="360" w:lineRule="auto"/>
        <w:ind w:firstLine="357"/>
        <w:jc w:val="both"/>
        <w:rPr>
          <w:rFonts w:ascii="Times New Roman" w:eastAsia="Times New Roman" w:hAnsi="Times New Roman" w:cs="Times New Roman"/>
          <w:sz w:val="24"/>
          <w:szCs w:val="24"/>
        </w:rPr>
      </w:pPr>
    </w:p>
    <w:p w14:paraId="0F7D8EE2" w14:textId="18E48293"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ramal de entrada da subestação será subterrâneo, sendo constituído pôr quatro cabos isolados de XLPE ou EPR para 15 </w:t>
      </w:r>
      <w:r w:rsidR="00091348">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V, unipolares, rígidos, próprios para instalação em locais não abrigados e sujeitos à umidade com bitola de 35 mm², sendo um cabo reserva. </w:t>
      </w:r>
      <w:r>
        <w:rPr>
          <w:rFonts w:ascii="Times New Roman" w:eastAsia="Times New Roman" w:hAnsi="Times New Roman" w:cs="Times New Roman"/>
          <w:sz w:val="24"/>
          <w:szCs w:val="24"/>
        </w:rPr>
        <w:lastRenderedPageBreak/>
        <w:t>Os cabos unipolares deverão ser protegidos por eletroduto de aço galvanizado na descida da rede até a primeira caixa de passagem. Esse eletroduto deverá conter identificação, de forma legível e indelével da edificação a que se destina. Deverá ser deixado sempre um cabo reserva.</w:t>
      </w:r>
    </w:p>
    <w:p w14:paraId="5EDF24E1" w14:textId="1D7DC126"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Dispor em cada curva do cabo, de uma caixa de passagem, construída em alvenaria com dimensões mínimas de 1000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 x 750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 x 1200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mm, dotada de tampa de aço ou concreto armado e sub-tampa de aço fundido com dispositivo para instalação de selos. Não fazer curva de raio inferior a 20 vezes o diâmetro externo do cabo, salvo indicação contrária do fabricante. Deverá ser instalado em eletroduto de descida até a caixa de passagem (tipo ZC) junto ao poste. Este eletroduto deverá ser de aço zincado por imersão à quente e de diâmetro nominal 100 mm e deverá conter identificação da edificação a que se destina. </w:t>
      </w:r>
    </w:p>
    <w:p w14:paraId="3196AF18" w14:textId="5FCD7742"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da caixa de passagem, os condutores serão instalados dentro de dutos de fibrocimento, PVC rígido envelopados com concreto ou ainda, eletrodutos de aço galvanizado, de diâmetro interno mínimo de 100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 a uma profundidade mínima de 750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 em relação a superfície do solo, ou canaleta com seção transversal mínima de 100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cm² e tampas de concreto ou chapas de ferro. Dentro de cada eletroduto deve passar um circuito completo. Deve-se prever proteção contra danos causados por passagem de carga sobre a superfície do terreno. Ter o invólucro metálico do cabo e as muflas terminais (se metálicas) ligadas à malha de terra. Nas extremidades dos cabos, ou seja, na estrutura do poste e interior da subestação, serão instalados muflas terminais do tipo externa e interna respectivamente, ambas com isolamento para 15 </w:t>
      </w:r>
      <w:r w:rsidR="00091348">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V. </w:t>
      </w:r>
    </w:p>
    <w:p w14:paraId="7CC80002" w14:textId="08C9BC15"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estrutura para o ramal de entrada serão instalados três para-raios tipo Polimérico, solidamente aterrados pôr cabo de cobre nu e bitola de 50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mm² e hastes de aterramento tipo copperweld de 16 mm x 2400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 Serão instaladas também caixas de passagem com dimensões 100 x 75 x 120 cm, com tapa lacrada, na base do poste interligando com a entrada da subestação. Todos os detalhes da estrutura de entrada necessários à execução podem ser encontrados na prancha Parte 5 em anexo. Não serão aceitos ramais subterrâneos cruzando vias públicas.</w:t>
      </w:r>
    </w:p>
    <w:p w14:paraId="1FB55A32" w14:textId="77777777" w:rsidR="000C2683" w:rsidRDefault="000C2683">
      <w:pPr>
        <w:rPr>
          <w:rFonts w:ascii="Times New Roman" w:eastAsia="Times New Roman" w:hAnsi="Times New Roman" w:cs="Times New Roman"/>
          <w:b/>
          <w:sz w:val="24"/>
          <w:szCs w:val="24"/>
        </w:rPr>
      </w:pPr>
    </w:p>
    <w:p w14:paraId="0B51E13F" w14:textId="353FB64F" w:rsidR="000C2683" w:rsidRDefault="00000000">
      <w:pPr>
        <w:pStyle w:val="Ttulo1"/>
        <w:numPr>
          <w:ilvl w:val="0"/>
          <w:numId w:val="1"/>
        </w:numPr>
        <w:rPr>
          <w:rFonts w:ascii="Times New Roman" w:eastAsia="Times New Roman" w:hAnsi="Times New Roman" w:cs="Times New Roman"/>
          <w:b/>
          <w:color w:val="000000"/>
          <w:sz w:val="24"/>
          <w:szCs w:val="24"/>
        </w:rPr>
      </w:pPr>
      <w:bookmarkStart w:id="4" w:name="_Toc148890324"/>
      <w:r>
        <w:rPr>
          <w:rFonts w:ascii="Times New Roman" w:eastAsia="Times New Roman" w:hAnsi="Times New Roman" w:cs="Times New Roman"/>
          <w:b/>
          <w:color w:val="000000"/>
          <w:sz w:val="24"/>
          <w:szCs w:val="24"/>
        </w:rPr>
        <w:lastRenderedPageBreak/>
        <w:t>CABOS SUBTERRÂNEOS E MUFLAS TERMINAIS</w:t>
      </w:r>
      <w:bookmarkEnd w:id="4"/>
    </w:p>
    <w:p w14:paraId="5F3AE063" w14:textId="77777777" w:rsidR="000C2683" w:rsidRDefault="00000000">
      <w:pPr>
        <w:pStyle w:val="Ttulo1"/>
        <w:numPr>
          <w:ilvl w:val="1"/>
          <w:numId w:val="2"/>
        </w:numPr>
        <w:rPr>
          <w:rFonts w:ascii="Times New Roman" w:eastAsia="Times New Roman" w:hAnsi="Times New Roman" w:cs="Times New Roman"/>
          <w:b/>
          <w:sz w:val="24"/>
          <w:szCs w:val="24"/>
        </w:rPr>
      </w:pPr>
      <w:bookmarkStart w:id="5" w:name="_Toc148890325"/>
      <w:r>
        <w:rPr>
          <w:rFonts w:ascii="Times New Roman" w:eastAsia="Times New Roman" w:hAnsi="Times New Roman" w:cs="Times New Roman"/>
          <w:b/>
          <w:color w:val="000000"/>
          <w:sz w:val="24"/>
          <w:szCs w:val="24"/>
        </w:rPr>
        <w:t>Cabos de Média Tensão</w:t>
      </w:r>
      <w:bookmarkEnd w:id="5"/>
    </w:p>
    <w:p w14:paraId="70BF2023" w14:textId="286D25A6"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cabos subterrâneos, isolados para 15</w:t>
      </w:r>
      <w:r w:rsidR="003A43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kV e 25</w:t>
      </w:r>
      <w:r w:rsidR="003A43EB">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 serão unipolares, rígidos, próprios para instalação em locais não abrigados e sujeitos à umidade (referências: XLPE e EPR).</w:t>
      </w:r>
    </w:p>
    <w:p w14:paraId="0997EA6B" w14:textId="4ABB0D8E" w:rsidR="006B69A0" w:rsidRPr="009B0572" w:rsidRDefault="00000000" w:rsidP="006B69A0">
      <w:pPr>
        <w:pStyle w:val="Ttulo1"/>
        <w:numPr>
          <w:ilvl w:val="1"/>
          <w:numId w:val="2"/>
        </w:numPr>
        <w:rPr>
          <w:rFonts w:ascii="Times New Roman" w:eastAsia="Times New Roman" w:hAnsi="Times New Roman" w:cs="Times New Roman"/>
          <w:b/>
          <w:color w:val="000000"/>
          <w:sz w:val="24"/>
          <w:szCs w:val="24"/>
        </w:rPr>
      </w:pPr>
      <w:bookmarkStart w:id="6" w:name="_Toc148890326"/>
      <w:r>
        <w:rPr>
          <w:rFonts w:ascii="Times New Roman" w:eastAsia="Times New Roman" w:hAnsi="Times New Roman" w:cs="Times New Roman"/>
          <w:b/>
          <w:color w:val="000000"/>
          <w:sz w:val="24"/>
          <w:szCs w:val="24"/>
        </w:rPr>
        <w:t>Cabos de Baixa Tensão</w:t>
      </w:r>
      <w:bookmarkEnd w:id="6"/>
    </w:p>
    <w:p w14:paraId="232B37C8" w14:textId="77777777" w:rsidR="000C2683" w:rsidRDefault="00000000" w:rsidP="006B69A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Sendo a saída subterrânea, teremos os cabos de baixa tensão, conforme norma da Energisa, para os transformadores de 300 kVA uma bitola de 120 mm² para a fase, sendo 2 condutores por fase, e 70 mm² para o condutor neutro, também a 2 condutores. O eletroduto deve ser de aço galvanizado com diâmetro de 100 mm, em 2 unidades.</w:t>
      </w:r>
    </w:p>
    <w:p w14:paraId="4C07C6E7" w14:textId="77777777" w:rsidR="000C2683" w:rsidRDefault="00000000" w:rsidP="006B69A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Já para o transformador de 112.5 kVA, teremos os cabos de baixa tensão, conforme norma da Energisa (NDU – 002), com bitola de 70 mm² para os condutores de fase e 35 mm² para o condutor neutro. O eletroduto deverá ser de aço galvanizado com diâmetro de 80 mm.</w:t>
      </w:r>
    </w:p>
    <w:p w14:paraId="61665E30" w14:textId="77777777" w:rsidR="000C2683" w:rsidRDefault="00000000" w:rsidP="006B69A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Todos os condutores devem ser de EPR ou XLPE com isolação de 0.6/1 kV para temperatura de 90°C.</w:t>
      </w:r>
    </w:p>
    <w:p w14:paraId="2F384236" w14:textId="77777777" w:rsidR="000C2683" w:rsidRDefault="00000000">
      <w:pPr>
        <w:pStyle w:val="Ttulo1"/>
        <w:rPr>
          <w:rFonts w:ascii="Times New Roman" w:eastAsia="Times New Roman" w:hAnsi="Times New Roman" w:cs="Times New Roman"/>
          <w:color w:val="000000"/>
          <w:sz w:val="24"/>
          <w:szCs w:val="24"/>
        </w:rPr>
      </w:pPr>
      <w:bookmarkStart w:id="7" w:name="_Toc148890327"/>
      <w:r>
        <w:rPr>
          <w:rFonts w:ascii="Times New Roman" w:eastAsia="Times New Roman" w:hAnsi="Times New Roman" w:cs="Times New Roman"/>
          <w:b/>
          <w:color w:val="000000"/>
          <w:sz w:val="24"/>
          <w:szCs w:val="24"/>
        </w:rPr>
        <w:t>4.3 Muflas Terminais</w:t>
      </w:r>
      <w:bookmarkEnd w:id="7"/>
    </w:p>
    <w:p w14:paraId="1C50E53D" w14:textId="3D807CF2" w:rsidR="000C2683"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Muflas de 15</w:t>
      </w:r>
      <w:r w:rsidR="000450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kV serão usadas na estrutura de derivação de ramal, quanto na estrada e saída dos cabos de média tensão dentro da subestação.</w:t>
      </w:r>
    </w:p>
    <w:p w14:paraId="667723E8" w14:textId="77777777" w:rsidR="000C2683" w:rsidRDefault="00000000">
      <w:pPr>
        <w:pStyle w:val="Ttulo1"/>
        <w:numPr>
          <w:ilvl w:val="0"/>
          <w:numId w:val="2"/>
        </w:numPr>
        <w:rPr>
          <w:rFonts w:ascii="Times New Roman" w:eastAsia="Times New Roman" w:hAnsi="Times New Roman" w:cs="Times New Roman"/>
          <w:b/>
          <w:sz w:val="24"/>
          <w:szCs w:val="24"/>
        </w:rPr>
      </w:pPr>
      <w:bookmarkStart w:id="8" w:name="_Toc148890328"/>
      <w:r>
        <w:rPr>
          <w:rFonts w:ascii="Times New Roman" w:eastAsia="Times New Roman" w:hAnsi="Times New Roman" w:cs="Times New Roman"/>
          <w:b/>
          <w:color w:val="000000"/>
          <w:sz w:val="24"/>
          <w:szCs w:val="24"/>
        </w:rPr>
        <w:t>PRÉDIO DA SUBSTAÇÃO</w:t>
      </w:r>
      <w:bookmarkEnd w:id="8"/>
    </w:p>
    <w:p w14:paraId="03A977D1"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prédio será construído de acordo com as normas atuais da ABNT e ENERGISA, onde serão abrigados os equipamentos pertencentes ao conjunto.</w:t>
      </w:r>
    </w:p>
    <w:p w14:paraId="17663C0F"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ventilação será natural, de maneira a proporcionar as melhores condições de funcionamento dos equipamentos, os quais serão instalados em cubículos individuais com separação em Alvenaria.</w:t>
      </w:r>
    </w:p>
    <w:p w14:paraId="481AC897"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paredes, o teto e o piso deverão ser construídos em alvenaria, e o revestimento, quando houver, de materiais não sujeitos a combustão.</w:t>
      </w:r>
    </w:p>
    <w:p w14:paraId="468E2B16" w14:textId="054624D0"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pé direito mínimo das subestações deve ser de 3,0</w:t>
      </w:r>
      <w:r w:rsidR="000450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 </w:t>
      </w:r>
    </w:p>
    <w:p w14:paraId="5717C9DA"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coberturas deverão ser construídas com o desnível indicados nos padrões e orientadas de modo a não permitir o escoamento de água de chuva sobre os condutores de alta tensão. Deverá haver impermeabilidade total contra a infiltração d’água. O teto deverá ser de laje de concreto armado e as paredes, externas e internas de alvenaria, terão espessura mínima de 0,15 m.</w:t>
      </w:r>
    </w:p>
    <w:p w14:paraId="46A78863"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portas deverão ser metálicas, abrir para fora, ser de uma dimensão tal que permita a passagem folgada do maior equipamento da subestação (mínimo de 1,20 x 2,10 m) e ter afixada placa com a indicação “PERIGO DE MORTE - ALTA TENSÃO”.</w:t>
      </w:r>
    </w:p>
    <w:p w14:paraId="24280FCA"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corredores para acesso e manobra de equipamentos deverão ter espaço livre de, no mínimo, 1,20 m de largura. Os compartimentos da subestação deverão observar as dimensões mínimas apresentadas em projeto. Todos os cubículos deverão ser isolados com tela de arame galvanizado 12 BWG, com malha de, no máximo, 10 mm.</w:t>
      </w:r>
    </w:p>
    <w:p w14:paraId="2FF27959"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grade do cubículo de medição deverá ser equipada com dispositivo para selagem.</w:t>
      </w:r>
    </w:p>
    <w:p w14:paraId="04261152"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subestação deverá possuir sistema de iluminação artificial, alimentado em corrente contínua ou alternada.</w:t>
      </w:r>
    </w:p>
    <w:p w14:paraId="43731CED"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cubículos de medição e de transformação deverão ser dotados de duas janelas de ventilação, no máximo, a 0,15 m do teto. As dimensões das janelas deverão atender às especificações contidas em projeto.</w:t>
      </w:r>
    </w:p>
    <w:p w14:paraId="32299B65"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caso de não ser possível a ventilação natural, a subestação deverá ser equipada com sistema de ventilação forçada de forma a garantir adequada refrigeração dos equipamentos.</w:t>
      </w:r>
    </w:p>
    <w:p w14:paraId="013B4FBB"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condutores aéreos, nos casos de ancoragem em cabines, deverão ter um afastamento mínimo de 50 mm entre fases e de 30 mm entre fase e terra.</w:t>
      </w:r>
    </w:p>
    <w:p w14:paraId="5B6E6AD6"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 ser previsto sistema de drenagem do óleo isolante sob os transformadores de força e sob o disjuntor de alta tensão, quando o líquido isolante for do tipo inflamável.</w:t>
      </w:r>
    </w:p>
    <w:p w14:paraId="36056C89"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transformadores de medição deverão ser instalados em suporte conforme descrito em projeto. A subestação deverá ser equipada com extintor para combate a incêndio do tipo Classe - C e atender as demais exigências de segurança estabelecida na norma </w:t>
      </w:r>
      <w:r>
        <w:rPr>
          <w:rFonts w:ascii="Times New Roman" w:eastAsia="Times New Roman" w:hAnsi="Times New Roman" w:cs="Times New Roman"/>
          <w:b/>
          <w:i/>
          <w:sz w:val="24"/>
          <w:szCs w:val="24"/>
        </w:rPr>
        <w:t xml:space="preserve">NR-23 </w:t>
      </w:r>
      <w:r>
        <w:rPr>
          <w:rFonts w:ascii="Times New Roman" w:eastAsia="Times New Roman" w:hAnsi="Times New Roman" w:cs="Times New Roman"/>
          <w:sz w:val="24"/>
          <w:szCs w:val="24"/>
        </w:rPr>
        <w:t xml:space="preserve">da consolidação das leis do trabalho. </w:t>
      </w:r>
    </w:p>
    <w:p w14:paraId="09218C14" w14:textId="77777777" w:rsidR="000C2683" w:rsidRDefault="000C2683">
      <w:pPr>
        <w:rPr>
          <w:rFonts w:ascii="Times New Roman" w:eastAsia="Times New Roman" w:hAnsi="Times New Roman" w:cs="Times New Roman"/>
          <w:sz w:val="24"/>
          <w:szCs w:val="24"/>
        </w:rPr>
      </w:pPr>
    </w:p>
    <w:p w14:paraId="6707999B" w14:textId="77777777" w:rsidR="000C2683" w:rsidRDefault="00000000">
      <w:pPr>
        <w:pStyle w:val="Ttulo1"/>
        <w:numPr>
          <w:ilvl w:val="0"/>
          <w:numId w:val="2"/>
        </w:numPr>
        <w:rPr>
          <w:rFonts w:ascii="Times New Roman" w:eastAsia="Times New Roman" w:hAnsi="Times New Roman" w:cs="Times New Roman"/>
          <w:b/>
          <w:sz w:val="24"/>
          <w:szCs w:val="24"/>
        </w:rPr>
      </w:pPr>
      <w:bookmarkStart w:id="9" w:name="_Toc148890329"/>
      <w:r>
        <w:rPr>
          <w:rFonts w:ascii="Times New Roman" w:eastAsia="Times New Roman" w:hAnsi="Times New Roman" w:cs="Times New Roman"/>
          <w:b/>
          <w:color w:val="000000"/>
          <w:sz w:val="24"/>
          <w:szCs w:val="24"/>
        </w:rPr>
        <w:t>MEDIÇÃO</w:t>
      </w:r>
      <w:bookmarkEnd w:id="9"/>
    </w:p>
    <w:p w14:paraId="299CADF2"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medição deverá ser feita através de 3 transformadores de corrente com classe de isolação de 15 kV, relação de transformação de 30:5 A, fator térmico de 2.0, classe de exatidão de 0.3C12.5 VA e, também a partir de 3 transformadores de potencial com classe de isolação de 15 kV, potência térmica de 500 VA, classe de exatidão de 0.3P75 VA, relação de transformação de 70:1V, sendo fornecidos pela concessionária – ENERGISA.</w:t>
      </w:r>
    </w:p>
    <w:p w14:paraId="7AC9E032"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Estes equipamentos serão instalados no cubículo de medição, sobre o suporte, onde ficaram os TC’s e TP’s de medição. A descrição deste suporte está em anexo ao final do documento.</w:t>
      </w:r>
    </w:p>
    <w:p w14:paraId="2DAAE2B7"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Outros equipamentos de medição serão instalados na caixa CM-11 padrão ENERGISA, dotado de dispositivo para selagem. A medição será instalada fora do cubículo de medição, através de uma caixa de medição tipo CM – 11 padrão ENERGISA.</w:t>
      </w:r>
    </w:p>
    <w:p w14:paraId="0FC84666"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consumidor cabe a construção, instalação e montagem da subestação abrigada, de acordo com o projeto aprovado. Toda a parte de medição de energia deverá ser selada pela concessionária, devendo o consumidor manter a sua inviolabilidade.</w:t>
      </w:r>
    </w:p>
    <w:p w14:paraId="11416836" w14:textId="03128C05" w:rsidR="000C2683" w:rsidRDefault="00000000">
      <w:pPr>
        <w:pStyle w:val="Ttulo1"/>
        <w:numPr>
          <w:ilvl w:val="0"/>
          <w:numId w:val="2"/>
        </w:numPr>
        <w:rPr>
          <w:rFonts w:ascii="Times New Roman" w:eastAsia="Times New Roman" w:hAnsi="Times New Roman" w:cs="Times New Roman"/>
          <w:b/>
          <w:sz w:val="24"/>
          <w:szCs w:val="24"/>
        </w:rPr>
      </w:pPr>
      <w:bookmarkStart w:id="10" w:name="_Toc148890330"/>
      <w:r>
        <w:rPr>
          <w:rFonts w:ascii="Times New Roman" w:eastAsia="Times New Roman" w:hAnsi="Times New Roman" w:cs="Times New Roman"/>
          <w:b/>
          <w:color w:val="000000"/>
          <w:sz w:val="24"/>
          <w:szCs w:val="24"/>
        </w:rPr>
        <w:t>INFORMAÇÕES CADASTRAIS</w:t>
      </w:r>
      <w:bookmarkEnd w:id="10"/>
    </w:p>
    <w:p w14:paraId="15479917" w14:textId="77777777" w:rsidR="000C2683" w:rsidRDefault="00000000">
      <w:pPr>
        <w:pStyle w:val="Ttulo1"/>
        <w:numPr>
          <w:ilvl w:val="1"/>
          <w:numId w:val="2"/>
        </w:numPr>
        <w:rPr>
          <w:rFonts w:ascii="Times New Roman" w:eastAsia="Times New Roman" w:hAnsi="Times New Roman" w:cs="Times New Roman"/>
          <w:b/>
          <w:sz w:val="24"/>
          <w:szCs w:val="24"/>
        </w:rPr>
      </w:pPr>
      <w:bookmarkStart w:id="11" w:name="_Toc148890331"/>
      <w:r>
        <w:rPr>
          <w:rFonts w:ascii="Times New Roman" w:eastAsia="Times New Roman" w:hAnsi="Times New Roman" w:cs="Times New Roman"/>
          <w:b/>
          <w:color w:val="000000"/>
          <w:sz w:val="24"/>
          <w:szCs w:val="24"/>
        </w:rPr>
        <w:t>Cálculo de demanda</w:t>
      </w:r>
      <w:bookmarkEnd w:id="11"/>
    </w:p>
    <w:p w14:paraId="76C8C70B" w14:textId="77777777" w:rsidR="000C26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Fator de Demanda = 0.59</w:t>
      </w:r>
    </w:p>
    <w:p w14:paraId="0F88D9F9" w14:textId="77777777" w:rsidR="000C26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 CI x FDmax</w:t>
      </w:r>
    </w:p>
    <w:p w14:paraId="101EEB5E" w14:textId="77777777" w:rsidR="000C26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 1170 * 0.59</w:t>
      </w:r>
    </w:p>
    <w:p w14:paraId="0D383AAF" w14:textId="77777777" w:rsidR="000C26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690.30 KVA</w:t>
      </w:r>
    </w:p>
    <w:p w14:paraId="413014A1" w14:textId="77777777" w:rsidR="000C26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FATOR DE POTÊNCIA = 0,92</w:t>
      </w:r>
    </w:p>
    <w:p w14:paraId="6C944225" w14:textId="77777777" w:rsidR="000C26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635 kW</w:t>
      </w:r>
    </w:p>
    <w:p w14:paraId="0EBA8798" w14:textId="77777777" w:rsidR="000C2683" w:rsidRDefault="000C2683"/>
    <w:p w14:paraId="24F09954" w14:textId="4E31DD44" w:rsidR="000C2683" w:rsidRDefault="00000000">
      <w:pPr>
        <w:pStyle w:val="Ttulo1"/>
        <w:numPr>
          <w:ilvl w:val="1"/>
          <w:numId w:val="2"/>
        </w:numPr>
        <w:rPr>
          <w:rFonts w:ascii="Times New Roman" w:eastAsia="Times New Roman" w:hAnsi="Times New Roman" w:cs="Times New Roman"/>
          <w:b/>
          <w:color w:val="000000"/>
          <w:sz w:val="24"/>
          <w:szCs w:val="24"/>
        </w:rPr>
      </w:pPr>
      <w:bookmarkStart w:id="12" w:name="_Toc148890332"/>
      <w:r>
        <w:rPr>
          <w:rFonts w:ascii="Times New Roman" w:eastAsia="Times New Roman" w:hAnsi="Times New Roman" w:cs="Times New Roman"/>
          <w:b/>
          <w:color w:val="000000"/>
          <w:sz w:val="24"/>
          <w:szCs w:val="24"/>
        </w:rPr>
        <w:t>Dimensionamento da Carga Instalada</w:t>
      </w:r>
      <w:bookmarkEnd w:id="12"/>
    </w:p>
    <w:p w14:paraId="79064DBD" w14:textId="77777777" w:rsidR="009B0572" w:rsidRPr="009B0572" w:rsidRDefault="009B0572" w:rsidP="009B0572"/>
    <w:p w14:paraId="3D36ED74" w14:textId="77777777"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CARGA INSTALADA - CI = 1170 kVA.</w:t>
      </w:r>
    </w:p>
    <w:p w14:paraId="7F404EFB" w14:textId="2DD7DE4F"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FDmáx = </w:t>
      </w:r>
      <w:r w:rsidR="00F13BA2">
        <w:rPr>
          <w:rFonts w:ascii="Times New Roman" w:eastAsia="Times New Roman" w:hAnsi="Times New Roman" w:cs="Times New Roman"/>
          <w:sz w:val="24"/>
          <w:szCs w:val="24"/>
        </w:rPr>
        <w:t>0.</w:t>
      </w:r>
      <w:r>
        <w:rPr>
          <w:rFonts w:ascii="Times New Roman" w:eastAsia="Times New Roman" w:hAnsi="Times New Roman" w:cs="Times New Roman"/>
          <w:sz w:val="24"/>
          <w:szCs w:val="24"/>
        </w:rPr>
        <w:t>65 – Estabelecimentos de ensino integrado – Unidades Integradas (NDU 002).</w:t>
      </w:r>
    </w:p>
    <w:p w14:paraId="6122FD33" w14:textId="18EDE83A"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TRANSFORMADORES INDICADOS: 2 x 300 </w:t>
      </w:r>
      <w:r w:rsidR="00F13BA2">
        <w:rPr>
          <w:rFonts w:ascii="Times New Roman" w:eastAsia="Times New Roman" w:hAnsi="Times New Roman" w:cs="Times New Roman"/>
          <w:sz w:val="24"/>
          <w:szCs w:val="24"/>
        </w:rPr>
        <w:t>k</w:t>
      </w:r>
      <w:r>
        <w:rPr>
          <w:rFonts w:ascii="Times New Roman" w:eastAsia="Times New Roman" w:hAnsi="Times New Roman" w:cs="Times New Roman"/>
          <w:sz w:val="24"/>
          <w:szCs w:val="24"/>
        </w:rPr>
        <w:t>VA e 1 x 112.5 kVA</w:t>
      </w:r>
    </w:p>
    <w:p w14:paraId="16587DD9" w14:textId="6F19F9C9"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Demanda prevista inicialmente a ser contratada = 635 </w:t>
      </w:r>
      <w:r w:rsidR="00F13BA2">
        <w:rPr>
          <w:rFonts w:ascii="Times New Roman" w:eastAsia="Times New Roman" w:hAnsi="Times New Roman" w:cs="Times New Roman"/>
          <w:sz w:val="24"/>
          <w:szCs w:val="24"/>
        </w:rPr>
        <w:t>k</w:t>
      </w:r>
      <w:r>
        <w:rPr>
          <w:rFonts w:ascii="Times New Roman" w:eastAsia="Times New Roman" w:hAnsi="Times New Roman" w:cs="Times New Roman"/>
          <w:sz w:val="24"/>
          <w:szCs w:val="24"/>
        </w:rPr>
        <w:t>W.</w:t>
      </w:r>
    </w:p>
    <w:p w14:paraId="5BE0AC05" w14:textId="77777777"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Tarifário: A4.</w:t>
      </w:r>
    </w:p>
    <w:p w14:paraId="553432E0" w14:textId="77777777"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Classe: Poder Público.</w:t>
      </w:r>
    </w:p>
    <w:p w14:paraId="4E90AD44" w14:textId="77777777"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de Tarifa: Fornecimento Horosazonal Verde.</w:t>
      </w:r>
    </w:p>
    <w:p w14:paraId="1F53E724" w14:textId="77777777" w:rsidR="000C2683" w:rsidRDefault="00000000">
      <w:pPr>
        <w:pStyle w:val="Ttulo1"/>
        <w:numPr>
          <w:ilvl w:val="0"/>
          <w:numId w:val="2"/>
        </w:numPr>
        <w:rPr>
          <w:rFonts w:ascii="Times New Roman" w:eastAsia="Times New Roman" w:hAnsi="Times New Roman" w:cs="Times New Roman"/>
          <w:b/>
          <w:sz w:val="24"/>
          <w:szCs w:val="24"/>
        </w:rPr>
      </w:pPr>
      <w:bookmarkStart w:id="13" w:name="_qsh70q" w:colFirst="0" w:colLast="0"/>
      <w:bookmarkStart w:id="14" w:name="_Toc148890333"/>
      <w:bookmarkEnd w:id="13"/>
      <w:r>
        <w:rPr>
          <w:rFonts w:ascii="Times New Roman" w:eastAsia="Times New Roman" w:hAnsi="Times New Roman" w:cs="Times New Roman"/>
          <w:b/>
          <w:color w:val="000000"/>
          <w:sz w:val="24"/>
          <w:szCs w:val="24"/>
        </w:rPr>
        <w:t>SISTEMA DE PROTEÇÃO</w:t>
      </w:r>
      <w:bookmarkEnd w:id="14"/>
    </w:p>
    <w:p w14:paraId="70D716F5" w14:textId="77777777" w:rsidR="000C2683" w:rsidRDefault="00000000">
      <w:pPr>
        <w:pStyle w:val="Ttulo1"/>
        <w:rPr>
          <w:rFonts w:ascii="Times New Roman" w:eastAsia="Times New Roman" w:hAnsi="Times New Roman" w:cs="Times New Roman"/>
          <w:b/>
          <w:color w:val="000000"/>
          <w:sz w:val="24"/>
          <w:szCs w:val="24"/>
        </w:rPr>
      </w:pPr>
      <w:bookmarkStart w:id="15" w:name="_Toc148890334"/>
      <w:r>
        <w:rPr>
          <w:rFonts w:ascii="Times New Roman" w:eastAsia="Times New Roman" w:hAnsi="Times New Roman" w:cs="Times New Roman"/>
          <w:b/>
          <w:color w:val="000000"/>
          <w:sz w:val="24"/>
          <w:szCs w:val="24"/>
        </w:rPr>
        <w:t>8.1 Proteção Contra Sobrecorrente</w:t>
      </w:r>
      <w:bookmarkEnd w:id="15"/>
      <w:r>
        <w:rPr>
          <w:rFonts w:ascii="Times New Roman" w:eastAsia="Times New Roman" w:hAnsi="Times New Roman" w:cs="Times New Roman"/>
          <w:b/>
          <w:color w:val="000000"/>
          <w:sz w:val="24"/>
          <w:szCs w:val="24"/>
        </w:rPr>
        <w:t xml:space="preserve"> </w:t>
      </w:r>
    </w:p>
    <w:p w14:paraId="0698AEC4" w14:textId="77777777" w:rsidR="000C2683" w:rsidRDefault="000C2683">
      <w:pPr>
        <w:spacing w:after="0" w:line="360" w:lineRule="auto"/>
        <w:jc w:val="both"/>
        <w:rPr>
          <w:rFonts w:ascii="Times New Roman" w:eastAsia="Times New Roman" w:hAnsi="Times New Roman" w:cs="Times New Roman"/>
          <w:b/>
          <w:sz w:val="24"/>
          <w:szCs w:val="24"/>
        </w:rPr>
      </w:pPr>
    </w:p>
    <w:p w14:paraId="2A754F20" w14:textId="2BF5E36C"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proteção contra sobrecorrente será feita pôr meio de um disjuntor tripolar a vácuo com acionamento automático na abertura, tensão de 0- 17,5 </w:t>
      </w:r>
      <w:r w:rsidR="00F13BA2">
        <w:rPr>
          <w:rFonts w:ascii="Times New Roman" w:eastAsia="Times New Roman" w:hAnsi="Times New Roman" w:cs="Times New Roman"/>
          <w:sz w:val="24"/>
          <w:szCs w:val="24"/>
        </w:rPr>
        <w:t>k</w:t>
      </w:r>
      <w:r>
        <w:rPr>
          <w:rFonts w:ascii="Times New Roman" w:eastAsia="Times New Roman" w:hAnsi="Times New Roman" w:cs="Times New Roman"/>
          <w:sz w:val="24"/>
          <w:szCs w:val="24"/>
        </w:rPr>
        <w:t>V, suportando até 95</w:t>
      </w:r>
      <w:r w:rsidR="00F13BA2">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 Corrente nominal 630</w:t>
      </w:r>
      <w:r w:rsidR="00F13B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Capacidade de abertura 20</w:t>
      </w:r>
      <w:r w:rsidR="00F13BA2">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 xml:space="preserve">A equipado com relé secundário para proteção pôr curto circuito, sobrecarga e sobrecorrente, bobina de </w:t>
      </w:r>
      <w:r>
        <w:rPr>
          <w:rFonts w:ascii="Times New Roman" w:eastAsia="Times New Roman" w:hAnsi="Times New Roman" w:cs="Times New Roman"/>
          <w:sz w:val="24"/>
          <w:szCs w:val="24"/>
        </w:rPr>
        <w:lastRenderedPageBreak/>
        <w:t>mínima tensão e falta de fase, instalado em cubículo protegido pôr tela de arame galvanizado, malha de 10</w:t>
      </w:r>
      <w:r w:rsidR="00F13B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p>
    <w:p w14:paraId="716941C2"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desligamento automático do disjuntor é exigida, no mínimo, a proteção de sobrecorrente cujo ajuste será em função da demanda solicitada pelo consumidor no projeto (que deve ser a mesma constante do contrato). O disjuntor deverá ser a vácuo ou SF6, caso a SE seja integrada a prédio com grande circulação de pessoas, por questões de segurança. A alimentação do disjuntor será feita pôr vergalhão de cobre eletrolítico de 3/8”.</w:t>
      </w:r>
    </w:p>
    <w:p w14:paraId="6E0CA616"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Existira também neste cubículo um transformador de potencial com finalidade específica de alimentar a bobina de mínima do disjuntor, e proteção pôr falta de fase, bobina de abertura e fechamento.</w:t>
      </w:r>
    </w:p>
    <w:p w14:paraId="764C8882"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 aumentos de carga, após aprovação da Concessionária deverão ser feitos novos ajustes ou trocas de relés e redimensionamento dos transformadores de corrente. Quando houver mais de um transformador instalado após a medição, cada transformador deverá possuir proteção primária individual.</w:t>
      </w:r>
    </w:p>
    <w:p w14:paraId="711DE06E"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eletrodutos de aço galvanizado contendo a fiação para a proteção secundária deverão ser instalados externamente nas paredes e teto da subestação, não sendo admitida instalação embutida.</w:t>
      </w:r>
    </w:p>
    <w:p w14:paraId="2237C9E2"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relés de sobrecorrente poderão ser temporizados e/ou instantâneos para proteção de fase e/ou de terra, observando-se a coordenação com a proteção de retaguarda da Concessionária.</w:t>
      </w:r>
    </w:p>
    <w:p w14:paraId="5148A88F"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deverá ser utilizado relé instantâneo de subtensão, considerando ser impossível, para a Concessionária, evitar desligamentos indevidos do consumidor, podendo ser usado o relé de subtensão temporizado para garantir a proteção contra a falta de fase, dependendo das necessidades das instalações consideradas.</w:t>
      </w:r>
    </w:p>
    <w:p w14:paraId="6B775E66"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será permitido o uso de disjuntor geral de média tensão, com religamento automático, na subestação do consumidor.</w:t>
      </w:r>
    </w:p>
    <w:p w14:paraId="5D6D50D6"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consumidores que possuam equipamentos onde religamentos automáticos não são permitidos, deverá ser utilizado relé de subtensão temporizado, para proteger esta carga, devidamente coordenado com os ajustes de tempo da proteção da concessionária.</w:t>
      </w:r>
    </w:p>
    <w:p w14:paraId="45C2FD3B"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disjuntor geral da média tensão deverá estar situado, no máximo, a 50m do último poste da Concessionária.</w:t>
      </w:r>
    </w:p>
    <w:p w14:paraId="647991F4"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Deverá ser usada chave seccionadora tripolar para cada unidade transformadora em subestações abrigadas.</w:t>
      </w:r>
    </w:p>
    <w:p w14:paraId="27E671F9" w14:textId="1B700F58" w:rsidR="000C2683" w:rsidRPr="009B0572" w:rsidRDefault="00000000" w:rsidP="009B0572">
      <w:pPr>
        <w:pStyle w:val="Ttulo1"/>
        <w:rPr>
          <w:rFonts w:ascii="Times New Roman" w:eastAsia="Times New Roman" w:hAnsi="Times New Roman" w:cs="Times New Roman"/>
          <w:b/>
          <w:color w:val="000000"/>
          <w:sz w:val="24"/>
          <w:szCs w:val="24"/>
        </w:rPr>
      </w:pPr>
      <w:bookmarkStart w:id="16" w:name="_Toc148890335"/>
      <w:r>
        <w:rPr>
          <w:rFonts w:ascii="Times New Roman" w:eastAsia="Times New Roman" w:hAnsi="Times New Roman" w:cs="Times New Roman"/>
          <w:b/>
          <w:color w:val="000000"/>
          <w:sz w:val="24"/>
          <w:szCs w:val="24"/>
        </w:rPr>
        <w:lastRenderedPageBreak/>
        <w:t>8.2 Proteção Contra Sobretensão</w:t>
      </w:r>
      <w:bookmarkEnd w:id="16"/>
    </w:p>
    <w:p w14:paraId="4EAF2876" w14:textId="30C747C5" w:rsidR="000C2683" w:rsidRDefault="00000000" w:rsidP="009B0572">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proteção dos equipamentos elétricos contra sobretensão e em pontos de transição de rede aérea para subterrânea ou vice versa, exige-se o uso de </w:t>
      </w:r>
      <w:r w:rsidR="00E05744">
        <w:rPr>
          <w:rFonts w:ascii="Times New Roman" w:eastAsia="Times New Roman" w:hAnsi="Times New Roman" w:cs="Times New Roman"/>
          <w:sz w:val="24"/>
          <w:szCs w:val="24"/>
        </w:rPr>
        <w:t>para-raios</w:t>
      </w:r>
      <w:r>
        <w:rPr>
          <w:rFonts w:ascii="Times New Roman" w:eastAsia="Times New Roman" w:hAnsi="Times New Roman" w:cs="Times New Roman"/>
          <w:sz w:val="24"/>
          <w:szCs w:val="24"/>
        </w:rPr>
        <w:t xml:space="preserve"> poliméricos.</w:t>
      </w:r>
    </w:p>
    <w:p w14:paraId="30B009E4" w14:textId="3950FBE7" w:rsidR="000C2683" w:rsidRDefault="00000000" w:rsidP="009B0572">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condutor de ligação dos </w:t>
      </w:r>
      <w:r w:rsidR="00E05744">
        <w:rPr>
          <w:rFonts w:ascii="Times New Roman" w:eastAsia="Times New Roman" w:hAnsi="Times New Roman" w:cs="Times New Roman"/>
          <w:sz w:val="24"/>
          <w:szCs w:val="24"/>
        </w:rPr>
        <w:t>para-raios</w:t>
      </w:r>
      <w:r>
        <w:rPr>
          <w:rFonts w:ascii="Times New Roman" w:eastAsia="Times New Roman" w:hAnsi="Times New Roman" w:cs="Times New Roman"/>
          <w:sz w:val="24"/>
          <w:szCs w:val="24"/>
        </w:rPr>
        <w:t xml:space="preserve"> para a terra deverá ser conectado às demais ligações de aterramento e ser de cobre nu, seção mínima de 50</w:t>
      </w:r>
      <w:r w:rsidR="00E057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mm², com jumper individual para cada </w:t>
      </w:r>
      <w:r w:rsidR="00E05744">
        <w:rPr>
          <w:rFonts w:ascii="Times New Roman" w:eastAsia="Times New Roman" w:hAnsi="Times New Roman" w:cs="Times New Roman"/>
          <w:sz w:val="24"/>
          <w:szCs w:val="24"/>
        </w:rPr>
        <w:t>para-raios</w:t>
      </w:r>
      <w:r>
        <w:rPr>
          <w:rFonts w:ascii="Times New Roman" w:eastAsia="Times New Roman" w:hAnsi="Times New Roman" w:cs="Times New Roman"/>
          <w:sz w:val="24"/>
          <w:szCs w:val="24"/>
        </w:rPr>
        <w:t xml:space="preserve">. Se a subestação for protegida por </w:t>
      </w:r>
      <w:r w:rsidR="00E05744">
        <w:rPr>
          <w:rFonts w:ascii="Times New Roman" w:eastAsia="Times New Roman" w:hAnsi="Times New Roman" w:cs="Times New Roman"/>
          <w:sz w:val="24"/>
          <w:szCs w:val="24"/>
        </w:rPr>
        <w:t>para-raios</w:t>
      </w:r>
      <w:r>
        <w:rPr>
          <w:rFonts w:ascii="Times New Roman" w:eastAsia="Times New Roman" w:hAnsi="Times New Roman" w:cs="Times New Roman"/>
          <w:sz w:val="24"/>
          <w:szCs w:val="24"/>
        </w:rPr>
        <w:t xml:space="preserve"> além daqueles instalados na rede, a conexão desses dispositivos à malha de terra da subestação deve ser idêntica a dos </w:t>
      </w:r>
      <w:r w:rsidR="00E05744">
        <w:rPr>
          <w:rFonts w:ascii="Times New Roman" w:eastAsia="Times New Roman" w:hAnsi="Times New Roman" w:cs="Times New Roman"/>
          <w:sz w:val="24"/>
          <w:szCs w:val="24"/>
        </w:rPr>
        <w:t>para-raios</w:t>
      </w:r>
      <w:r>
        <w:rPr>
          <w:rFonts w:ascii="Times New Roman" w:eastAsia="Times New Roman" w:hAnsi="Times New Roman" w:cs="Times New Roman"/>
          <w:sz w:val="24"/>
          <w:szCs w:val="24"/>
        </w:rPr>
        <w:t xml:space="preserve"> da rede.</w:t>
      </w:r>
    </w:p>
    <w:p w14:paraId="6C782D31" w14:textId="15DC5351" w:rsidR="000C2683" w:rsidRDefault="00000000" w:rsidP="009B0572">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w:t>
      </w:r>
      <w:r w:rsidR="00E05744">
        <w:rPr>
          <w:rFonts w:ascii="Times New Roman" w:eastAsia="Times New Roman" w:hAnsi="Times New Roman" w:cs="Times New Roman"/>
          <w:sz w:val="24"/>
          <w:szCs w:val="24"/>
        </w:rPr>
        <w:t>para-raios</w:t>
      </w:r>
      <w:r>
        <w:rPr>
          <w:rFonts w:ascii="Times New Roman" w:eastAsia="Times New Roman" w:hAnsi="Times New Roman" w:cs="Times New Roman"/>
          <w:sz w:val="24"/>
          <w:szCs w:val="24"/>
        </w:rPr>
        <w:t xml:space="preserve"> deverão ser poliméricos e suas especificações de acordo com a Norma de Padrões e Especificações de Materiais da Distribuição da Energisa.</w:t>
      </w:r>
    </w:p>
    <w:p w14:paraId="596AA7F0" w14:textId="77777777" w:rsidR="000C2683" w:rsidRDefault="00000000">
      <w:pPr>
        <w:pStyle w:val="Ttulo1"/>
        <w:numPr>
          <w:ilvl w:val="0"/>
          <w:numId w:val="2"/>
        </w:numPr>
        <w:rPr>
          <w:rFonts w:ascii="Times New Roman" w:eastAsia="Times New Roman" w:hAnsi="Times New Roman" w:cs="Times New Roman"/>
          <w:b/>
          <w:sz w:val="24"/>
          <w:szCs w:val="24"/>
        </w:rPr>
      </w:pPr>
      <w:bookmarkStart w:id="17" w:name="_Toc148890336"/>
      <w:r>
        <w:rPr>
          <w:rFonts w:ascii="Times New Roman" w:eastAsia="Times New Roman" w:hAnsi="Times New Roman" w:cs="Times New Roman"/>
          <w:b/>
          <w:color w:val="000000"/>
          <w:sz w:val="24"/>
          <w:szCs w:val="24"/>
        </w:rPr>
        <w:t>TRANSFORMAÇÃO</w:t>
      </w:r>
      <w:bookmarkEnd w:id="17"/>
    </w:p>
    <w:p w14:paraId="6BB974D5" w14:textId="496F58A6"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transformação será feita por três transformadores à óleo, sendo o primeiro e o secundo com capacidade para 300 kVA e outro para 112.5 kVA, com isolamento para 15 </w:t>
      </w:r>
      <w:r w:rsidR="00E05744">
        <w:rPr>
          <w:rFonts w:ascii="Times New Roman" w:eastAsia="Times New Roman" w:hAnsi="Times New Roman" w:cs="Times New Roman"/>
          <w:sz w:val="24"/>
          <w:szCs w:val="24"/>
        </w:rPr>
        <w:t>k</w:t>
      </w:r>
      <w:r>
        <w:rPr>
          <w:rFonts w:ascii="Times New Roman" w:eastAsia="Times New Roman" w:hAnsi="Times New Roman" w:cs="Times New Roman"/>
          <w:sz w:val="24"/>
          <w:szCs w:val="24"/>
        </w:rPr>
        <w:t>V, sendo estes alimentados em paralelo por vergalhão de cobre de 3/8” em tensão 13.8</w:t>
      </w:r>
      <w:r w:rsidR="00E057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kV. Cada transformador terá a sua seccionadora para corte visível de energia.</w:t>
      </w:r>
    </w:p>
    <w:p w14:paraId="44C3F6A1"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transformadores serão do tipo à óleo, projetados e construídos conforme a norma da ABNT – NBR 10295 e possuirá o primário em Delta para tensão nominal de 15 kV e o secundário em Estrela aterrado para tensões de 380/220 V, a 60 Hz.</w:t>
      </w:r>
    </w:p>
    <w:p w14:paraId="2CD96405" w14:textId="188D072C"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Deverá ser pintado em local visível a potência em </w:t>
      </w:r>
      <w:r w:rsidR="00E05744">
        <w:rPr>
          <w:rFonts w:ascii="Times New Roman" w:eastAsia="Times New Roman" w:hAnsi="Times New Roman" w:cs="Times New Roman"/>
          <w:sz w:val="24"/>
          <w:szCs w:val="24"/>
        </w:rPr>
        <w:t>k</w:t>
      </w:r>
      <w:r>
        <w:rPr>
          <w:rFonts w:ascii="Times New Roman" w:eastAsia="Times New Roman" w:hAnsi="Times New Roman" w:cs="Times New Roman"/>
          <w:sz w:val="24"/>
          <w:szCs w:val="24"/>
        </w:rPr>
        <w:t>VA dos transformadores, preferencialmente na carcaça do transformador.</w:t>
      </w:r>
    </w:p>
    <w:p w14:paraId="2ADECC04"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Deverão também ser especificados nos transformadores, potência do transformador, número de série, ano de fabricação, tensão no primário e no secundário.</w:t>
      </w:r>
    </w:p>
    <w:p w14:paraId="404571C5"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barramento 13,8 kV, será em vergalhão de cobre de 1/4” ou 6.3 mm² e deverá ser pintado nas seguintes cores:</w:t>
      </w:r>
    </w:p>
    <w:p w14:paraId="432A74DF"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Fase A – vermelho.</w:t>
      </w:r>
    </w:p>
    <w:p w14:paraId="4ED274D7"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Fase B – branco.</w:t>
      </w:r>
    </w:p>
    <w:p w14:paraId="7AD9302C"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Fase C – marrom.</w:t>
      </w:r>
    </w:p>
    <w:p w14:paraId="791A008A"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transformador deverá ser ensaiado e os laudos entregues à Concessionária, quando do pedido de ligação, em 02 (duas) vias.</w:t>
      </w:r>
    </w:p>
    <w:p w14:paraId="7593B85F"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laudos de que trata o item acima devem seguir as prescrições abaixo relacionadas:</w:t>
      </w:r>
    </w:p>
    <w:p w14:paraId="3F1519A9"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Os ensaios a serem apresentados a Concessionária, serão fornecidos pelos laboratórios onde os ensaios foram realizados; caberá ao inspetor credenciado, concluir pela </w:t>
      </w:r>
      <w:r>
        <w:rPr>
          <w:rFonts w:ascii="Times New Roman" w:eastAsia="Times New Roman" w:hAnsi="Times New Roman" w:cs="Times New Roman"/>
          <w:sz w:val="24"/>
          <w:szCs w:val="24"/>
        </w:rPr>
        <w:lastRenderedPageBreak/>
        <w:t>aprovação ou reprovação, assinar e por carimbo que o identifique, bem como a empresa que pertence.</w:t>
      </w:r>
    </w:p>
    <w:p w14:paraId="278639B2"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As escolas de engenharia elétrica reconhecidas por Decreto Federal, bem como os laboratórios oficiais ou reconhecidos pelo governo, poderão realizar os ensaios, fornecer os laudos e assiná-los.</w:t>
      </w:r>
    </w:p>
    <w:p w14:paraId="63601836"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Os fabricantes cadastrados como fornecedores da Concessionária, poderão realizar os ensaios, fornecer os laudos e assiná-los, desde que o transformador em questão não seja reformado e possua garantia de 12 meses.</w:t>
      </w:r>
    </w:p>
    <w:p w14:paraId="788DB272"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Todos os laudos deverão ser conclusivos, ou seja, deverão afirmar de forma clara, se o transformador atende ou não os ensaios/norma ABNT a seguir relacionados e deverão conter, no mínimo as seguintes informações:</w:t>
      </w:r>
    </w:p>
    <w:p w14:paraId="6F03AFA7"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Valores de perdas em vazio e corrente de excitação.</w:t>
      </w:r>
    </w:p>
    <w:p w14:paraId="7B769DC3"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Valores de perdas em carga e tensão de curto-circuito a 75ºC.</w:t>
      </w:r>
    </w:p>
    <w:p w14:paraId="108F4B09"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Tensão suportável nominal à frequência industrial.</w:t>
      </w:r>
    </w:p>
    <w:p w14:paraId="643E6239" w14:textId="12DDD8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Rigidez dielétrica do líquido isolante (valor mínimo de 35</w:t>
      </w:r>
      <w:r w:rsidR="00B3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kV/2,54</w:t>
      </w:r>
      <w:r w:rsidR="00B3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p>
    <w:p w14:paraId="484B0943"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Dados de placa: nome do fabricante, número de série, potência nominal, tensão nominal primária e secundária e data de fabricação.</w:t>
      </w:r>
    </w:p>
    <w:p w14:paraId="01AF200B"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aplicáveis:</w:t>
      </w:r>
    </w:p>
    <w:p w14:paraId="366CEB29" w14:textId="63C6098C"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Transformadores de potência até 300</w:t>
      </w:r>
      <w:r w:rsidR="00B3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kVA – NBR 5440.</w:t>
      </w:r>
    </w:p>
    <w:p w14:paraId="0B866156"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Os laudos terão prazo de validade de 12 meses.</w:t>
      </w:r>
    </w:p>
    <w:p w14:paraId="3D50D7C4" w14:textId="77777777" w:rsidR="000C2683" w:rsidRDefault="00000000">
      <w:pPr>
        <w:pStyle w:val="Ttulo1"/>
        <w:numPr>
          <w:ilvl w:val="0"/>
          <w:numId w:val="2"/>
        </w:numPr>
        <w:rPr>
          <w:rFonts w:ascii="Times New Roman" w:eastAsia="Times New Roman" w:hAnsi="Times New Roman" w:cs="Times New Roman"/>
          <w:b/>
          <w:sz w:val="24"/>
          <w:szCs w:val="24"/>
        </w:rPr>
      </w:pPr>
      <w:bookmarkStart w:id="18" w:name="_Toc148890337"/>
      <w:r>
        <w:rPr>
          <w:rFonts w:ascii="Times New Roman" w:eastAsia="Times New Roman" w:hAnsi="Times New Roman" w:cs="Times New Roman"/>
          <w:b/>
          <w:color w:val="000000"/>
          <w:sz w:val="24"/>
          <w:szCs w:val="24"/>
        </w:rPr>
        <w:t>BAIXA TENSÃO</w:t>
      </w:r>
      <w:bookmarkEnd w:id="18"/>
    </w:p>
    <w:p w14:paraId="61724488" w14:textId="73585F8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secundário dos dois transformadores de 300 kVA sairão quatro cabos isolados por fase em XLPE/EPR para 0.6/1.0 kV, 90°</w:t>
      </w:r>
      <w:r w:rsidR="00B3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 de bitola 120 mm² e neutro em XLPE/EPR para 0.6/1.0 kV, 90°</w:t>
      </w:r>
      <w:r w:rsidR="00B378EA">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 de bitola 70 mm².</w:t>
      </w:r>
    </w:p>
    <w:p w14:paraId="77BBF66F" w14:textId="22EBBA46"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secundário do transformador de 112.5 kVA partirão cabos isolados por fase em XLPE/EPR para 0.6/1.0 kV, 90°</w:t>
      </w:r>
      <w:r w:rsidR="00B378EA">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 de bitola 70 mm² e neutro em XLPE/PR para 0.6/1.00 kV, 90°</w:t>
      </w:r>
      <w:r w:rsidR="00B3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 de bitola 35 mm².</w:t>
      </w:r>
    </w:p>
    <w:p w14:paraId="00EA0926"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 extremidades dos condutores devem ser usadas terminações tipo a compressão e acessórios adequados para conexão. </w:t>
      </w:r>
    </w:p>
    <w:p w14:paraId="6152F309" w14:textId="4E6BDFA8" w:rsidR="000C2683" w:rsidRDefault="00000000" w:rsidP="009B0572">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secundário dos transformadores de 300 kVA será protegido contra curto-circuito e sobrecarga pôr disjuntores termomagnético de capacidade para 500 A / 600 V, de acordo com a norma NEMA ou IEC. O secundário do transformador de 112.5 kVA será </w:t>
      </w:r>
      <w:r>
        <w:rPr>
          <w:rFonts w:ascii="Times New Roman" w:eastAsia="Times New Roman" w:hAnsi="Times New Roman" w:cs="Times New Roman"/>
          <w:sz w:val="24"/>
          <w:szCs w:val="24"/>
        </w:rPr>
        <w:lastRenderedPageBreak/>
        <w:t>protegido contra curto-circuito e sobrecarga pôr disjuntores termomagnético de capacidade para 200 A / 600 V, de acordo com a norma NEMA ou IEC.</w:t>
      </w:r>
    </w:p>
    <w:p w14:paraId="46429CD6"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proteção contra falta de tensão e subtensão deverá ser feita no circuito secundário e, especialmente, junto dos motores elétricos ou outras cargas, não se permitindo que o disjuntor geral seja equipado com "bobina de mínima tensão".</w:t>
      </w:r>
    </w:p>
    <w:p w14:paraId="0487A9F1" w14:textId="77777777" w:rsidR="000C2683" w:rsidRDefault="00000000">
      <w:pPr>
        <w:pStyle w:val="Ttulo1"/>
        <w:numPr>
          <w:ilvl w:val="0"/>
          <w:numId w:val="2"/>
        </w:numPr>
        <w:rPr>
          <w:rFonts w:ascii="Times New Roman" w:eastAsia="Times New Roman" w:hAnsi="Times New Roman" w:cs="Times New Roman"/>
          <w:b/>
          <w:sz w:val="24"/>
          <w:szCs w:val="24"/>
        </w:rPr>
      </w:pPr>
      <w:bookmarkStart w:id="19" w:name="_Toc148890338"/>
      <w:r>
        <w:rPr>
          <w:rFonts w:ascii="Times New Roman" w:eastAsia="Times New Roman" w:hAnsi="Times New Roman" w:cs="Times New Roman"/>
          <w:b/>
          <w:color w:val="000000"/>
          <w:sz w:val="24"/>
          <w:szCs w:val="24"/>
        </w:rPr>
        <w:t>ATERRAMENTO</w:t>
      </w:r>
      <w:bookmarkEnd w:id="19"/>
    </w:p>
    <w:p w14:paraId="638F411D" w14:textId="7CC82D4F"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aterramento da subestação será feito através de 15(quinze) hastes tipo copperweld de 5/8”x 2,40</w:t>
      </w:r>
      <w:r w:rsidR="00090D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 de comprimento, distando uma das outras de no máximo 3,00 metros e interligadas pôr cabo de cobre nu 50</w:t>
      </w:r>
      <w:r w:rsidR="00090D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mm². O valor da resistência de terra do sistema é estimado em 10 Ohms em qualquer época do ano. Caso este valor não seja atingido, o número de hastes deverá ser aumentado.</w:t>
      </w:r>
    </w:p>
    <w:p w14:paraId="09C1E914"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as ligações de condutores deverão ser feitas com conectores tipo cunha ou solda exotérmica ou tipo terminal cabo-barra, sendo obrigatório o uso de massa calafetadora em todas as conexões do aterramento.</w:t>
      </w:r>
    </w:p>
    <w:p w14:paraId="6F175B2F"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Caberá a Concessionária a verificação, durante a vistoria para aceitação da subestação e/ou durante o andamento da obra, do valor da resistência de aterramento apresentada pela malha de terra que não deve ultrapassar 10 (dez) Ohms (medida em qualquer época do ano).</w:t>
      </w:r>
    </w:p>
    <w:p w14:paraId="6E121FBE"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as partes metálicas da SE, deverão ser ligadas a malha de aterramento pôr cabo de cobre nu de 50mm², conforme mostra na prancha Parte 02 e Parte 03, em anexo.</w:t>
      </w:r>
    </w:p>
    <w:p w14:paraId="4858BE06"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Deverão ser usados soldas exotérmicas ou conectores apropriado nas emendas, derivações, ligações de equipamentos e nos barramentos.</w:t>
      </w:r>
    </w:p>
    <w:p w14:paraId="0F7ECBB7"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caso de utilização de conector deverá ser usada massa emborrachada. O neutro do sistema secundário deve ser diretamente interligado à malha de aterramento e ao neutro do transformador. Caso o consumidor tenha geração própria, esta deverá ter seu sistema de aterramento independente ao da rede da Concessionária.</w:t>
      </w:r>
    </w:p>
    <w:p w14:paraId="0E59F5AA"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as ferragens, tais como, tanques dos transformadores, disjuntores e telas, deverão ser ligados ao sistema de terra com cabo de cobre nu 50mm².</w:t>
      </w:r>
    </w:p>
    <w:p w14:paraId="2C32277E"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cabo de aterramento deve ser contínuo e sem emendas. O neutro do sistema secundário (sistema multiaterrado) é acessível e deve ser diretamente interligado à malha de aterramento da unidade consumidora e ao neutro do(s) transformador(es)</w:t>
      </w:r>
    </w:p>
    <w:p w14:paraId="1B21D11C" w14:textId="77777777" w:rsidR="000C2683" w:rsidRDefault="00000000">
      <w:pPr>
        <w:pStyle w:val="Ttulo1"/>
        <w:numPr>
          <w:ilvl w:val="0"/>
          <w:numId w:val="2"/>
        </w:numPr>
        <w:rPr>
          <w:rFonts w:ascii="Times New Roman" w:eastAsia="Times New Roman" w:hAnsi="Times New Roman" w:cs="Times New Roman"/>
          <w:b/>
          <w:sz w:val="24"/>
          <w:szCs w:val="24"/>
        </w:rPr>
      </w:pPr>
      <w:bookmarkStart w:id="20" w:name="_Toc148890339"/>
      <w:r>
        <w:rPr>
          <w:rFonts w:ascii="Times New Roman" w:eastAsia="Times New Roman" w:hAnsi="Times New Roman" w:cs="Times New Roman"/>
          <w:b/>
          <w:color w:val="000000"/>
          <w:sz w:val="24"/>
          <w:szCs w:val="24"/>
        </w:rPr>
        <w:lastRenderedPageBreak/>
        <w:t>ILUMINAÇÃO ARTIFICIAL</w:t>
      </w:r>
      <w:bookmarkEnd w:id="20"/>
    </w:p>
    <w:p w14:paraId="7B5FEBD2"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Será feita por 4 pontos de iluminação de Led tubular (2x18W) compostas de materiais a prova de explosão.</w:t>
      </w:r>
    </w:p>
    <w:p w14:paraId="74790AF5" w14:textId="7057132D" w:rsidR="006721E6" w:rsidRDefault="006721E6" w:rsidP="006721E6">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Parâmetros do TP para alimentação de cargas de iluminação e ponto de força.</w:t>
      </w:r>
    </w:p>
    <w:p w14:paraId="62A65801" w14:textId="77777777" w:rsidR="006721E6" w:rsidRDefault="006721E6" w:rsidP="006721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Potência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TP</m:t>
            </m:r>
          </m:sub>
        </m:sSub>
        <m:r>
          <w:rPr>
            <w:rFonts w:ascii="Cambria Math" w:eastAsia="Cambria Math" w:hAnsi="Cambria Math" w:cs="Cambria Math"/>
            <w:sz w:val="24"/>
            <w:szCs w:val="24"/>
          </w:rPr>
          <m:t>≥500 VA</m:t>
        </m:r>
      </m:oMath>
    </w:p>
    <w:p w14:paraId="228B1A12" w14:textId="77777777" w:rsidR="006721E6" w:rsidRDefault="006721E6" w:rsidP="006721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Relação de Transformação: 70:1</w:t>
      </w:r>
    </w:p>
    <w:p w14:paraId="4D73FA1B" w14:textId="3C946651" w:rsidR="006721E6" w:rsidRDefault="006721E6" w:rsidP="006721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Tensão nominal do secundário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ns</m:t>
            </m:r>
          </m:sub>
        </m:sSub>
        <m:r>
          <w:rPr>
            <w:rFonts w:ascii="Cambria Math" w:eastAsia="Cambria Math" w:hAnsi="Cambria Math" w:cs="Cambria Math"/>
            <w:sz w:val="24"/>
            <w:szCs w:val="24"/>
          </w:rPr>
          <m:t>=220 V (F-N)</m:t>
        </m:r>
      </m:oMath>
      <w:r>
        <w:rPr>
          <w:rFonts w:ascii="Times New Roman" w:eastAsia="Times New Roman" w:hAnsi="Times New Roman" w:cs="Times New Roman"/>
          <w:sz w:val="24"/>
          <w:szCs w:val="24"/>
        </w:rPr>
        <w:t>.</w:t>
      </w:r>
    </w:p>
    <w:p w14:paraId="754EC847" w14:textId="66898FD0" w:rsidR="006721E6" w:rsidRDefault="006721E6" w:rsidP="006721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Tensão nominal do primário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np</m:t>
            </m:r>
          </m:sub>
        </m:sSub>
        <m:r>
          <w:rPr>
            <w:rFonts w:ascii="Cambria Math" w:eastAsia="Cambria Math" w:hAnsi="Cambria Math" w:cs="Cambria Math"/>
            <w:sz w:val="24"/>
            <w:szCs w:val="24"/>
          </w:rPr>
          <m:t>=13800 V</m:t>
        </m:r>
      </m:oMath>
      <w:r>
        <w:rPr>
          <w:rFonts w:ascii="Times New Roman" w:eastAsia="Times New Roman" w:hAnsi="Times New Roman" w:cs="Times New Roman"/>
          <w:sz w:val="24"/>
          <w:szCs w:val="24"/>
        </w:rPr>
        <w:t>.</w:t>
      </w:r>
    </w:p>
    <w:p w14:paraId="1AD9C142" w14:textId="77777777" w:rsidR="006721E6" w:rsidRDefault="006721E6" w:rsidP="006721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Potência de cada equipamento ‘conectado’ ao TP:</w:t>
      </w:r>
    </w:p>
    <w:p w14:paraId="22300EDC" w14:textId="79A25E0F" w:rsidR="006721E6" w:rsidRDefault="006721E6" w:rsidP="006721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Iluminação: 8 unidades de Lâmpadas de 144 W - 157 VA;</w:t>
      </w:r>
    </w:p>
    <w:p w14:paraId="7A6E4C7B" w14:textId="78155EC8" w:rsidR="006721E6" w:rsidRDefault="006721E6" w:rsidP="004213E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Ponto de tomada: 1 unidade com consumo de até </w:t>
      </w:r>
      <m:oMath>
        <m:r>
          <w:rPr>
            <w:rFonts w:ascii="Cambria Math" w:eastAsia="Cambria Math" w:hAnsi="Cambria Math" w:cs="Cambria Math"/>
            <w:sz w:val="24"/>
            <w:szCs w:val="24"/>
          </w:rPr>
          <m:t>100 VA.</m:t>
        </m:r>
      </m:oMath>
    </w:p>
    <w:p w14:paraId="29E6D086" w14:textId="77777777" w:rsidR="000C2683" w:rsidRDefault="00000000">
      <w:pPr>
        <w:pStyle w:val="Ttulo1"/>
        <w:rPr>
          <w:rFonts w:ascii="Times New Roman" w:eastAsia="Times New Roman" w:hAnsi="Times New Roman" w:cs="Times New Roman"/>
          <w:b/>
          <w:color w:val="000000"/>
          <w:sz w:val="24"/>
          <w:szCs w:val="24"/>
        </w:rPr>
      </w:pPr>
      <w:bookmarkStart w:id="21" w:name="_Toc148890340"/>
      <w:r>
        <w:rPr>
          <w:rFonts w:ascii="Times New Roman" w:eastAsia="Times New Roman" w:hAnsi="Times New Roman" w:cs="Times New Roman"/>
          <w:b/>
          <w:color w:val="000000"/>
          <w:sz w:val="24"/>
          <w:szCs w:val="24"/>
        </w:rPr>
        <w:t>12.1 Porta de Entrada</w:t>
      </w:r>
      <w:bookmarkEnd w:id="21"/>
    </w:p>
    <w:p w14:paraId="16DA7AA0" w14:textId="77777777" w:rsidR="000C2683" w:rsidRDefault="0000000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porta será de ferro galvanizado de duas folhas e em cantoneira, pintada com duas demãos anteferruginosas e com acabamento em tinta Duco, devendo esta abrir para fora e ser aterrada, nas dimensões: 1,60 x 2,10 m seccionada no meio.</w:t>
      </w:r>
    </w:p>
    <w:p w14:paraId="569F0CB6" w14:textId="77777777" w:rsidR="000C2683" w:rsidRDefault="00000000">
      <w:pPr>
        <w:pStyle w:val="Ttulo1"/>
        <w:rPr>
          <w:rFonts w:ascii="Times New Roman" w:eastAsia="Times New Roman" w:hAnsi="Times New Roman" w:cs="Times New Roman"/>
          <w:b/>
          <w:color w:val="000000"/>
          <w:sz w:val="24"/>
          <w:szCs w:val="24"/>
        </w:rPr>
      </w:pPr>
      <w:bookmarkStart w:id="22" w:name="_Toc148890341"/>
      <w:r>
        <w:rPr>
          <w:rFonts w:ascii="Times New Roman" w:eastAsia="Times New Roman" w:hAnsi="Times New Roman" w:cs="Times New Roman"/>
          <w:b/>
          <w:color w:val="000000"/>
          <w:sz w:val="24"/>
          <w:szCs w:val="24"/>
        </w:rPr>
        <w:t>12.2 Ventilação e Iluminação Naturais</w:t>
      </w:r>
      <w:bookmarkEnd w:id="22"/>
    </w:p>
    <w:p w14:paraId="2EB791FD"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sistemas de ventilação e iluminação naturais, foram projetados de tal modo que cada abertura realizada nas paredes de cada cubículo satisfaça as exigências da norma da ABNT e ENERGISA. Serão instaladas telas com malha de 10 mm para cubículo de medição, e demais cubículos, evitando assim a possível penetração de alguns animais de pequeno porte. Todas as malhas deverão estar interligadas a malha de aterramento.</w:t>
      </w:r>
    </w:p>
    <w:p w14:paraId="536851A7" w14:textId="77777777" w:rsidR="000C2683" w:rsidRDefault="000C2683">
      <w:pPr>
        <w:rPr>
          <w:rFonts w:ascii="Times New Roman" w:eastAsia="Times New Roman" w:hAnsi="Times New Roman" w:cs="Times New Roman"/>
          <w:sz w:val="24"/>
          <w:szCs w:val="24"/>
        </w:rPr>
      </w:pPr>
    </w:p>
    <w:p w14:paraId="64115D17" w14:textId="77777777" w:rsidR="000C2683" w:rsidRDefault="00000000">
      <w:pPr>
        <w:pStyle w:val="Ttulo1"/>
        <w:numPr>
          <w:ilvl w:val="0"/>
          <w:numId w:val="2"/>
        </w:numPr>
        <w:rPr>
          <w:rFonts w:ascii="Times New Roman" w:eastAsia="Times New Roman" w:hAnsi="Times New Roman" w:cs="Times New Roman"/>
          <w:b/>
          <w:sz w:val="24"/>
          <w:szCs w:val="24"/>
        </w:rPr>
      </w:pPr>
      <w:bookmarkStart w:id="23" w:name="_Toc148890342"/>
      <w:r>
        <w:rPr>
          <w:rFonts w:ascii="Times New Roman" w:eastAsia="Times New Roman" w:hAnsi="Times New Roman" w:cs="Times New Roman"/>
          <w:b/>
          <w:color w:val="000000"/>
          <w:sz w:val="24"/>
          <w:szCs w:val="24"/>
        </w:rPr>
        <w:t>DISPOSIÇÕES GERAIS</w:t>
      </w:r>
      <w:bookmarkEnd w:id="23"/>
    </w:p>
    <w:p w14:paraId="092D2B01" w14:textId="2D02E4A4"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Deverá ser colocada uma placa de aviso “PERIGO DE MORTE - ALTA TENSÃO </w:t>
      </w:r>
      <w:r w:rsidR="00AA6486">
        <w:rPr>
          <w:rFonts w:ascii="Times New Roman" w:eastAsia="Times New Roman" w:hAnsi="Times New Roman" w:cs="Times New Roman"/>
          <w:sz w:val="24"/>
          <w:szCs w:val="24"/>
        </w:rPr>
        <w:t>“ na</w:t>
      </w:r>
      <w:r>
        <w:rPr>
          <w:rFonts w:ascii="Times New Roman" w:eastAsia="Times New Roman" w:hAnsi="Times New Roman" w:cs="Times New Roman"/>
          <w:sz w:val="24"/>
          <w:szCs w:val="24"/>
        </w:rPr>
        <w:t xml:space="preserve"> porta da SE.  Deverão ser instalados do lado de fora da SE três extintores contra incêndio da seguinte maneira:</w:t>
      </w:r>
    </w:p>
    <w:p w14:paraId="24D76B34" w14:textId="77972BA9"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Dois extintores de pó químico com 12 </w:t>
      </w:r>
      <w:r w:rsidR="00090DDF">
        <w:rPr>
          <w:rFonts w:ascii="Times New Roman" w:eastAsia="Times New Roman" w:hAnsi="Times New Roman" w:cs="Times New Roman"/>
          <w:sz w:val="24"/>
          <w:szCs w:val="24"/>
        </w:rPr>
        <w:t>k</w:t>
      </w:r>
      <w:r>
        <w:rPr>
          <w:rFonts w:ascii="Times New Roman" w:eastAsia="Times New Roman" w:hAnsi="Times New Roman" w:cs="Times New Roman"/>
          <w:sz w:val="24"/>
          <w:szCs w:val="24"/>
        </w:rPr>
        <w:t>g no mínimo, com placa indicativa de uso em transformadores.</w:t>
      </w:r>
    </w:p>
    <w:p w14:paraId="77387950" w14:textId="3C75D90D"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Um extintor de CO2 com 6 </w:t>
      </w:r>
      <w:r w:rsidR="00090DDF">
        <w:rPr>
          <w:rFonts w:ascii="Times New Roman" w:eastAsia="Times New Roman" w:hAnsi="Times New Roman" w:cs="Times New Roman"/>
          <w:sz w:val="24"/>
          <w:szCs w:val="24"/>
        </w:rPr>
        <w:t>k</w:t>
      </w:r>
      <w:r>
        <w:rPr>
          <w:rFonts w:ascii="Times New Roman" w:eastAsia="Times New Roman" w:hAnsi="Times New Roman" w:cs="Times New Roman"/>
          <w:sz w:val="24"/>
          <w:szCs w:val="24"/>
        </w:rPr>
        <w:t>g no mínimo, com placa indicativa de uso em disjuntor de alta tensão.</w:t>
      </w:r>
    </w:p>
    <w:p w14:paraId="4C92E095" w14:textId="70B15AD9"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chaves Seccionadoras de AT só deverão ser operada sem Carga, devendo ser colocado próximo a cada chave na tela de proteção uma placa de advertência com a seguinte indicação “ATENÇÃO NÃO OPERE ESTA CHAVE SOB CARGA“.</w:t>
      </w:r>
    </w:p>
    <w:p w14:paraId="39BE8AF9"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paralelismo entre geradores particulares e o sistema da Concessionária não é permitido em nenhuma hipótese.</w:t>
      </w:r>
    </w:p>
    <w:p w14:paraId="5DE639F0"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toda instalação de geradores particulares para atendimentos de emergência, será obrigatória a instalação de chave reversível para impossibilitar o funcionamento em paralelo com o sistema da Concessionária.</w:t>
      </w:r>
    </w:p>
    <w:p w14:paraId="644990F7"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consumidor somente será permitido o acesso ao dispositivo de acionamento do mesmo.</w:t>
      </w:r>
    </w:p>
    <w:p w14:paraId="754B3955"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neutro do circuito alimentado pelo gerador particular deve ser independente do neutro do sistema da Concessionária.</w:t>
      </w:r>
    </w:p>
    <w:p w14:paraId="61E35768"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as grades de proteção do cubículo de medição em alta tensão, bem como as grades de proteção dos transformadores, deverão ser dotadas de dispositivos para instalação de selos, por parte da Energisa.</w:t>
      </w:r>
    </w:p>
    <w:p w14:paraId="699D0F6A"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subestação deverá obrigatoriamente conter os seguintes itens e segurança:</w:t>
      </w:r>
    </w:p>
    <w:p w14:paraId="49653F28"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Dispositivo de travamento para os punhos de manobra das chaves seccionadoras tipo facas.</w:t>
      </w:r>
    </w:p>
    <w:p w14:paraId="4C34BFB7" w14:textId="24A36310"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Luvas isolantes classe 2 para 15</w:t>
      </w:r>
      <w:r w:rsidR="00AA6486">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 com luvas de cobertura em local de fácil acesso.</w:t>
      </w:r>
    </w:p>
    <w:p w14:paraId="1EABB5AF"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Tapetes isolantes abaixo dos punhos de manobra das chaves seccionadoras.</w:t>
      </w:r>
    </w:p>
    <w:p w14:paraId="3C65CB1F"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Extintor de incêndio Classe C na parte interior da subestação.</w:t>
      </w:r>
    </w:p>
    <w:p w14:paraId="282E4838"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Extintor de incêndio Classe C - Quando o fogo é gerado por equipamentos elétricos como transformadores, fios e cabos. Os extintores mais indicados são os com carga de pó químico ou gás carbônico.</w:t>
      </w:r>
    </w:p>
    <w:p w14:paraId="12954BA9"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trabalhos que se fizerem necessários na subestação ou nos equipamentos elétricos em geral, deverão ser realizados por funcionários capacitados e dotados de conhecimento das normas de segurança relacionados aos locais que apresentam risco de vida, bem como a metodologia a ser adotada como “controle de risco” e os EPI’s (equipamentos de proteção individual) e EPC’s (equipamentos de proteção coletiva) mínimos a serem utilizados, pelos mesmos.</w:t>
      </w:r>
    </w:p>
    <w:p w14:paraId="04845888"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responsabilidade do consumidor manter a iluminação, para-raios, aterramento, dispositivo de proteção e demais materiais, dispositivos e equipamentos da subestação em condição de plena operação, bem como a limpeza geral das instalações.</w:t>
      </w:r>
    </w:p>
    <w:p w14:paraId="64450D7B" w14:textId="6F1EB34E" w:rsidR="000C2683" w:rsidRDefault="00AA6486">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local da subestação, bem como o acesso a este, deve ser mantidos limpos e desimpedidos pelos consumidores, de modo a agilizar as leituras dos medidores e inspeção das instalações pela Concessionária.</w:t>
      </w:r>
    </w:p>
    <w:p w14:paraId="48230ABD"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Recomenda-se ao consumidor programar a manutenção dos equipamentos de proteção e transformação de sua propriedade de acordo com as orientações dos fabricantes desses equipamentos.</w:t>
      </w:r>
    </w:p>
    <w:p w14:paraId="035FD373"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consumidores devem permitir, a qualquer tempo, o livre e imediato acesso dos representantes da Concessionária devidamente identificados e credenciados, a subestação e fornecer-lhes os dados e informações pertinentes ao funcionamento dos equipamentos e aparelhos.</w:t>
      </w:r>
    </w:p>
    <w:p w14:paraId="0E3F8DA4"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critério da Concessionária, poderá ser exigida a cessão da(s) chave(s) de acesso a subestação que poderá ficar sob guarda da Concessionária ou em local de fácil e exclusivo acesso da Concessionária na propriedade do consumidor.</w:t>
      </w:r>
    </w:p>
    <w:p w14:paraId="37297C29"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construção da subestação e o fornecimento e instalação dos materiais que compõem a subestação consumidora correrão por conta do consumidor, assim como qualquer extensão de redes de distribuição necessária, excetuando-se os medidores, registradores eletrônicos, chaves de aferição e transformadores para instrumentos.</w:t>
      </w:r>
    </w:p>
    <w:p w14:paraId="4D8CF17B"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consumidor será para todos os fins, depositário e guarda dos aparelhos de medição e responderá por danos causados aos mesmos.</w:t>
      </w:r>
    </w:p>
    <w:p w14:paraId="3318EB8D"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consumidor, antes da conclusão da subestação, deve obter esclarecimentos junto a Concessionária, sobre a necessidade de contrato, tipo de tarifa, demanda a ser contratada e medições especiais aplicáveis ao fornecimento de energia às suas instalações, considerando o regime de operação de suas cargas. O contrato de fornecimento será assinado quando da solicitação da ligação da unidade consumidora.</w:t>
      </w:r>
    </w:p>
    <w:p w14:paraId="5E116154"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é permitido aos consumidores aumentar a carga instalada ou sua demanda (em kW) além do limite correspondente ao seu tipo de fornecimento sem prévia autorização da Concessionária.</w:t>
      </w:r>
    </w:p>
    <w:p w14:paraId="5BCFBCF0"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demanda contratada constará no projeto; após o período experimental, caso o cliente deseje alterar este valor, novo cálculo de demanda e ajuste da proteção deve ser apresentado para revisão do projeto; assim quando for necessário reajustar a proteção em função de aumento ou diminuição de carga, o projeto deverá ser revisado e, após a devida aprovação, a Concessionária irá acompanhar a mudança do ajuste da proteção em campo.</w:t>
      </w:r>
    </w:p>
    <w:p w14:paraId="4B9032D5" w14:textId="77777777" w:rsidR="000C2683" w:rsidRDefault="000C2683">
      <w:pPr>
        <w:rPr>
          <w:rFonts w:ascii="Times New Roman" w:eastAsia="Times New Roman" w:hAnsi="Times New Roman" w:cs="Times New Roman"/>
          <w:sz w:val="24"/>
          <w:szCs w:val="24"/>
        </w:rPr>
      </w:pPr>
    </w:p>
    <w:p w14:paraId="75FAE194" w14:textId="117847EC" w:rsidR="000C2683" w:rsidRDefault="00000000">
      <w:pPr>
        <w:pStyle w:val="Ttulo1"/>
        <w:numPr>
          <w:ilvl w:val="0"/>
          <w:numId w:val="2"/>
        </w:numPr>
        <w:rPr>
          <w:rFonts w:ascii="Times New Roman" w:eastAsia="Times New Roman" w:hAnsi="Times New Roman" w:cs="Times New Roman"/>
          <w:b/>
          <w:sz w:val="24"/>
          <w:szCs w:val="24"/>
        </w:rPr>
      </w:pPr>
      <w:bookmarkStart w:id="24" w:name="_Toc148890343"/>
      <w:r>
        <w:rPr>
          <w:rFonts w:ascii="Times New Roman" w:eastAsia="Times New Roman" w:hAnsi="Times New Roman" w:cs="Times New Roman"/>
          <w:b/>
          <w:color w:val="000000"/>
          <w:sz w:val="24"/>
          <w:szCs w:val="24"/>
        </w:rPr>
        <w:lastRenderedPageBreak/>
        <w:t>CONSIDERAÇÕES SOBRE GRUPO GERADOR</w:t>
      </w:r>
      <w:bookmarkEnd w:id="24"/>
    </w:p>
    <w:p w14:paraId="34ACE08E" w14:textId="77777777" w:rsidR="000C2683" w:rsidRDefault="000C2683">
      <w:pPr>
        <w:rPr>
          <w:rFonts w:ascii="Times New Roman" w:eastAsia="Times New Roman" w:hAnsi="Times New Roman" w:cs="Times New Roman"/>
          <w:sz w:val="24"/>
          <w:szCs w:val="24"/>
        </w:rPr>
      </w:pPr>
    </w:p>
    <w:p w14:paraId="672F6FBD"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Unidade consumidora não terá geração própria de emergência. O paralelismo entre geradores particulares e o sistema da Concessionária não é permitido em nenhuma hipótese.</w:t>
      </w:r>
    </w:p>
    <w:p w14:paraId="21DEA2CB"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toda instalação de geradores particulares para atendimentos de emergência, deve ser apresentado o projeto da instalação interna, juntamente com a(s) ART(s) de projeto e/ou execução, bem como as especificações técnicas do equipamento para ser previamente liberado pela Concessionária, sendo obrigatória a instalação de chave reversível para impossibilitar o funcionamento em paralelo com o sistema da Concessionária.</w:t>
      </w:r>
    </w:p>
    <w:p w14:paraId="75180642"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consumidor somente será permitido o acesso ao dispositivo de acionamento do mesmo. O neutro do circuito alimentado pelo gerador particular deve ser independente do neutro do sistema da Concessionária. Eventuais pedidos de paralelismo ou casos relativos à cogeração deverá ser objeto de análise pela Concessionária.</w:t>
      </w:r>
    </w:p>
    <w:p w14:paraId="35B4FAE1"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caso de circuitos de emergência (suprimento de iluminação de balizamento, alimentação de bombas de sistema anti-incêndio, etc.) supridos por geradores particulares ou banco de baterias, os mesmos devem ser instalados independentemente dos demais circuitos, em eletrodutos exclusivos, passíveis de serem vistoriados pela Concessionária.</w:t>
      </w:r>
    </w:p>
    <w:p w14:paraId="7B09489A" w14:textId="77777777" w:rsidR="000C2683" w:rsidRDefault="000C2683">
      <w:pPr>
        <w:rPr>
          <w:rFonts w:ascii="Times New Roman" w:eastAsia="Times New Roman" w:hAnsi="Times New Roman" w:cs="Times New Roman"/>
          <w:sz w:val="24"/>
          <w:szCs w:val="24"/>
        </w:rPr>
      </w:pPr>
    </w:p>
    <w:p w14:paraId="2E3324FF" w14:textId="75A68CE6" w:rsidR="000C2683" w:rsidRDefault="00000000">
      <w:pPr>
        <w:pStyle w:val="Ttulo1"/>
        <w:numPr>
          <w:ilvl w:val="0"/>
          <w:numId w:val="2"/>
        </w:numPr>
        <w:rPr>
          <w:rFonts w:ascii="Times New Roman" w:eastAsia="Times New Roman" w:hAnsi="Times New Roman" w:cs="Times New Roman"/>
          <w:b/>
          <w:sz w:val="24"/>
          <w:szCs w:val="24"/>
        </w:rPr>
      </w:pPr>
      <w:bookmarkStart w:id="25" w:name="_Toc148890344"/>
      <w:r>
        <w:rPr>
          <w:rFonts w:ascii="Times New Roman" w:eastAsia="Times New Roman" w:hAnsi="Times New Roman" w:cs="Times New Roman"/>
          <w:b/>
          <w:color w:val="000000"/>
          <w:sz w:val="24"/>
          <w:szCs w:val="24"/>
        </w:rPr>
        <w:t>AJUSTE DA PROTEÇÃO GERAL</w:t>
      </w:r>
      <w:bookmarkEnd w:id="25"/>
    </w:p>
    <w:p w14:paraId="7B1F1796" w14:textId="77777777" w:rsidR="000C2683" w:rsidRDefault="000C2683">
      <w:pPr>
        <w:rPr>
          <w:rFonts w:ascii="Times New Roman" w:eastAsia="Times New Roman" w:hAnsi="Times New Roman" w:cs="Times New Roman"/>
          <w:sz w:val="24"/>
          <w:szCs w:val="24"/>
        </w:rPr>
      </w:pPr>
    </w:p>
    <w:p w14:paraId="72D8C43C"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Dados nominais:</w:t>
      </w:r>
    </w:p>
    <w:p w14:paraId="00ED1D9F" w14:textId="4153AF69" w:rsidR="000C268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Transformadores: 2 x 300 </w:t>
      </w:r>
      <w:r w:rsidR="0092665C">
        <w:rPr>
          <w:rFonts w:ascii="Times New Roman" w:eastAsia="Times New Roman" w:hAnsi="Times New Roman" w:cs="Times New Roman"/>
          <w:sz w:val="24"/>
          <w:szCs w:val="24"/>
        </w:rPr>
        <w:t>k</w:t>
      </w:r>
      <w:r>
        <w:rPr>
          <w:rFonts w:ascii="Times New Roman" w:eastAsia="Times New Roman" w:hAnsi="Times New Roman" w:cs="Times New Roman"/>
          <w:sz w:val="24"/>
          <w:szCs w:val="24"/>
        </w:rPr>
        <w:t>VA, 1 x 112,5</w:t>
      </w:r>
      <w:r w:rsidR="0092665C">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VA</w:t>
      </w:r>
    </w:p>
    <w:p w14:paraId="23961EED" w14:textId="77777777" w:rsidR="000C2683" w:rsidRDefault="000C2683">
      <w:pPr>
        <w:spacing w:line="360" w:lineRule="auto"/>
        <w:jc w:val="both"/>
        <w:rPr>
          <w:rFonts w:ascii="Times New Roman" w:eastAsia="Times New Roman" w:hAnsi="Times New Roman" w:cs="Times New Roman"/>
          <w:sz w:val="24"/>
          <w:szCs w:val="24"/>
        </w:rPr>
      </w:pPr>
    </w:p>
    <w:p w14:paraId="512D2C7C"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Corrente nominal do transformador:                Corrente nominal da subestação:</w:t>
      </w:r>
    </w:p>
    <w:p w14:paraId="4D1073D7" w14:textId="77777777" w:rsidR="000C2683" w:rsidRDefault="000C2683">
      <w:pPr>
        <w:spacing w:line="360" w:lineRule="auto"/>
        <w:jc w:val="both"/>
        <w:rPr>
          <w:rFonts w:ascii="Times New Roman" w:eastAsia="Times New Roman" w:hAnsi="Times New Roman" w:cs="Times New Roman"/>
          <w:sz w:val="24"/>
          <w:szCs w:val="24"/>
        </w:rPr>
      </w:pPr>
    </w:p>
    <w:p w14:paraId="0B38D8B9"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 KVA - Int = 12,55 A                                 712,5 KVA - Ins = 29,81 A</w:t>
      </w:r>
    </w:p>
    <w:p w14:paraId="1EDEEDFA"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112,5 KVA – Int = 4,71 A</w:t>
      </w:r>
    </w:p>
    <w:p w14:paraId="695C4F35" w14:textId="1AE4F6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os cálculos do ajuste de proteção será considerada como demanda máxima a inicialmente prevista a ser contratada de 630</w:t>
      </w:r>
      <w:r w:rsidR="0092665C">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W.</w:t>
      </w:r>
    </w:p>
    <w:p w14:paraId="155797B9" w14:textId="010EB3A2"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Dmáx = 630</w:t>
      </w:r>
      <w:r w:rsidR="0092665C">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W</w:t>
      </w:r>
    </w:p>
    <w:p w14:paraId="5C644429" w14:textId="2F672FED"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Tensão nominal: 13,8 </w:t>
      </w:r>
      <w:r w:rsidR="0092665C">
        <w:rPr>
          <w:rFonts w:ascii="Times New Roman" w:eastAsia="Times New Roman" w:hAnsi="Times New Roman" w:cs="Times New Roman"/>
          <w:sz w:val="24"/>
          <w:szCs w:val="24"/>
        </w:rPr>
        <w:t>k</w:t>
      </w:r>
      <w:r>
        <w:rPr>
          <w:rFonts w:ascii="Times New Roman" w:eastAsia="Times New Roman" w:hAnsi="Times New Roman" w:cs="Times New Roman"/>
          <w:sz w:val="24"/>
          <w:szCs w:val="24"/>
        </w:rPr>
        <w:t>V</w:t>
      </w:r>
    </w:p>
    <w:p w14:paraId="0D97BC54" w14:textId="6B7F45A8"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Impedância dos transformadores – Z% - 300 </w:t>
      </w:r>
      <w:r w:rsidR="0092665C">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VA= 4,5%; Z% - 112,5 </w:t>
      </w:r>
      <w:r w:rsidR="0092665C">
        <w:rPr>
          <w:rFonts w:ascii="Times New Roman" w:eastAsia="Times New Roman" w:hAnsi="Times New Roman" w:cs="Times New Roman"/>
          <w:sz w:val="24"/>
          <w:szCs w:val="24"/>
        </w:rPr>
        <w:t>k</w:t>
      </w:r>
      <w:r>
        <w:rPr>
          <w:rFonts w:ascii="Times New Roman" w:eastAsia="Times New Roman" w:hAnsi="Times New Roman" w:cs="Times New Roman"/>
          <w:sz w:val="24"/>
          <w:szCs w:val="24"/>
        </w:rPr>
        <w:t>VA= 3,5%</w:t>
      </w:r>
    </w:p>
    <w:p w14:paraId="1120976B"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Correntes de curto circuito fornecidas pela Energisa: </w:t>
      </w:r>
    </w:p>
    <w:p w14:paraId="2A5DA07D"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ICC TRIFASICO...........4320 A</w:t>
      </w:r>
    </w:p>
    <w:p w14:paraId="64E2B339" w14:textId="77777777" w:rsidR="000C2683" w:rsidRDefault="000C2683">
      <w:pPr>
        <w:spacing w:line="360" w:lineRule="auto"/>
        <w:jc w:val="both"/>
        <w:rPr>
          <w:rFonts w:ascii="Times New Roman" w:eastAsia="Times New Roman" w:hAnsi="Times New Roman" w:cs="Times New Roman"/>
          <w:sz w:val="24"/>
          <w:szCs w:val="24"/>
        </w:rPr>
      </w:pPr>
    </w:p>
    <w:p w14:paraId="68028D69"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Carga nominal:</w:t>
      </w:r>
    </w:p>
    <w:p w14:paraId="44F7F113"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max</m:t>
                  </m:r>
                </m:sub>
              </m:sSub>
            </m:num>
            <m:den>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3</m:t>
                  </m:r>
                </m:e>
              </m:rad>
              <m:r>
                <w:rPr>
                  <w:rFonts w:ascii="Cambria Math" w:eastAsia="Cambria Math" w:hAnsi="Cambria Math" w:cs="Cambria Math"/>
                  <w:sz w:val="24"/>
                  <w:szCs w:val="24"/>
                </w:rPr>
                <m:t>*13,8k*092</m:t>
              </m:r>
            </m:den>
          </m:f>
        </m:oMath>
      </m:oMathPara>
    </w:p>
    <w:p w14:paraId="76E8505F"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m:t>
              </m:r>
            </m:sub>
          </m:sSub>
          <m:r>
            <w:rPr>
              <w:rFonts w:ascii="Cambria Math" w:eastAsia="Cambria Math" w:hAnsi="Cambria Math" w:cs="Cambria Math"/>
              <w:sz w:val="24"/>
              <w:szCs w:val="24"/>
            </w:rPr>
            <m:t>=29,29 A</m:t>
          </m:r>
        </m:oMath>
      </m:oMathPara>
    </w:p>
    <w:p w14:paraId="496050FC"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corrente de partida máxima temporizada, pela NDU 002 tem-se: A corrente de partida da unidade temporizada de fase, do relé do cliente, deve ser calculada com base em 125% da demanda máxima contratada e FP=0,92. Desta forma</w:t>
      </w:r>
    </w:p>
    <w:p w14:paraId="0F0FB2C9"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Cálculos da corrente de partida temporizada de fase do relé (pick-up): </w:t>
      </w:r>
    </w:p>
    <w:p w14:paraId="684A7753"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pick-up</m:t>
              </m:r>
            </m:sub>
          </m:sSub>
          <m:r>
            <w:rPr>
              <w:rFonts w:ascii="Cambria Math" w:eastAsia="Cambria Math" w:hAnsi="Cambria Math" w:cs="Cambria Math"/>
              <w:sz w:val="24"/>
              <w:szCs w:val="24"/>
            </w:rPr>
            <m:t>=1,25*</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m:t>
              </m:r>
            </m:sub>
          </m:sSub>
        </m:oMath>
      </m:oMathPara>
    </w:p>
    <w:p w14:paraId="0BD08EBC"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pick-up</m:t>
              </m:r>
            </m:sub>
          </m:sSub>
          <m:r>
            <w:rPr>
              <w:rFonts w:ascii="Cambria Math" w:eastAsia="Cambria Math" w:hAnsi="Cambria Math" w:cs="Cambria Math"/>
              <w:sz w:val="24"/>
              <w:szCs w:val="24"/>
            </w:rPr>
            <m:t>=36,62 A</m:t>
          </m:r>
        </m:oMath>
      </m:oMathPara>
    </w:p>
    <w:p w14:paraId="5B008522"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o cálculo da corrente de partida de neutro do relé a NDU 002 aconselha um valor máximo de até 20% da corrente de partida de fase, desta forma considerando um valor de 10% tem-se </w:t>
      </w:r>
    </w:p>
    <w:p w14:paraId="3E004417"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Cálculos da corrente de partida temporizada de neutro do relé (pick-up): </w:t>
      </w:r>
    </w:p>
    <w:p w14:paraId="2B40FEEC"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Npick-up</m:t>
              </m:r>
            </m:sub>
          </m:sSub>
          <m:r>
            <w:rPr>
              <w:rFonts w:ascii="Cambria Math" w:eastAsia="Cambria Math" w:hAnsi="Cambria Math" w:cs="Cambria Math"/>
              <w:sz w:val="24"/>
              <w:szCs w:val="24"/>
            </w:rPr>
            <m:t>=0,1*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pick-up</m:t>
              </m:r>
            </m:sub>
          </m:sSub>
        </m:oMath>
      </m:oMathPara>
    </w:p>
    <w:p w14:paraId="77807208"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Npick-up</m:t>
              </m:r>
            </m:sub>
          </m:sSub>
          <m:r>
            <w:rPr>
              <w:rFonts w:ascii="Cambria Math" w:eastAsia="Cambria Math" w:hAnsi="Cambria Math" w:cs="Cambria Math"/>
              <w:sz w:val="24"/>
              <w:szCs w:val="24"/>
            </w:rPr>
            <m:t>=3,66 A</m:t>
          </m:r>
        </m:oMath>
      </m:oMathPara>
    </w:p>
    <w:p w14:paraId="15A395FE"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 NDU 002: Para determinação da corrente de inrush parcial de fase adotar o seguinte critério: 10 vezes a corrente nominal do maior transformador mais a soma das correntes nominais dos demais transformadores.</w:t>
      </w:r>
    </w:p>
    <w:p w14:paraId="3FBDF921" w14:textId="0FB6F81D" w:rsidR="000C2683" w:rsidRDefault="003A44C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da corrente de magnetização (Inrush) de fase: </w:t>
      </w:r>
    </w:p>
    <w:p w14:paraId="760B483E"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INRUSH-PARCIAL</m:t>
              </m:r>
            </m:sub>
          </m:sSub>
          <m:r>
            <w:rPr>
              <w:rFonts w:ascii="Cambria Math" w:eastAsia="Cambria Math" w:hAnsi="Cambria Math" w:cs="Cambria Math"/>
              <w:sz w:val="24"/>
              <w:szCs w:val="24"/>
            </w:rPr>
            <m:t>=10*</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NOMINAL-TRAFO-300</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NOMINAL-TRAFO-300</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NOMINAL-TRAFO-112,5</m:t>
              </m:r>
            </m:sub>
          </m:sSub>
        </m:oMath>
      </m:oMathPara>
    </w:p>
    <w:p w14:paraId="29DF69E3"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INRUSH-PARCIAL</m:t>
              </m:r>
            </m:sub>
          </m:sSub>
          <m:r>
            <w:rPr>
              <w:rFonts w:ascii="Cambria Math" w:eastAsia="Cambria Math" w:hAnsi="Cambria Math" w:cs="Cambria Math"/>
              <w:sz w:val="24"/>
              <w:szCs w:val="24"/>
            </w:rPr>
            <m:t>=10*12,55+ 12,55+4,71</m:t>
          </m:r>
        </m:oMath>
      </m:oMathPara>
    </w:p>
    <w:p w14:paraId="7AEDEA93" w14:textId="77777777" w:rsidR="000C2683" w:rsidRDefault="00000000">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INRUSH-PARCIAL</m:t>
            </m:r>
          </m:sub>
        </m:sSub>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142,73 A</w:t>
      </w:r>
    </w:p>
    <w:p w14:paraId="144D03B0"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corrente de inrush não pode ser maior que a corrente de curto circuito no ponto de conexão com a rede de distribuição, desta forma a corrente que deve ser considerada para proteção é a corrente de inrush real, que é calculada da seguinte forma:</w:t>
      </w:r>
    </w:p>
    <w:p w14:paraId="69933B32"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INRUSH-REAL-FASE</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INRUSH-PARCIAL</m:t>
                      </m:r>
                    </m:sub>
                  </m:sSub>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cc-MAX</m:t>
                      </m:r>
                    </m:sub>
                  </m:sSub>
                </m:den>
              </m:f>
            </m:den>
          </m:f>
        </m:oMath>
      </m:oMathPara>
    </w:p>
    <w:p w14:paraId="5052D936"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INRUSH-REAL-FASE</m:t>
              </m:r>
            </m:sub>
          </m:sSub>
          <m:r>
            <w:rPr>
              <w:rFonts w:ascii="Cambria Math" w:eastAsia="Cambria Math" w:hAnsi="Cambria Math" w:cs="Cambria Math"/>
              <w:sz w:val="24"/>
              <w:szCs w:val="24"/>
            </w:rPr>
            <m:t xml:space="preserve">=138,19 A </m:t>
          </m:r>
        </m:oMath>
      </m:oMathPara>
    </w:p>
    <w:p w14:paraId="1563C39D"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corrente de inrush de neutro deve ser 20% da corrente de inrush de fase.</w:t>
      </w:r>
    </w:p>
    <w:p w14:paraId="2F540D17"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INRUSH-REAL-NEUTRO</m:t>
              </m:r>
            </m:sub>
          </m:sSub>
          <m:r>
            <w:rPr>
              <w:rFonts w:ascii="Cambria Math" w:eastAsia="Cambria Math" w:hAnsi="Cambria Math" w:cs="Cambria Math"/>
              <w:sz w:val="24"/>
              <w:szCs w:val="24"/>
            </w:rPr>
            <m:t xml:space="preserve">=138,19*0,2=27,64 A </m:t>
          </m:r>
        </m:oMath>
      </m:oMathPara>
    </w:p>
    <w:p w14:paraId="468707E4" w14:textId="77777777" w:rsidR="000C2683" w:rsidRDefault="000C2683">
      <w:pPr>
        <w:spacing w:line="360" w:lineRule="auto"/>
        <w:jc w:val="both"/>
        <w:rPr>
          <w:rFonts w:ascii="Times New Roman" w:eastAsia="Times New Roman" w:hAnsi="Times New Roman" w:cs="Times New Roman"/>
          <w:sz w:val="24"/>
          <w:szCs w:val="24"/>
        </w:rPr>
      </w:pPr>
    </w:p>
    <w:p w14:paraId="45469C2E"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Cálculo da maior corrente suportada por um transformador dado um determinado tempo, denomina-se ponto Ansi. </w:t>
      </w:r>
    </w:p>
    <w:p w14:paraId="40E26F32"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ponto Ansi de fase dos transformadores são:</w:t>
      </w:r>
    </w:p>
    <w:p w14:paraId="49D0ACE0"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m:t>
              </m:r>
            </m:sub>
          </m:sSub>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100</m:t>
              </m:r>
            </m:num>
            <m:den>
              <m:r>
                <w:rPr>
                  <w:rFonts w:ascii="Cambria Math" w:eastAsia="Cambria Math" w:hAnsi="Cambria Math" w:cs="Cambria Math"/>
                  <w:sz w:val="24"/>
                  <w:szCs w:val="24"/>
                </w:rPr>
                <m:t>Z%</m:t>
              </m:r>
            </m:den>
          </m:f>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NOMINAL-TRAFO</m:t>
              </m:r>
            </m:sub>
          </m:sSub>
        </m:oMath>
      </m:oMathPara>
    </w:p>
    <w:p w14:paraId="6584F3CD"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ANSI-TRAFO-300</m:t>
              </m:r>
            </m:sub>
          </m:sSub>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100</m:t>
              </m:r>
            </m:num>
            <m:den>
              <m:r>
                <w:rPr>
                  <w:rFonts w:ascii="Cambria Math" w:eastAsia="Cambria Math" w:hAnsi="Cambria Math" w:cs="Cambria Math"/>
                  <w:sz w:val="24"/>
                  <w:szCs w:val="24"/>
                </w:rPr>
                <m:t>4,5</m:t>
              </m:r>
            </m:den>
          </m:f>
          <m:r>
            <w:rPr>
              <w:rFonts w:ascii="Cambria Math" w:eastAsia="Cambria Math" w:hAnsi="Cambria Math" w:cs="Cambria Math"/>
              <w:sz w:val="24"/>
              <w:szCs w:val="24"/>
            </w:rPr>
            <m:t xml:space="preserve">*12,55=278,89 A </m:t>
          </m:r>
        </m:oMath>
      </m:oMathPara>
    </w:p>
    <w:p w14:paraId="3889E4ED"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ANSI-TRAFO-112,5</m:t>
              </m:r>
            </m:sub>
          </m:sSub>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100</m:t>
              </m:r>
            </m:num>
            <m:den>
              <m:r>
                <w:rPr>
                  <w:rFonts w:ascii="Cambria Math" w:eastAsia="Cambria Math" w:hAnsi="Cambria Math" w:cs="Cambria Math"/>
                  <w:sz w:val="24"/>
                  <w:szCs w:val="24"/>
                </w:rPr>
                <m:t>3,5</m:t>
              </m:r>
            </m:den>
          </m:f>
          <m:r>
            <w:rPr>
              <w:rFonts w:ascii="Cambria Math" w:eastAsia="Cambria Math" w:hAnsi="Cambria Math" w:cs="Cambria Math"/>
              <w:sz w:val="24"/>
              <w:szCs w:val="24"/>
            </w:rPr>
            <m:t>*4,71=134,57 A</m:t>
          </m:r>
        </m:oMath>
      </m:oMathPara>
    </w:p>
    <w:p w14:paraId="1D202FB1"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 caso de falta fase terra o Ansi de neutro é 58% do de fase</w:t>
      </w:r>
    </w:p>
    <w:p w14:paraId="76D259BC"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NANSI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m:t>
              </m:r>
            </m:sub>
          </m:sSub>
          <m:r>
            <w:rPr>
              <w:rFonts w:ascii="Cambria Math" w:eastAsia="Cambria Math" w:hAnsi="Cambria Math" w:cs="Cambria Math"/>
              <w:sz w:val="24"/>
              <w:szCs w:val="24"/>
            </w:rPr>
            <m:t>*0,58</m:t>
          </m:r>
        </m:oMath>
      </m:oMathPara>
    </w:p>
    <w:p w14:paraId="7EC98997"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NANSI-TRAFO-300</m:t>
              </m:r>
            </m:sub>
          </m:sSub>
          <m:r>
            <w:rPr>
              <w:rFonts w:ascii="Cambria Math" w:eastAsia="Cambria Math" w:hAnsi="Cambria Math" w:cs="Cambria Math"/>
              <w:sz w:val="24"/>
              <w:szCs w:val="24"/>
            </w:rPr>
            <m:t>=278,89*0,58=161,76 A</m:t>
          </m:r>
        </m:oMath>
      </m:oMathPara>
    </w:p>
    <w:p w14:paraId="14B04F48"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NANSI-TRAFO-112,5</m:t>
              </m:r>
            </m:sub>
          </m:sSub>
          <m:r>
            <w:rPr>
              <w:rFonts w:ascii="Cambria Math" w:eastAsia="Cambria Math" w:hAnsi="Cambria Math" w:cs="Cambria Math"/>
              <w:sz w:val="24"/>
              <w:szCs w:val="24"/>
            </w:rPr>
            <m:t>=134,57*0,58=78,05A</m:t>
          </m:r>
        </m:oMath>
      </m:oMathPara>
    </w:p>
    <w:p w14:paraId="4ADE4683"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Utilizando a tabela abaixo disponibilizada pela NDU 002 da Energisa e realizando interpolação dos dados é possível calcular o tempo máximo suportado pelos transformadores.</w:t>
      </w:r>
    </w:p>
    <w:p w14:paraId="4C43E2C3" w14:textId="77777777" w:rsidR="000C2683" w:rsidRDefault="00000000">
      <w:pPr>
        <w:keepNext/>
        <w:pBdr>
          <w:top w:val="nil"/>
          <w:left w:val="nil"/>
          <w:bottom w:val="nil"/>
          <w:right w:val="nil"/>
          <w:between w:val="nil"/>
        </w:pBdr>
        <w:spacing w:after="200" w:line="240" w:lineRule="auto"/>
        <w:jc w:val="center"/>
        <w:rPr>
          <w:rFonts w:ascii="Times New Roman" w:eastAsia="Times New Roman" w:hAnsi="Times New Roman" w:cs="Times New Roman"/>
          <w:i/>
          <w:color w:val="44546A"/>
          <w:sz w:val="20"/>
          <w:szCs w:val="20"/>
        </w:rPr>
      </w:pPr>
      <w:r>
        <w:rPr>
          <w:rFonts w:ascii="Times New Roman" w:eastAsia="Times New Roman" w:hAnsi="Times New Roman" w:cs="Times New Roman"/>
          <w:i/>
          <w:color w:val="000000"/>
          <w:sz w:val="20"/>
          <w:szCs w:val="20"/>
        </w:rPr>
        <w:lastRenderedPageBreak/>
        <w:t>Tabela 1: Tabela ANSI</w:t>
      </w:r>
      <w:r>
        <w:rPr>
          <w:noProof/>
        </w:rPr>
        <mc:AlternateContent>
          <mc:Choice Requires="wps">
            <w:drawing>
              <wp:anchor distT="0" distB="0" distL="114300" distR="114300" simplePos="0" relativeHeight="251658240" behindDoc="0" locked="0" layoutInCell="1" hidden="0" allowOverlap="1" wp14:anchorId="7AF7E574" wp14:editId="132A8662">
                <wp:simplePos x="0" y="0"/>
                <wp:positionH relativeFrom="column">
                  <wp:posOffset>-74294</wp:posOffset>
                </wp:positionH>
                <wp:positionV relativeFrom="paragraph">
                  <wp:posOffset>297180</wp:posOffset>
                </wp:positionV>
                <wp:extent cx="5558155" cy="1499870"/>
                <wp:effectExtent l="0" t="0" r="4445" b="508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8155" cy="1499870"/>
                        </a:xfrm>
                        <a:prstGeom prst="rect">
                          <a:avLst/>
                        </a:prstGeom>
                        <a:noFill/>
                        <a:ln>
                          <a:noFill/>
                        </a:ln>
                      </wps:spPr>
                      <wps:txbx>
                        <w:txbxContent>
                          <w:tbl>
                            <w:tblPr>
                              <w:tblStyle w:val="TableNormal"/>
                              <w:tblW w:w="0" w:type="auto"/>
                              <w:tblInd w:w="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898"/>
                              <w:gridCol w:w="2719"/>
                              <w:gridCol w:w="4121"/>
                            </w:tblGrid>
                            <w:tr w:rsidR="0040682D" w14:paraId="217800D3" w14:textId="77777777">
                              <w:trPr>
                                <w:trHeight w:val="671"/>
                              </w:trPr>
                              <w:tc>
                                <w:tcPr>
                                  <w:tcW w:w="1898" w:type="dxa"/>
                                  <w:tcBorders>
                                    <w:top w:val="double" w:sz="2" w:space="0" w:color="000000"/>
                                    <w:left w:val="double" w:sz="2" w:space="0" w:color="000000"/>
                                    <w:bottom w:val="single" w:sz="4" w:space="0" w:color="000000"/>
                                    <w:right w:val="single" w:sz="4" w:space="0" w:color="000000"/>
                                  </w:tcBorders>
                                  <w:hideMark/>
                                </w:tcPr>
                                <w:p w14:paraId="61721F29" w14:textId="77777777" w:rsidR="00DC7E9A" w:rsidRDefault="00000000">
                                  <w:pPr>
                                    <w:spacing w:line="262" w:lineRule="exact"/>
                                    <w:ind w:left="516" w:right="510"/>
                                    <w:jc w:val="center"/>
                                    <w:rPr>
                                      <w:sz w:val="23"/>
                                    </w:rPr>
                                  </w:pPr>
                                  <w:r>
                                    <w:rPr>
                                      <w:sz w:val="23"/>
                                    </w:rPr>
                                    <w:t>Z</w:t>
                                  </w:r>
                                  <w:r>
                                    <w:rPr>
                                      <w:spacing w:val="9"/>
                                      <w:sz w:val="23"/>
                                    </w:rPr>
                                    <w:t xml:space="preserve"> </w:t>
                                  </w:r>
                                  <w:r>
                                    <w:rPr>
                                      <w:sz w:val="23"/>
                                    </w:rPr>
                                    <w:t>%</w:t>
                                  </w:r>
                                </w:p>
                                <w:p w14:paraId="7222659F" w14:textId="77777777" w:rsidR="00DC7E9A" w:rsidRDefault="00000000">
                                  <w:pPr>
                                    <w:spacing w:before="6"/>
                                    <w:ind w:left="516" w:right="516"/>
                                    <w:jc w:val="center"/>
                                    <w:rPr>
                                      <w:sz w:val="23"/>
                                    </w:rPr>
                                  </w:pPr>
                                  <w:r>
                                    <w:rPr>
                                      <w:w w:val="105"/>
                                      <w:sz w:val="23"/>
                                    </w:rPr>
                                    <w:t>(Ohms)</w:t>
                                  </w:r>
                                </w:p>
                              </w:tc>
                              <w:tc>
                                <w:tcPr>
                                  <w:tcW w:w="2719" w:type="dxa"/>
                                  <w:tcBorders>
                                    <w:top w:val="double" w:sz="2" w:space="0" w:color="000000"/>
                                    <w:left w:val="single" w:sz="4" w:space="0" w:color="000000"/>
                                    <w:bottom w:val="single" w:sz="4" w:space="0" w:color="000000"/>
                                    <w:right w:val="single" w:sz="4" w:space="0" w:color="000000"/>
                                  </w:tcBorders>
                                  <w:hideMark/>
                                </w:tcPr>
                                <w:p w14:paraId="2CA17D06" w14:textId="77777777" w:rsidR="00DC7E9A" w:rsidRDefault="00000000">
                                  <w:pPr>
                                    <w:spacing w:before="64" w:line="242" w:lineRule="auto"/>
                                    <w:ind w:left="1200" w:right="342" w:hanging="567"/>
                                    <w:rPr>
                                      <w:sz w:val="23"/>
                                    </w:rPr>
                                  </w:pPr>
                                  <w:r>
                                    <w:rPr>
                                      <w:sz w:val="23"/>
                                    </w:rPr>
                                    <w:t>PONTO</w:t>
                                  </w:r>
                                  <w:r>
                                    <w:rPr>
                                      <w:spacing w:val="13"/>
                                      <w:sz w:val="23"/>
                                    </w:rPr>
                                    <w:t xml:space="preserve"> </w:t>
                                  </w:r>
                                  <w:r>
                                    <w:rPr>
                                      <w:sz w:val="23"/>
                                    </w:rPr>
                                    <w:t>ANSI</w:t>
                                  </w:r>
                                  <w:r>
                                    <w:rPr>
                                      <w:spacing w:val="-61"/>
                                      <w:sz w:val="23"/>
                                    </w:rPr>
                                    <w:t xml:space="preserve"> </w:t>
                                  </w:r>
                                  <w:r>
                                    <w:rPr>
                                      <w:w w:val="105"/>
                                      <w:sz w:val="23"/>
                                    </w:rPr>
                                    <w:t>(A)</w:t>
                                  </w:r>
                                </w:p>
                              </w:tc>
                              <w:tc>
                                <w:tcPr>
                                  <w:tcW w:w="4121" w:type="dxa"/>
                                  <w:tcBorders>
                                    <w:top w:val="double" w:sz="2" w:space="0" w:color="000000"/>
                                    <w:left w:val="single" w:sz="4" w:space="0" w:color="000000"/>
                                    <w:bottom w:val="single" w:sz="4" w:space="0" w:color="000000"/>
                                    <w:right w:val="double" w:sz="2" w:space="0" w:color="000000"/>
                                  </w:tcBorders>
                                  <w:hideMark/>
                                </w:tcPr>
                                <w:p w14:paraId="4A46172F" w14:textId="77777777" w:rsidR="00DC7E9A" w:rsidRDefault="00000000">
                                  <w:pPr>
                                    <w:spacing w:before="64"/>
                                    <w:ind w:left="492" w:right="470"/>
                                    <w:jc w:val="center"/>
                                    <w:rPr>
                                      <w:sz w:val="23"/>
                                    </w:rPr>
                                  </w:pPr>
                                  <w:r>
                                    <w:rPr>
                                      <w:sz w:val="23"/>
                                    </w:rPr>
                                    <w:t>TEMPO</w:t>
                                  </w:r>
                                  <w:r>
                                    <w:rPr>
                                      <w:spacing w:val="13"/>
                                      <w:sz w:val="23"/>
                                    </w:rPr>
                                    <w:t xml:space="preserve"> </w:t>
                                  </w:r>
                                  <w:r>
                                    <w:rPr>
                                      <w:sz w:val="23"/>
                                    </w:rPr>
                                    <w:t>MÁX.</w:t>
                                  </w:r>
                                  <w:r>
                                    <w:rPr>
                                      <w:spacing w:val="23"/>
                                      <w:sz w:val="23"/>
                                    </w:rPr>
                                    <w:t xml:space="preserve"> </w:t>
                                  </w:r>
                                  <w:r>
                                    <w:rPr>
                                      <w:sz w:val="23"/>
                                    </w:rPr>
                                    <w:t>DE</w:t>
                                  </w:r>
                                  <w:r>
                                    <w:rPr>
                                      <w:spacing w:val="20"/>
                                      <w:sz w:val="23"/>
                                    </w:rPr>
                                    <w:t xml:space="preserve"> </w:t>
                                  </w:r>
                                  <w:r>
                                    <w:rPr>
                                      <w:sz w:val="23"/>
                                    </w:rPr>
                                    <w:t>DURAÇÃO</w:t>
                                  </w:r>
                                </w:p>
                                <w:p w14:paraId="7DF45544" w14:textId="77777777" w:rsidR="00DC7E9A" w:rsidRDefault="00000000">
                                  <w:pPr>
                                    <w:spacing w:before="4"/>
                                    <w:ind w:left="489" w:right="470"/>
                                    <w:jc w:val="center"/>
                                    <w:rPr>
                                      <w:sz w:val="23"/>
                                    </w:rPr>
                                  </w:pPr>
                                  <w:r>
                                    <w:rPr>
                                      <w:w w:val="105"/>
                                      <w:sz w:val="23"/>
                                    </w:rPr>
                                    <w:t>(s)</w:t>
                                  </w:r>
                                </w:p>
                              </w:tc>
                            </w:tr>
                            <w:tr w:rsidR="0040682D" w14:paraId="4F9BC540" w14:textId="77777777">
                              <w:trPr>
                                <w:trHeight w:val="401"/>
                              </w:trPr>
                              <w:tc>
                                <w:tcPr>
                                  <w:tcW w:w="1898" w:type="dxa"/>
                                  <w:tcBorders>
                                    <w:top w:val="single" w:sz="4" w:space="0" w:color="000000"/>
                                    <w:left w:val="double" w:sz="2" w:space="0" w:color="000000"/>
                                    <w:bottom w:val="single" w:sz="4" w:space="0" w:color="000000"/>
                                    <w:right w:val="single" w:sz="4" w:space="0" w:color="000000"/>
                                  </w:tcBorders>
                                  <w:hideMark/>
                                </w:tcPr>
                                <w:p w14:paraId="13C46084" w14:textId="77777777" w:rsidR="00DC7E9A" w:rsidRDefault="00000000">
                                  <w:pPr>
                                    <w:spacing w:before="2"/>
                                    <w:ind w:left="2"/>
                                    <w:jc w:val="center"/>
                                    <w:rPr>
                                      <w:sz w:val="23"/>
                                    </w:rPr>
                                  </w:pPr>
                                  <w:r>
                                    <w:rPr>
                                      <w:w w:val="101"/>
                                      <w:sz w:val="23"/>
                                    </w:rPr>
                                    <w:t>4</w:t>
                                  </w:r>
                                </w:p>
                              </w:tc>
                              <w:tc>
                                <w:tcPr>
                                  <w:tcW w:w="2719" w:type="dxa"/>
                                  <w:tcBorders>
                                    <w:top w:val="single" w:sz="4" w:space="0" w:color="000000"/>
                                    <w:left w:val="single" w:sz="4" w:space="0" w:color="000000"/>
                                    <w:bottom w:val="single" w:sz="4" w:space="0" w:color="000000"/>
                                    <w:right w:val="single" w:sz="4" w:space="0" w:color="000000"/>
                                  </w:tcBorders>
                                  <w:hideMark/>
                                </w:tcPr>
                                <w:p w14:paraId="6FB774D4" w14:textId="77777777" w:rsidR="00DC7E9A" w:rsidRDefault="00000000">
                                  <w:pPr>
                                    <w:spacing w:before="2"/>
                                    <w:ind w:left="895" w:right="885"/>
                                    <w:jc w:val="center"/>
                                    <w:rPr>
                                      <w:sz w:val="23"/>
                                    </w:rPr>
                                  </w:pPr>
                                  <w:r>
                                    <w:rPr>
                                      <w:sz w:val="23"/>
                                    </w:rPr>
                                    <w:t>25</w:t>
                                  </w:r>
                                  <w:r>
                                    <w:rPr>
                                      <w:spacing w:val="1"/>
                                      <w:sz w:val="23"/>
                                    </w:rPr>
                                    <w:t xml:space="preserve"> </w:t>
                                  </w:r>
                                  <w:r>
                                    <w:rPr>
                                      <w:sz w:val="23"/>
                                    </w:rPr>
                                    <w:t>x</w:t>
                                  </w:r>
                                  <w:r>
                                    <w:rPr>
                                      <w:spacing w:val="2"/>
                                      <w:sz w:val="23"/>
                                    </w:rPr>
                                    <w:t xml:space="preserve"> </w:t>
                                  </w:r>
                                  <w:r>
                                    <w:rPr>
                                      <w:sz w:val="23"/>
                                    </w:rPr>
                                    <w:t>In</w:t>
                                  </w:r>
                                </w:p>
                              </w:tc>
                              <w:tc>
                                <w:tcPr>
                                  <w:tcW w:w="4121" w:type="dxa"/>
                                  <w:tcBorders>
                                    <w:top w:val="single" w:sz="4" w:space="0" w:color="000000"/>
                                    <w:left w:val="single" w:sz="4" w:space="0" w:color="000000"/>
                                    <w:bottom w:val="single" w:sz="4" w:space="0" w:color="000000"/>
                                    <w:right w:val="double" w:sz="2" w:space="0" w:color="000000"/>
                                  </w:tcBorders>
                                  <w:hideMark/>
                                </w:tcPr>
                                <w:p w14:paraId="6C09D0CA" w14:textId="77777777" w:rsidR="00DC7E9A" w:rsidRDefault="00000000">
                                  <w:pPr>
                                    <w:spacing w:before="2"/>
                                    <w:ind w:left="18"/>
                                    <w:jc w:val="center"/>
                                    <w:rPr>
                                      <w:sz w:val="23"/>
                                    </w:rPr>
                                  </w:pPr>
                                  <w:r>
                                    <w:rPr>
                                      <w:w w:val="101"/>
                                      <w:sz w:val="23"/>
                                    </w:rPr>
                                    <w:t>2</w:t>
                                  </w:r>
                                </w:p>
                              </w:tc>
                            </w:tr>
                            <w:tr w:rsidR="0040682D" w14:paraId="3D91F1EC" w14:textId="77777777">
                              <w:trPr>
                                <w:trHeight w:val="403"/>
                              </w:trPr>
                              <w:tc>
                                <w:tcPr>
                                  <w:tcW w:w="1898" w:type="dxa"/>
                                  <w:tcBorders>
                                    <w:top w:val="single" w:sz="4" w:space="0" w:color="000000"/>
                                    <w:left w:val="double" w:sz="2" w:space="0" w:color="000000"/>
                                    <w:bottom w:val="single" w:sz="4" w:space="0" w:color="000000"/>
                                    <w:right w:val="single" w:sz="4" w:space="0" w:color="000000"/>
                                  </w:tcBorders>
                                  <w:hideMark/>
                                </w:tcPr>
                                <w:p w14:paraId="25EB096F" w14:textId="77777777" w:rsidR="00DC7E9A" w:rsidRDefault="00000000">
                                  <w:pPr>
                                    <w:spacing w:before="1"/>
                                    <w:ind w:left="2"/>
                                    <w:jc w:val="center"/>
                                    <w:rPr>
                                      <w:sz w:val="23"/>
                                    </w:rPr>
                                  </w:pPr>
                                  <w:r>
                                    <w:rPr>
                                      <w:w w:val="101"/>
                                      <w:sz w:val="23"/>
                                    </w:rPr>
                                    <w:t>5</w:t>
                                  </w:r>
                                </w:p>
                              </w:tc>
                              <w:tc>
                                <w:tcPr>
                                  <w:tcW w:w="2719" w:type="dxa"/>
                                  <w:tcBorders>
                                    <w:top w:val="single" w:sz="4" w:space="0" w:color="000000"/>
                                    <w:left w:val="single" w:sz="4" w:space="0" w:color="000000"/>
                                    <w:bottom w:val="single" w:sz="4" w:space="0" w:color="000000"/>
                                    <w:right w:val="single" w:sz="4" w:space="0" w:color="000000"/>
                                  </w:tcBorders>
                                  <w:hideMark/>
                                </w:tcPr>
                                <w:p w14:paraId="44D5B15A" w14:textId="77777777" w:rsidR="00DC7E9A" w:rsidRDefault="00000000">
                                  <w:pPr>
                                    <w:spacing w:before="1"/>
                                    <w:ind w:left="895" w:right="885"/>
                                    <w:jc w:val="center"/>
                                    <w:rPr>
                                      <w:sz w:val="23"/>
                                    </w:rPr>
                                  </w:pPr>
                                  <w:r>
                                    <w:rPr>
                                      <w:sz w:val="23"/>
                                    </w:rPr>
                                    <w:t>20</w:t>
                                  </w:r>
                                  <w:r>
                                    <w:rPr>
                                      <w:spacing w:val="1"/>
                                      <w:sz w:val="23"/>
                                    </w:rPr>
                                    <w:t xml:space="preserve"> </w:t>
                                  </w:r>
                                  <w:r>
                                    <w:rPr>
                                      <w:sz w:val="23"/>
                                    </w:rPr>
                                    <w:t>x</w:t>
                                  </w:r>
                                  <w:r>
                                    <w:rPr>
                                      <w:spacing w:val="2"/>
                                      <w:sz w:val="23"/>
                                    </w:rPr>
                                    <w:t xml:space="preserve"> </w:t>
                                  </w:r>
                                  <w:r>
                                    <w:rPr>
                                      <w:sz w:val="23"/>
                                    </w:rPr>
                                    <w:t>In</w:t>
                                  </w:r>
                                </w:p>
                              </w:tc>
                              <w:tc>
                                <w:tcPr>
                                  <w:tcW w:w="4121" w:type="dxa"/>
                                  <w:tcBorders>
                                    <w:top w:val="single" w:sz="4" w:space="0" w:color="000000"/>
                                    <w:left w:val="single" w:sz="4" w:space="0" w:color="000000"/>
                                    <w:bottom w:val="single" w:sz="4" w:space="0" w:color="000000"/>
                                    <w:right w:val="double" w:sz="2" w:space="0" w:color="000000"/>
                                  </w:tcBorders>
                                  <w:hideMark/>
                                </w:tcPr>
                                <w:p w14:paraId="5501B537" w14:textId="77777777" w:rsidR="00DC7E9A" w:rsidRDefault="00000000">
                                  <w:pPr>
                                    <w:spacing w:before="1"/>
                                    <w:ind w:left="18"/>
                                    <w:jc w:val="center"/>
                                    <w:rPr>
                                      <w:sz w:val="23"/>
                                    </w:rPr>
                                  </w:pPr>
                                  <w:r>
                                    <w:rPr>
                                      <w:w w:val="101"/>
                                      <w:sz w:val="23"/>
                                    </w:rPr>
                                    <w:t>3</w:t>
                                  </w:r>
                                </w:p>
                              </w:tc>
                            </w:tr>
                            <w:tr w:rsidR="0040682D" w14:paraId="725CA4C1" w14:textId="77777777">
                              <w:trPr>
                                <w:trHeight w:val="402"/>
                              </w:trPr>
                              <w:tc>
                                <w:tcPr>
                                  <w:tcW w:w="1898" w:type="dxa"/>
                                  <w:tcBorders>
                                    <w:top w:val="single" w:sz="4" w:space="0" w:color="000000"/>
                                    <w:left w:val="double" w:sz="2" w:space="0" w:color="000000"/>
                                    <w:bottom w:val="single" w:sz="4" w:space="0" w:color="000000"/>
                                    <w:right w:val="single" w:sz="4" w:space="0" w:color="000000"/>
                                  </w:tcBorders>
                                  <w:hideMark/>
                                </w:tcPr>
                                <w:p w14:paraId="22FAB6A4" w14:textId="77777777" w:rsidR="00DC7E9A" w:rsidRDefault="00000000">
                                  <w:pPr>
                                    <w:ind w:left="2"/>
                                    <w:jc w:val="center"/>
                                    <w:rPr>
                                      <w:sz w:val="23"/>
                                    </w:rPr>
                                  </w:pPr>
                                  <w:r>
                                    <w:rPr>
                                      <w:w w:val="101"/>
                                      <w:sz w:val="23"/>
                                    </w:rPr>
                                    <w:t>6</w:t>
                                  </w:r>
                                </w:p>
                              </w:tc>
                              <w:tc>
                                <w:tcPr>
                                  <w:tcW w:w="2719" w:type="dxa"/>
                                  <w:tcBorders>
                                    <w:top w:val="single" w:sz="4" w:space="0" w:color="000000"/>
                                    <w:left w:val="single" w:sz="4" w:space="0" w:color="000000"/>
                                    <w:bottom w:val="single" w:sz="4" w:space="0" w:color="000000"/>
                                    <w:right w:val="single" w:sz="4" w:space="0" w:color="000000"/>
                                  </w:tcBorders>
                                  <w:hideMark/>
                                </w:tcPr>
                                <w:p w14:paraId="073D6522" w14:textId="77777777" w:rsidR="00DC7E9A" w:rsidRDefault="00000000">
                                  <w:pPr>
                                    <w:ind w:left="895" w:right="885"/>
                                    <w:jc w:val="center"/>
                                    <w:rPr>
                                      <w:sz w:val="23"/>
                                    </w:rPr>
                                  </w:pPr>
                                  <w:r>
                                    <w:rPr>
                                      <w:sz w:val="23"/>
                                    </w:rPr>
                                    <w:t>16,6</w:t>
                                  </w:r>
                                  <w:r>
                                    <w:rPr>
                                      <w:spacing w:val="2"/>
                                      <w:sz w:val="23"/>
                                    </w:rPr>
                                    <w:t xml:space="preserve"> </w:t>
                                  </w:r>
                                  <w:r>
                                    <w:rPr>
                                      <w:sz w:val="23"/>
                                    </w:rPr>
                                    <w:t>x</w:t>
                                  </w:r>
                                  <w:r>
                                    <w:rPr>
                                      <w:spacing w:val="4"/>
                                      <w:sz w:val="23"/>
                                    </w:rPr>
                                    <w:t xml:space="preserve"> </w:t>
                                  </w:r>
                                  <w:r>
                                    <w:rPr>
                                      <w:sz w:val="23"/>
                                    </w:rPr>
                                    <w:t>In</w:t>
                                  </w:r>
                                </w:p>
                              </w:tc>
                              <w:tc>
                                <w:tcPr>
                                  <w:tcW w:w="4121" w:type="dxa"/>
                                  <w:tcBorders>
                                    <w:top w:val="single" w:sz="4" w:space="0" w:color="000000"/>
                                    <w:left w:val="single" w:sz="4" w:space="0" w:color="000000"/>
                                    <w:bottom w:val="single" w:sz="4" w:space="0" w:color="000000"/>
                                    <w:right w:val="double" w:sz="2" w:space="0" w:color="000000"/>
                                  </w:tcBorders>
                                  <w:hideMark/>
                                </w:tcPr>
                                <w:p w14:paraId="595D7BA1" w14:textId="77777777" w:rsidR="00DC7E9A" w:rsidRDefault="00000000">
                                  <w:pPr>
                                    <w:ind w:left="18"/>
                                    <w:jc w:val="center"/>
                                    <w:rPr>
                                      <w:sz w:val="23"/>
                                    </w:rPr>
                                  </w:pPr>
                                  <w:r>
                                    <w:rPr>
                                      <w:w w:val="101"/>
                                      <w:sz w:val="23"/>
                                    </w:rPr>
                                    <w:t>4</w:t>
                                  </w:r>
                                </w:p>
                              </w:tc>
                            </w:tr>
                            <w:tr w:rsidR="0040682D" w14:paraId="548E70A8" w14:textId="77777777">
                              <w:trPr>
                                <w:trHeight w:val="402"/>
                              </w:trPr>
                              <w:tc>
                                <w:tcPr>
                                  <w:tcW w:w="1898" w:type="dxa"/>
                                  <w:tcBorders>
                                    <w:top w:val="single" w:sz="4" w:space="0" w:color="000000"/>
                                    <w:left w:val="double" w:sz="2" w:space="0" w:color="000000"/>
                                    <w:bottom w:val="double" w:sz="2" w:space="0" w:color="000000"/>
                                    <w:right w:val="single" w:sz="4" w:space="0" w:color="000000"/>
                                  </w:tcBorders>
                                  <w:hideMark/>
                                </w:tcPr>
                                <w:p w14:paraId="67297513" w14:textId="77777777" w:rsidR="00DC7E9A" w:rsidRDefault="00000000">
                                  <w:pPr>
                                    <w:spacing w:before="2"/>
                                    <w:ind w:left="2"/>
                                    <w:jc w:val="center"/>
                                    <w:rPr>
                                      <w:sz w:val="23"/>
                                    </w:rPr>
                                  </w:pPr>
                                  <w:r>
                                    <w:rPr>
                                      <w:w w:val="101"/>
                                      <w:sz w:val="23"/>
                                    </w:rPr>
                                    <w:t>7</w:t>
                                  </w:r>
                                </w:p>
                              </w:tc>
                              <w:tc>
                                <w:tcPr>
                                  <w:tcW w:w="2719" w:type="dxa"/>
                                  <w:tcBorders>
                                    <w:top w:val="single" w:sz="4" w:space="0" w:color="000000"/>
                                    <w:left w:val="single" w:sz="4" w:space="0" w:color="000000"/>
                                    <w:bottom w:val="double" w:sz="2" w:space="0" w:color="000000"/>
                                    <w:right w:val="single" w:sz="4" w:space="0" w:color="000000"/>
                                  </w:tcBorders>
                                  <w:hideMark/>
                                </w:tcPr>
                                <w:p w14:paraId="3C7D4892" w14:textId="77777777" w:rsidR="00DC7E9A" w:rsidRDefault="00000000">
                                  <w:pPr>
                                    <w:spacing w:before="2"/>
                                    <w:ind w:left="895" w:right="885"/>
                                    <w:jc w:val="center"/>
                                    <w:rPr>
                                      <w:sz w:val="23"/>
                                    </w:rPr>
                                  </w:pPr>
                                  <w:r>
                                    <w:rPr>
                                      <w:sz w:val="23"/>
                                    </w:rPr>
                                    <w:t>14,3</w:t>
                                  </w:r>
                                  <w:r>
                                    <w:rPr>
                                      <w:spacing w:val="2"/>
                                      <w:sz w:val="23"/>
                                    </w:rPr>
                                    <w:t xml:space="preserve"> </w:t>
                                  </w:r>
                                  <w:r>
                                    <w:rPr>
                                      <w:sz w:val="23"/>
                                    </w:rPr>
                                    <w:t>x</w:t>
                                  </w:r>
                                  <w:r>
                                    <w:rPr>
                                      <w:spacing w:val="4"/>
                                      <w:sz w:val="23"/>
                                    </w:rPr>
                                    <w:t xml:space="preserve"> </w:t>
                                  </w:r>
                                  <w:r>
                                    <w:rPr>
                                      <w:sz w:val="23"/>
                                    </w:rPr>
                                    <w:t>In</w:t>
                                  </w:r>
                                </w:p>
                              </w:tc>
                              <w:tc>
                                <w:tcPr>
                                  <w:tcW w:w="4121" w:type="dxa"/>
                                  <w:tcBorders>
                                    <w:top w:val="single" w:sz="4" w:space="0" w:color="000000"/>
                                    <w:left w:val="single" w:sz="4" w:space="0" w:color="000000"/>
                                    <w:bottom w:val="double" w:sz="2" w:space="0" w:color="000000"/>
                                    <w:right w:val="double" w:sz="2" w:space="0" w:color="000000"/>
                                  </w:tcBorders>
                                  <w:hideMark/>
                                </w:tcPr>
                                <w:p w14:paraId="2D55EDBF" w14:textId="77777777" w:rsidR="00DC7E9A" w:rsidRDefault="00000000" w:rsidP="0040682D">
                                  <w:pPr>
                                    <w:keepNext/>
                                    <w:spacing w:before="2"/>
                                    <w:ind w:left="18"/>
                                    <w:jc w:val="center"/>
                                    <w:rPr>
                                      <w:sz w:val="23"/>
                                    </w:rPr>
                                  </w:pPr>
                                  <w:r>
                                    <w:rPr>
                                      <w:w w:val="101"/>
                                      <w:sz w:val="23"/>
                                    </w:rPr>
                                    <w:t>5</w:t>
                                  </w:r>
                                </w:p>
                              </w:tc>
                            </w:tr>
                          </w:tbl>
                          <w:p w14:paraId="7784C6AD" w14:textId="098D6D2F" w:rsidR="00DC7E9A" w:rsidRDefault="00000000">
                            <w:r>
                              <w:t xml:space="preserve">Fonte: </w:t>
                            </w:r>
                            <w:r>
                              <w:fldChar w:fldCharType="begin"/>
                            </w:r>
                            <w:r>
                              <w:instrText xml:space="preserve"> SEQ Fonte: \* ARABIC </w:instrText>
                            </w:r>
                            <w:r>
                              <w:fldChar w:fldCharType="separate"/>
                            </w:r>
                            <w:r w:rsidR="00CC1A75">
                              <w:rPr>
                                <w:noProof/>
                              </w:rPr>
                              <w:t>1</w:t>
                            </w:r>
                            <w:r>
                              <w:fldChar w:fldCharType="end"/>
                            </w:r>
                            <w:r>
                              <w:t>: NDU 002</w:t>
                            </w:r>
                          </w:p>
                          <w:p w14:paraId="3BC6DF65" w14:textId="7EC6FCFB" w:rsidR="00DC7E9A" w:rsidRDefault="00000000">
                            <w:r>
                              <w:t xml:space="preserve">Fonte: </w:t>
                            </w:r>
                            <w:r>
                              <w:fldChar w:fldCharType="begin"/>
                            </w:r>
                            <w:r>
                              <w:instrText xml:space="preserve"> SEQ Fonte: \* ARABIC </w:instrText>
                            </w:r>
                            <w:r>
                              <w:fldChar w:fldCharType="separate"/>
                            </w:r>
                            <w:r w:rsidR="00CC1A75">
                              <w:rPr>
                                <w:noProof/>
                              </w:rPr>
                              <w:t>2</w:t>
                            </w:r>
                            <w:r>
                              <w:fldChar w:fldCharType="end"/>
                            </w:r>
                            <w:r>
                              <w:t>: NDU 002</w:t>
                            </w:r>
                          </w:p>
                          <w:p w14:paraId="57750BF8" w14:textId="77777777" w:rsidR="00DC7E9A" w:rsidRDefault="00DC7E9A" w:rsidP="00E44AFE"/>
                        </w:txbxContent>
                      </wps:txbx>
                      <wps:bodyPr rot="0" vert="horz" wrap="square" lIns="0" tIns="0" rIns="0" bIns="0" anchor="t" anchorCtr="0" upright="1">
                        <a:noAutofit/>
                      </wps:bodyPr>
                    </wps:wsp>
                  </a:graphicData>
                </a:graphic>
              </wp:anchor>
            </w:drawing>
          </mc:Choice>
          <mc:Fallback>
            <w:pict>
              <v:shapetype w14:anchorId="7AF7E574" id="_x0000_t202" coordsize="21600,21600" o:spt="202" path="m,l,21600r21600,l21600,xe">
                <v:stroke joinstyle="miter"/>
                <v:path gradientshapeok="t" o:connecttype="rect"/>
              </v:shapetype>
              <v:shape id="Caixa de Texto 1" o:spid="_x0000_s1026" type="#_x0000_t202" style="position:absolute;left:0;text-align:left;margin-left:-5.85pt;margin-top:23.4pt;width:437.65pt;height:118.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" filled="f" stroked="f">
                <v:textbox inset="0,0,0,0">
                  <w:txbxContent>
                    <w:tbl>
                      <w:tblPr>
                        <w:tblStyle w:val="TableNormal"/>
                        <w:tblW w:w="0" w:type="auto"/>
                        <w:tblInd w:w="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898"/>
                        <w:gridCol w:w="2719"/>
                        <w:gridCol w:w="4121"/>
                      </w:tblGrid>
                      <w:tr w:rsidR="0040682D" w14:paraId="217800D3" w14:textId="77777777">
                        <w:trPr>
                          <w:trHeight w:val="671"/>
                        </w:trPr>
                        <w:tc>
                          <w:tcPr>
                            <w:tcW w:w="1898" w:type="dxa"/>
                            <w:tcBorders>
                              <w:top w:val="double" w:sz="2" w:space="0" w:color="000000"/>
                              <w:left w:val="double" w:sz="2" w:space="0" w:color="000000"/>
                              <w:bottom w:val="single" w:sz="4" w:space="0" w:color="000000"/>
                              <w:right w:val="single" w:sz="4" w:space="0" w:color="000000"/>
                            </w:tcBorders>
                            <w:hideMark/>
                          </w:tcPr>
                          <w:p w14:paraId="61721F29" w14:textId="77777777" w:rsidR="00DC7E9A" w:rsidRDefault="00000000">
                            <w:pPr>
                              <w:spacing w:line="262" w:lineRule="exact"/>
                              <w:ind w:left="516" w:right="510"/>
                              <w:jc w:val="center"/>
                              <w:rPr>
                                <w:sz w:val="23"/>
                              </w:rPr>
                            </w:pPr>
                            <w:r>
                              <w:rPr>
                                <w:sz w:val="23"/>
                              </w:rPr>
                              <w:t>Z</w:t>
                            </w:r>
                            <w:r>
                              <w:rPr>
                                <w:spacing w:val="9"/>
                                <w:sz w:val="23"/>
                              </w:rPr>
                              <w:t xml:space="preserve"> </w:t>
                            </w:r>
                            <w:r>
                              <w:rPr>
                                <w:sz w:val="23"/>
                              </w:rPr>
                              <w:t>%</w:t>
                            </w:r>
                          </w:p>
                          <w:p w14:paraId="7222659F" w14:textId="77777777" w:rsidR="00DC7E9A" w:rsidRDefault="00000000">
                            <w:pPr>
                              <w:spacing w:before="6"/>
                              <w:ind w:left="516" w:right="516"/>
                              <w:jc w:val="center"/>
                              <w:rPr>
                                <w:sz w:val="23"/>
                              </w:rPr>
                            </w:pPr>
                            <w:r>
                              <w:rPr>
                                <w:w w:val="105"/>
                                <w:sz w:val="23"/>
                              </w:rPr>
                              <w:t>(Ohms)</w:t>
                            </w:r>
                          </w:p>
                        </w:tc>
                        <w:tc>
                          <w:tcPr>
                            <w:tcW w:w="2719" w:type="dxa"/>
                            <w:tcBorders>
                              <w:top w:val="double" w:sz="2" w:space="0" w:color="000000"/>
                              <w:left w:val="single" w:sz="4" w:space="0" w:color="000000"/>
                              <w:bottom w:val="single" w:sz="4" w:space="0" w:color="000000"/>
                              <w:right w:val="single" w:sz="4" w:space="0" w:color="000000"/>
                            </w:tcBorders>
                            <w:hideMark/>
                          </w:tcPr>
                          <w:p w14:paraId="2CA17D06" w14:textId="77777777" w:rsidR="00DC7E9A" w:rsidRDefault="00000000">
                            <w:pPr>
                              <w:spacing w:before="64" w:line="242" w:lineRule="auto"/>
                              <w:ind w:left="1200" w:right="342" w:hanging="567"/>
                              <w:rPr>
                                <w:sz w:val="23"/>
                              </w:rPr>
                            </w:pPr>
                            <w:r>
                              <w:rPr>
                                <w:sz w:val="23"/>
                              </w:rPr>
                              <w:t>PONTO</w:t>
                            </w:r>
                            <w:r>
                              <w:rPr>
                                <w:spacing w:val="13"/>
                                <w:sz w:val="23"/>
                              </w:rPr>
                              <w:t xml:space="preserve"> </w:t>
                            </w:r>
                            <w:r>
                              <w:rPr>
                                <w:sz w:val="23"/>
                              </w:rPr>
                              <w:t>ANSI</w:t>
                            </w:r>
                            <w:r>
                              <w:rPr>
                                <w:spacing w:val="-61"/>
                                <w:sz w:val="23"/>
                              </w:rPr>
                              <w:t xml:space="preserve"> </w:t>
                            </w:r>
                            <w:r>
                              <w:rPr>
                                <w:w w:val="105"/>
                                <w:sz w:val="23"/>
                              </w:rPr>
                              <w:t>(A)</w:t>
                            </w:r>
                          </w:p>
                        </w:tc>
                        <w:tc>
                          <w:tcPr>
                            <w:tcW w:w="4121" w:type="dxa"/>
                            <w:tcBorders>
                              <w:top w:val="double" w:sz="2" w:space="0" w:color="000000"/>
                              <w:left w:val="single" w:sz="4" w:space="0" w:color="000000"/>
                              <w:bottom w:val="single" w:sz="4" w:space="0" w:color="000000"/>
                              <w:right w:val="double" w:sz="2" w:space="0" w:color="000000"/>
                            </w:tcBorders>
                            <w:hideMark/>
                          </w:tcPr>
                          <w:p w14:paraId="4A46172F" w14:textId="77777777" w:rsidR="00DC7E9A" w:rsidRDefault="00000000">
                            <w:pPr>
                              <w:spacing w:before="64"/>
                              <w:ind w:left="492" w:right="470"/>
                              <w:jc w:val="center"/>
                              <w:rPr>
                                <w:sz w:val="23"/>
                              </w:rPr>
                            </w:pPr>
                            <w:r>
                              <w:rPr>
                                <w:sz w:val="23"/>
                              </w:rPr>
                              <w:t>TEMPO</w:t>
                            </w:r>
                            <w:r>
                              <w:rPr>
                                <w:spacing w:val="13"/>
                                <w:sz w:val="23"/>
                              </w:rPr>
                              <w:t xml:space="preserve"> </w:t>
                            </w:r>
                            <w:r>
                              <w:rPr>
                                <w:sz w:val="23"/>
                              </w:rPr>
                              <w:t>MÁX.</w:t>
                            </w:r>
                            <w:r>
                              <w:rPr>
                                <w:spacing w:val="23"/>
                                <w:sz w:val="23"/>
                              </w:rPr>
                              <w:t xml:space="preserve"> </w:t>
                            </w:r>
                            <w:r>
                              <w:rPr>
                                <w:sz w:val="23"/>
                              </w:rPr>
                              <w:t>DE</w:t>
                            </w:r>
                            <w:r>
                              <w:rPr>
                                <w:spacing w:val="20"/>
                                <w:sz w:val="23"/>
                              </w:rPr>
                              <w:t xml:space="preserve"> </w:t>
                            </w:r>
                            <w:r>
                              <w:rPr>
                                <w:sz w:val="23"/>
                              </w:rPr>
                              <w:t>DURAÇÃO</w:t>
                            </w:r>
                          </w:p>
                          <w:p w14:paraId="7DF45544" w14:textId="77777777" w:rsidR="00DC7E9A" w:rsidRDefault="00000000">
                            <w:pPr>
                              <w:spacing w:before="4"/>
                              <w:ind w:left="489" w:right="470"/>
                              <w:jc w:val="center"/>
                              <w:rPr>
                                <w:sz w:val="23"/>
                              </w:rPr>
                            </w:pPr>
                            <w:r>
                              <w:rPr>
                                <w:w w:val="105"/>
                                <w:sz w:val="23"/>
                              </w:rPr>
                              <w:t>(s)</w:t>
                            </w:r>
                          </w:p>
                        </w:tc>
                      </w:tr>
                      <w:tr w:rsidR="0040682D" w14:paraId="4F9BC540" w14:textId="77777777">
                        <w:trPr>
                          <w:trHeight w:val="401"/>
                        </w:trPr>
                        <w:tc>
                          <w:tcPr>
                            <w:tcW w:w="1898" w:type="dxa"/>
                            <w:tcBorders>
                              <w:top w:val="single" w:sz="4" w:space="0" w:color="000000"/>
                              <w:left w:val="double" w:sz="2" w:space="0" w:color="000000"/>
                              <w:bottom w:val="single" w:sz="4" w:space="0" w:color="000000"/>
                              <w:right w:val="single" w:sz="4" w:space="0" w:color="000000"/>
                            </w:tcBorders>
                            <w:hideMark/>
                          </w:tcPr>
                          <w:p w14:paraId="13C46084" w14:textId="77777777" w:rsidR="00DC7E9A" w:rsidRDefault="00000000">
                            <w:pPr>
                              <w:spacing w:before="2"/>
                              <w:ind w:left="2"/>
                              <w:jc w:val="center"/>
                              <w:rPr>
                                <w:sz w:val="23"/>
                              </w:rPr>
                            </w:pPr>
                            <w:r>
                              <w:rPr>
                                <w:w w:val="101"/>
                                <w:sz w:val="23"/>
                              </w:rPr>
                              <w:t>4</w:t>
                            </w:r>
                          </w:p>
                        </w:tc>
                        <w:tc>
                          <w:tcPr>
                            <w:tcW w:w="2719" w:type="dxa"/>
                            <w:tcBorders>
                              <w:top w:val="single" w:sz="4" w:space="0" w:color="000000"/>
                              <w:left w:val="single" w:sz="4" w:space="0" w:color="000000"/>
                              <w:bottom w:val="single" w:sz="4" w:space="0" w:color="000000"/>
                              <w:right w:val="single" w:sz="4" w:space="0" w:color="000000"/>
                            </w:tcBorders>
                            <w:hideMark/>
                          </w:tcPr>
                          <w:p w14:paraId="6FB774D4" w14:textId="77777777" w:rsidR="00DC7E9A" w:rsidRDefault="00000000">
                            <w:pPr>
                              <w:spacing w:before="2"/>
                              <w:ind w:left="895" w:right="885"/>
                              <w:jc w:val="center"/>
                              <w:rPr>
                                <w:sz w:val="23"/>
                              </w:rPr>
                            </w:pPr>
                            <w:r>
                              <w:rPr>
                                <w:sz w:val="23"/>
                              </w:rPr>
                              <w:t>25</w:t>
                            </w:r>
                            <w:r>
                              <w:rPr>
                                <w:spacing w:val="1"/>
                                <w:sz w:val="23"/>
                              </w:rPr>
                              <w:t xml:space="preserve"> </w:t>
                            </w:r>
                            <w:r>
                              <w:rPr>
                                <w:sz w:val="23"/>
                              </w:rPr>
                              <w:t>x</w:t>
                            </w:r>
                            <w:r>
                              <w:rPr>
                                <w:spacing w:val="2"/>
                                <w:sz w:val="23"/>
                              </w:rPr>
                              <w:t xml:space="preserve"> </w:t>
                            </w:r>
                            <w:r>
                              <w:rPr>
                                <w:sz w:val="23"/>
                              </w:rPr>
                              <w:t>In</w:t>
                            </w:r>
                          </w:p>
                        </w:tc>
                        <w:tc>
                          <w:tcPr>
                            <w:tcW w:w="4121" w:type="dxa"/>
                            <w:tcBorders>
                              <w:top w:val="single" w:sz="4" w:space="0" w:color="000000"/>
                              <w:left w:val="single" w:sz="4" w:space="0" w:color="000000"/>
                              <w:bottom w:val="single" w:sz="4" w:space="0" w:color="000000"/>
                              <w:right w:val="double" w:sz="2" w:space="0" w:color="000000"/>
                            </w:tcBorders>
                            <w:hideMark/>
                          </w:tcPr>
                          <w:p w14:paraId="6C09D0CA" w14:textId="77777777" w:rsidR="00DC7E9A" w:rsidRDefault="00000000">
                            <w:pPr>
                              <w:spacing w:before="2"/>
                              <w:ind w:left="18"/>
                              <w:jc w:val="center"/>
                              <w:rPr>
                                <w:sz w:val="23"/>
                              </w:rPr>
                            </w:pPr>
                            <w:r>
                              <w:rPr>
                                <w:w w:val="101"/>
                                <w:sz w:val="23"/>
                              </w:rPr>
                              <w:t>2</w:t>
                            </w:r>
                          </w:p>
                        </w:tc>
                      </w:tr>
                      <w:tr w:rsidR="0040682D" w14:paraId="3D91F1EC" w14:textId="77777777">
                        <w:trPr>
                          <w:trHeight w:val="403"/>
                        </w:trPr>
                        <w:tc>
                          <w:tcPr>
                            <w:tcW w:w="1898" w:type="dxa"/>
                            <w:tcBorders>
                              <w:top w:val="single" w:sz="4" w:space="0" w:color="000000"/>
                              <w:left w:val="double" w:sz="2" w:space="0" w:color="000000"/>
                              <w:bottom w:val="single" w:sz="4" w:space="0" w:color="000000"/>
                              <w:right w:val="single" w:sz="4" w:space="0" w:color="000000"/>
                            </w:tcBorders>
                            <w:hideMark/>
                          </w:tcPr>
                          <w:p w14:paraId="25EB096F" w14:textId="77777777" w:rsidR="00DC7E9A" w:rsidRDefault="00000000">
                            <w:pPr>
                              <w:spacing w:before="1"/>
                              <w:ind w:left="2"/>
                              <w:jc w:val="center"/>
                              <w:rPr>
                                <w:sz w:val="23"/>
                              </w:rPr>
                            </w:pPr>
                            <w:r>
                              <w:rPr>
                                <w:w w:val="101"/>
                                <w:sz w:val="23"/>
                              </w:rPr>
                              <w:t>5</w:t>
                            </w:r>
                          </w:p>
                        </w:tc>
                        <w:tc>
                          <w:tcPr>
                            <w:tcW w:w="2719" w:type="dxa"/>
                            <w:tcBorders>
                              <w:top w:val="single" w:sz="4" w:space="0" w:color="000000"/>
                              <w:left w:val="single" w:sz="4" w:space="0" w:color="000000"/>
                              <w:bottom w:val="single" w:sz="4" w:space="0" w:color="000000"/>
                              <w:right w:val="single" w:sz="4" w:space="0" w:color="000000"/>
                            </w:tcBorders>
                            <w:hideMark/>
                          </w:tcPr>
                          <w:p w14:paraId="44D5B15A" w14:textId="77777777" w:rsidR="00DC7E9A" w:rsidRDefault="00000000">
                            <w:pPr>
                              <w:spacing w:before="1"/>
                              <w:ind w:left="895" w:right="885"/>
                              <w:jc w:val="center"/>
                              <w:rPr>
                                <w:sz w:val="23"/>
                              </w:rPr>
                            </w:pPr>
                            <w:r>
                              <w:rPr>
                                <w:sz w:val="23"/>
                              </w:rPr>
                              <w:t>20</w:t>
                            </w:r>
                            <w:r>
                              <w:rPr>
                                <w:spacing w:val="1"/>
                                <w:sz w:val="23"/>
                              </w:rPr>
                              <w:t xml:space="preserve"> </w:t>
                            </w:r>
                            <w:r>
                              <w:rPr>
                                <w:sz w:val="23"/>
                              </w:rPr>
                              <w:t>x</w:t>
                            </w:r>
                            <w:r>
                              <w:rPr>
                                <w:spacing w:val="2"/>
                                <w:sz w:val="23"/>
                              </w:rPr>
                              <w:t xml:space="preserve"> </w:t>
                            </w:r>
                            <w:r>
                              <w:rPr>
                                <w:sz w:val="23"/>
                              </w:rPr>
                              <w:t>In</w:t>
                            </w:r>
                          </w:p>
                        </w:tc>
                        <w:tc>
                          <w:tcPr>
                            <w:tcW w:w="4121" w:type="dxa"/>
                            <w:tcBorders>
                              <w:top w:val="single" w:sz="4" w:space="0" w:color="000000"/>
                              <w:left w:val="single" w:sz="4" w:space="0" w:color="000000"/>
                              <w:bottom w:val="single" w:sz="4" w:space="0" w:color="000000"/>
                              <w:right w:val="double" w:sz="2" w:space="0" w:color="000000"/>
                            </w:tcBorders>
                            <w:hideMark/>
                          </w:tcPr>
                          <w:p w14:paraId="5501B537" w14:textId="77777777" w:rsidR="00DC7E9A" w:rsidRDefault="00000000">
                            <w:pPr>
                              <w:spacing w:before="1"/>
                              <w:ind w:left="18"/>
                              <w:jc w:val="center"/>
                              <w:rPr>
                                <w:sz w:val="23"/>
                              </w:rPr>
                            </w:pPr>
                            <w:r>
                              <w:rPr>
                                <w:w w:val="101"/>
                                <w:sz w:val="23"/>
                              </w:rPr>
                              <w:t>3</w:t>
                            </w:r>
                          </w:p>
                        </w:tc>
                      </w:tr>
                      <w:tr w:rsidR="0040682D" w14:paraId="725CA4C1" w14:textId="77777777">
                        <w:trPr>
                          <w:trHeight w:val="402"/>
                        </w:trPr>
                        <w:tc>
                          <w:tcPr>
                            <w:tcW w:w="1898" w:type="dxa"/>
                            <w:tcBorders>
                              <w:top w:val="single" w:sz="4" w:space="0" w:color="000000"/>
                              <w:left w:val="double" w:sz="2" w:space="0" w:color="000000"/>
                              <w:bottom w:val="single" w:sz="4" w:space="0" w:color="000000"/>
                              <w:right w:val="single" w:sz="4" w:space="0" w:color="000000"/>
                            </w:tcBorders>
                            <w:hideMark/>
                          </w:tcPr>
                          <w:p w14:paraId="22FAB6A4" w14:textId="77777777" w:rsidR="00DC7E9A" w:rsidRDefault="00000000">
                            <w:pPr>
                              <w:ind w:left="2"/>
                              <w:jc w:val="center"/>
                              <w:rPr>
                                <w:sz w:val="23"/>
                              </w:rPr>
                            </w:pPr>
                            <w:r>
                              <w:rPr>
                                <w:w w:val="101"/>
                                <w:sz w:val="23"/>
                              </w:rPr>
                              <w:t>6</w:t>
                            </w:r>
                          </w:p>
                        </w:tc>
                        <w:tc>
                          <w:tcPr>
                            <w:tcW w:w="2719" w:type="dxa"/>
                            <w:tcBorders>
                              <w:top w:val="single" w:sz="4" w:space="0" w:color="000000"/>
                              <w:left w:val="single" w:sz="4" w:space="0" w:color="000000"/>
                              <w:bottom w:val="single" w:sz="4" w:space="0" w:color="000000"/>
                              <w:right w:val="single" w:sz="4" w:space="0" w:color="000000"/>
                            </w:tcBorders>
                            <w:hideMark/>
                          </w:tcPr>
                          <w:p w14:paraId="073D6522" w14:textId="77777777" w:rsidR="00DC7E9A" w:rsidRDefault="00000000">
                            <w:pPr>
                              <w:ind w:left="895" w:right="885"/>
                              <w:jc w:val="center"/>
                              <w:rPr>
                                <w:sz w:val="23"/>
                              </w:rPr>
                            </w:pPr>
                            <w:r>
                              <w:rPr>
                                <w:sz w:val="23"/>
                              </w:rPr>
                              <w:t>16,6</w:t>
                            </w:r>
                            <w:r>
                              <w:rPr>
                                <w:spacing w:val="2"/>
                                <w:sz w:val="23"/>
                              </w:rPr>
                              <w:t xml:space="preserve"> </w:t>
                            </w:r>
                            <w:r>
                              <w:rPr>
                                <w:sz w:val="23"/>
                              </w:rPr>
                              <w:t>x</w:t>
                            </w:r>
                            <w:r>
                              <w:rPr>
                                <w:spacing w:val="4"/>
                                <w:sz w:val="23"/>
                              </w:rPr>
                              <w:t xml:space="preserve"> </w:t>
                            </w:r>
                            <w:r>
                              <w:rPr>
                                <w:sz w:val="23"/>
                              </w:rPr>
                              <w:t>In</w:t>
                            </w:r>
                          </w:p>
                        </w:tc>
                        <w:tc>
                          <w:tcPr>
                            <w:tcW w:w="4121" w:type="dxa"/>
                            <w:tcBorders>
                              <w:top w:val="single" w:sz="4" w:space="0" w:color="000000"/>
                              <w:left w:val="single" w:sz="4" w:space="0" w:color="000000"/>
                              <w:bottom w:val="single" w:sz="4" w:space="0" w:color="000000"/>
                              <w:right w:val="double" w:sz="2" w:space="0" w:color="000000"/>
                            </w:tcBorders>
                            <w:hideMark/>
                          </w:tcPr>
                          <w:p w14:paraId="595D7BA1" w14:textId="77777777" w:rsidR="00DC7E9A" w:rsidRDefault="00000000">
                            <w:pPr>
                              <w:ind w:left="18"/>
                              <w:jc w:val="center"/>
                              <w:rPr>
                                <w:sz w:val="23"/>
                              </w:rPr>
                            </w:pPr>
                            <w:r>
                              <w:rPr>
                                <w:w w:val="101"/>
                                <w:sz w:val="23"/>
                              </w:rPr>
                              <w:t>4</w:t>
                            </w:r>
                          </w:p>
                        </w:tc>
                      </w:tr>
                      <w:tr w:rsidR="0040682D" w14:paraId="548E70A8" w14:textId="77777777">
                        <w:trPr>
                          <w:trHeight w:val="402"/>
                        </w:trPr>
                        <w:tc>
                          <w:tcPr>
                            <w:tcW w:w="1898" w:type="dxa"/>
                            <w:tcBorders>
                              <w:top w:val="single" w:sz="4" w:space="0" w:color="000000"/>
                              <w:left w:val="double" w:sz="2" w:space="0" w:color="000000"/>
                              <w:bottom w:val="double" w:sz="2" w:space="0" w:color="000000"/>
                              <w:right w:val="single" w:sz="4" w:space="0" w:color="000000"/>
                            </w:tcBorders>
                            <w:hideMark/>
                          </w:tcPr>
                          <w:p w14:paraId="67297513" w14:textId="77777777" w:rsidR="00DC7E9A" w:rsidRDefault="00000000">
                            <w:pPr>
                              <w:spacing w:before="2"/>
                              <w:ind w:left="2"/>
                              <w:jc w:val="center"/>
                              <w:rPr>
                                <w:sz w:val="23"/>
                              </w:rPr>
                            </w:pPr>
                            <w:r>
                              <w:rPr>
                                <w:w w:val="101"/>
                                <w:sz w:val="23"/>
                              </w:rPr>
                              <w:t>7</w:t>
                            </w:r>
                          </w:p>
                        </w:tc>
                        <w:tc>
                          <w:tcPr>
                            <w:tcW w:w="2719" w:type="dxa"/>
                            <w:tcBorders>
                              <w:top w:val="single" w:sz="4" w:space="0" w:color="000000"/>
                              <w:left w:val="single" w:sz="4" w:space="0" w:color="000000"/>
                              <w:bottom w:val="double" w:sz="2" w:space="0" w:color="000000"/>
                              <w:right w:val="single" w:sz="4" w:space="0" w:color="000000"/>
                            </w:tcBorders>
                            <w:hideMark/>
                          </w:tcPr>
                          <w:p w14:paraId="3C7D4892" w14:textId="77777777" w:rsidR="00DC7E9A" w:rsidRDefault="00000000">
                            <w:pPr>
                              <w:spacing w:before="2"/>
                              <w:ind w:left="895" w:right="885"/>
                              <w:jc w:val="center"/>
                              <w:rPr>
                                <w:sz w:val="23"/>
                              </w:rPr>
                            </w:pPr>
                            <w:r>
                              <w:rPr>
                                <w:sz w:val="23"/>
                              </w:rPr>
                              <w:t>14,3</w:t>
                            </w:r>
                            <w:r>
                              <w:rPr>
                                <w:spacing w:val="2"/>
                                <w:sz w:val="23"/>
                              </w:rPr>
                              <w:t xml:space="preserve"> </w:t>
                            </w:r>
                            <w:r>
                              <w:rPr>
                                <w:sz w:val="23"/>
                              </w:rPr>
                              <w:t>x</w:t>
                            </w:r>
                            <w:r>
                              <w:rPr>
                                <w:spacing w:val="4"/>
                                <w:sz w:val="23"/>
                              </w:rPr>
                              <w:t xml:space="preserve"> </w:t>
                            </w:r>
                            <w:r>
                              <w:rPr>
                                <w:sz w:val="23"/>
                              </w:rPr>
                              <w:t>In</w:t>
                            </w:r>
                          </w:p>
                        </w:tc>
                        <w:tc>
                          <w:tcPr>
                            <w:tcW w:w="4121" w:type="dxa"/>
                            <w:tcBorders>
                              <w:top w:val="single" w:sz="4" w:space="0" w:color="000000"/>
                              <w:left w:val="single" w:sz="4" w:space="0" w:color="000000"/>
                              <w:bottom w:val="double" w:sz="2" w:space="0" w:color="000000"/>
                              <w:right w:val="double" w:sz="2" w:space="0" w:color="000000"/>
                            </w:tcBorders>
                            <w:hideMark/>
                          </w:tcPr>
                          <w:p w14:paraId="2D55EDBF" w14:textId="77777777" w:rsidR="00DC7E9A" w:rsidRDefault="00000000" w:rsidP="0040682D">
                            <w:pPr>
                              <w:keepNext/>
                              <w:spacing w:before="2"/>
                              <w:ind w:left="18"/>
                              <w:jc w:val="center"/>
                              <w:rPr>
                                <w:sz w:val="23"/>
                              </w:rPr>
                            </w:pPr>
                            <w:r>
                              <w:rPr>
                                <w:w w:val="101"/>
                                <w:sz w:val="23"/>
                              </w:rPr>
                              <w:t>5</w:t>
                            </w:r>
                          </w:p>
                        </w:tc>
                      </w:tr>
                    </w:tbl>
                    <w:p w14:paraId="7784C6AD" w14:textId="098D6D2F" w:rsidR="00DC7E9A" w:rsidRDefault="00000000">
                      <w:r>
                        <w:t xml:space="preserve">Fonte: </w:t>
                      </w:r>
                      <w:r>
                        <w:fldChar w:fldCharType="begin"/>
                      </w:r>
                      <w:r>
                        <w:instrText xml:space="preserve"> SEQ Fonte: \* ARABIC </w:instrText>
                      </w:r>
                      <w:r>
                        <w:fldChar w:fldCharType="separate"/>
                      </w:r>
                      <w:r w:rsidR="00CC1A75">
                        <w:rPr>
                          <w:noProof/>
                        </w:rPr>
                        <w:t>1</w:t>
                      </w:r>
                      <w:r>
                        <w:fldChar w:fldCharType="end"/>
                      </w:r>
                      <w:r>
                        <w:t>: NDU 002</w:t>
                      </w:r>
                    </w:p>
                    <w:p w14:paraId="3BC6DF65" w14:textId="7EC6FCFB" w:rsidR="00DC7E9A" w:rsidRDefault="00000000">
                      <w:r>
                        <w:t xml:space="preserve">Fonte: </w:t>
                      </w:r>
                      <w:r>
                        <w:fldChar w:fldCharType="begin"/>
                      </w:r>
                      <w:r>
                        <w:instrText xml:space="preserve"> SEQ Fonte: \* ARABIC </w:instrText>
                      </w:r>
                      <w:r>
                        <w:fldChar w:fldCharType="separate"/>
                      </w:r>
                      <w:r w:rsidR="00CC1A75">
                        <w:rPr>
                          <w:noProof/>
                        </w:rPr>
                        <w:t>2</w:t>
                      </w:r>
                      <w:r>
                        <w:fldChar w:fldCharType="end"/>
                      </w:r>
                      <w:r>
                        <w:t>: NDU 002</w:t>
                      </w:r>
                    </w:p>
                    <w:p w14:paraId="57750BF8" w14:textId="77777777" w:rsidR="00DC7E9A" w:rsidRDefault="00DC7E9A" w:rsidP="00E44AFE"/>
                  </w:txbxContent>
                </v:textbox>
              </v:shape>
            </w:pict>
          </mc:Fallback>
        </mc:AlternateContent>
      </w:r>
    </w:p>
    <w:p w14:paraId="635F1E24"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531439F9"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4A00D8B4"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1D8643AA"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42DE952B"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700D663D"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4D182746"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32A77EAC"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5EB368F2" w14:textId="77777777" w:rsidR="000C2683" w:rsidRDefault="000C2683">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16"/>
          <w:szCs w:val="16"/>
        </w:rPr>
      </w:pPr>
    </w:p>
    <w:p w14:paraId="23CDEB4D" w14:textId="77777777" w:rsidR="000C2683" w:rsidRDefault="000C2683">
      <w:pPr>
        <w:spacing w:line="360" w:lineRule="auto"/>
        <w:ind w:firstLine="708"/>
        <w:jc w:val="both"/>
        <w:rPr>
          <w:rFonts w:ascii="Times New Roman" w:eastAsia="Times New Roman" w:hAnsi="Times New Roman" w:cs="Times New Roman"/>
          <w:sz w:val="24"/>
          <w:szCs w:val="24"/>
        </w:rPr>
      </w:pPr>
    </w:p>
    <w:p w14:paraId="2DC8A537"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 Trafo de 300KVA, com Z = 4,5%</w:t>
      </w:r>
    </w:p>
    <w:p w14:paraId="05770A52" w14:textId="77777777" w:rsidR="000C2683" w:rsidRDefault="00000000">
      <w:pPr>
        <w:jc w:val="center"/>
        <w:rPr>
          <w:rFonts w:ascii="Cambria Math" w:eastAsia="Cambria Math" w:hAnsi="Cambria Math" w:cs="Cambria Math"/>
          <w:sz w:val="24"/>
          <w:szCs w:val="24"/>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5-4</m:t>
              </m:r>
            </m:num>
            <m:den>
              <m:r>
                <w:rPr>
                  <w:rFonts w:ascii="Cambria Math" w:eastAsia="Cambria Math" w:hAnsi="Cambria Math" w:cs="Cambria Math"/>
                  <w:sz w:val="24"/>
                  <w:szCs w:val="24"/>
                </w:rPr>
                <m:t>5-4,5</m:t>
              </m:r>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3-2</m:t>
              </m:r>
            </m:num>
            <m:den>
              <m:r>
                <w:rPr>
                  <w:rFonts w:ascii="Cambria Math" w:eastAsia="Cambria Math" w:hAnsi="Cambria Math" w:cs="Cambria Math"/>
                  <w:sz w:val="24"/>
                  <w:szCs w:val="24"/>
                </w:rPr>
                <m:t>3-</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300KVA</m:t>
                  </m:r>
                </m:sub>
              </m:sSub>
            </m:den>
          </m:f>
        </m:oMath>
      </m:oMathPara>
    </w:p>
    <w:p w14:paraId="42D3AF60" w14:textId="77777777" w:rsidR="000C2683" w:rsidRDefault="0000000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t=2,5 s</m:t>
          </m:r>
        </m:oMath>
      </m:oMathPara>
    </w:p>
    <w:p w14:paraId="4DFBC992" w14:textId="26A3E72F"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 Trafo de 112,5</w:t>
      </w:r>
      <w:r w:rsidR="0092665C">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VA. Como não há dados na tabela para valores de impedância a Z=</w:t>
      </w:r>
      <w:r w:rsidR="009266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consideramos uma interpolação linear com os dados apresentados e é possível estimar um valor de t próximo a 1,5s.</w:t>
      </w:r>
    </w:p>
    <w:p w14:paraId="4F70BBC2"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112KVA</m:t>
              </m:r>
            </m:sub>
          </m:sSub>
          <m:r>
            <w:rPr>
              <w:rFonts w:ascii="Cambria Math" w:eastAsia="Cambria Math" w:hAnsi="Cambria Math" w:cs="Cambria Math"/>
              <w:sz w:val="24"/>
              <w:szCs w:val="24"/>
            </w:rPr>
            <m:t>=1,5 s</m:t>
          </m:r>
        </m:oMath>
      </m:oMathPara>
    </w:p>
    <w:p w14:paraId="32DFD386" w14:textId="77777777" w:rsidR="000C2683" w:rsidRDefault="000C2683">
      <w:pPr>
        <w:spacing w:line="360" w:lineRule="auto"/>
        <w:ind w:firstLine="708"/>
        <w:jc w:val="both"/>
        <w:rPr>
          <w:rFonts w:ascii="Times New Roman" w:eastAsia="Times New Roman" w:hAnsi="Times New Roman" w:cs="Times New Roman"/>
          <w:sz w:val="24"/>
          <w:szCs w:val="24"/>
        </w:rPr>
      </w:pPr>
    </w:p>
    <w:p w14:paraId="4FC2918C"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Cálculos de proteção para corrente instantânea de fase e de neutro, funções 50/50N: Deverá ter seu pick-up ajustado para um valor inferior ao ponto ANSI dos transformadores e superior em 10% à corrente de inrush de fase e residual dos mesmos.</w:t>
      </w:r>
    </w:p>
    <w:p w14:paraId="765687D7"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INRUSH-REAL</m:t>
              </m:r>
            </m:sub>
          </m:sSub>
          <m:r>
            <w:rPr>
              <w:rFonts w:ascii="Cambria Math" w:eastAsia="Cambria Math" w:hAnsi="Cambria Math" w:cs="Cambria Math"/>
              <w:sz w:val="24"/>
              <w:szCs w:val="24"/>
            </w:rPr>
            <m:t>&lt;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m:t>
              </m:r>
            </m:sub>
          </m:sSub>
          <m:r>
            <w:rPr>
              <w:rFonts w:ascii="Cambria Math" w:eastAsia="Cambria Math" w:hAnsi="Cambria Math" w:cs="Cambria Math"/>
              <w:sz w:val="24"/>
              <w:szCs w:val="24"/>
            </w:rPr>
            <m:t>&lt;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m:t>
              </m:r>
            </m:sub>
          </m:sSub>
        </m:oMath>
      </m:oMathPara>
    </w:p>
    <w:p w14:paraId="70A63718" w14:textId="5E823FD4"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 Trafo de 300</w:t>
      </w:r>
      <w:r w:rsidR="0092665C">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 xml:space="preserve">VA: </w:t>
      </w:r>
    </w:p>
    <w:p w14:paraId="339C7474"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Fase:</w:t>
      </w:r>
    </w:p>
    <w:p w14:paraId="142C4CCD" w14:textId="77777777" w:rsidR="000C2683" w:rsidRDefault="0000000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138,19 A&lt;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instantânea-fase</m:t>
              </m:r>
            </m:sub>
          </m:sSub>
          <m:r>
            <w:rPr>
              <w:rFonts w:ascii="Cambria Math" w:eastAsia="Cambria Math" w:hAnsi="Cambria Math" w:cs="Cambria Math"/>
              <w:sz w:val="24"/>
              <w:szCs w:val="24"/>
            </w:rPr>
            <m:t>&lt;278,89 A</m:t>
          </m:r>
        </m:oMath>
      </m:oMathPara>
    </w:p>
    <w:p w14:paraId="028B12F8"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instantânea-fase</m:t>
              </m:r>
            </m:sub>
          </m:sSub>
          <m:r>
            <w:rPr>
              <w:rFonts w:ascii="Cambria Math" w:eastAsia="Cambria Math" w:hAnsi="Cambria Math" w:cs="Cambria Math"/>
              <w:sz w:val="24"/>
              <w:szCs w:val="24"/>
            </w:rPr>
            <m:t>=1,10*138,19</m:t>
          </m:r>
        </m:oMath>
      </m:oMathPara>
    </w:p>
    <w:p w14:paraId="2C6353F1" w14:textId="77777777" w:rsidR="000C2683" w:rsidRDefault="00000000">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instantânea-fase</m:t>
            </m:r>
          </m:sub>
        </m:sSub>
        <m:r>
          <w:rPr>
            <w:rFonts w:ascii="Cambria Math" w:eastAsia="Cambria Math" w:hAnsi="Cambria Math" w:cs="Cambria Math"/>
            <w:sz w:val="24"/>
            <w:szCs w:val="24"/>
          </w:rPr>
          <m:t>=</m:t>
        </m:r>
      </m:oMath>
      <w:r>
        <w:rPr>
          <w:rFonts w:ascii="Times New Roman" w:eastAsia="Times New Roman" w:hAnsi="Times New Roman" w:cs="Times New Roman"/>
          <w:sz w:val="24"/>
          <w:szCs w:val="24"/>
        </w:rPr>
        <w:t>152,01 A</w:t>
      </w:r>
    </w:p>
    <w:p w14:paraId="7997FF98"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Neutro:</w:t>
      </w:r>
    </w:p>
    <w:p w14:paraId="57356028" w14:textId="77777777" w:rsidR="000C2683" w:rsidRDefault="0000000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27,64 A &lt;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instantânea-neutro</m:t>
              </m:r>
            </m:sub>
          </m:sSub>
          <m:r>
            <w:rPr>
              <w:rFonts w:ascii="Cambria Math" w:eastAsia="Cambria Math" w:hAnsi="Cambria Math" w:cs="Cambria Math"/>
              <w:sz w:val="24"/>
              <w:szCs w:val="24"/>
            </w:rPr>
            <m:t>&lt;161,76 A</m:t>
          </m:r>
        </m:oMath>
      </m:oMathPara>
    </w:p>
    <w:p w14:paraId="35B6B4C6"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instantânea-neutro</m:t>
              </m:r>
            </m:sub>
          </m:sSub>
          <m:r>
            <w:rPr>
              <w:rFonts w:ascii="Cambria Math" w:eastAsia="Cambria Math" w:hAnsi="Cambria Math" w:cs="Cambria Math"/>
              <w:sz w:val="24"/>
              <w:szCs w:val="24"/>
            </w:rPr>
            <m:t>=1,10*27,64</m:t>
          </m:r>
        </m:oMath>
      </m:oMathPara>
    </w:p>
    <w:p w14:paraId="3D41EC64" w14:textId="77777777" w:rsidR="000C2683" w:rsidRDefault="00000000">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instantânea-neutro</m:t>
            </m:r>
          </m:sub>
        </m:sSub>
        <m:r>
          <w:rPr>
            <w:rFonts w:ascii="Cambria Math" w:eastAsia="Cambria Math" w:hAnsi="Cambria Math" w:cs="Cambria Math"/>
            <w:sz w:val="24"/>
            <w:szCs w:val="24"/>
          </w:rPr>
          <m:t xml:space="preserve">=30,40 </m:t>
        </m:r>
      </m:oMath>
      <w:r>
        <w:rPr>
          <w:rFonts w:ascii="Times New Roman" w:eastAsia="Times New Roman" w:hAnsi="Times New Roman" w:cs="Times New Roman"/>
          <w:sz w:val="24"/>
          <w:szCs w:val="24"/>
        </w:rPr>
        <w:t>A</w:t>
      </w:r>
    </w:p>
    <w:p w14:paraId="251697B7" w14:textId="78E2519D"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o Trafo de 112,5 </w:t>
      </w:r>
      <w:r w:rsidR="0092665C">
        <w:rPr>
          <w:rFonts w:ascii="Times New Roman" w:eastAsia="Times New Roman" w:hAnsi="Times New Roman" w:cs="Times New Roman"/>
          <w:sz w:val="24"/>
          <w:szCs w:val="24"/>
        </w:rPr>
        <w:t>k</w:t>
      </w:r>
      <w:r>
        <w:rPr>
          <w:rFonts w:ascii="Times New Roman" w:eastAsia="Times New Roman" w:hAnsi="Times New Roman" w:cs="Times New Roman"/>
          <w:sz w:val="24"/>
          <w:szCs w:val="24"/>
        </w:rPr>
        <w:t>VA:</w:t>
      </w:r>
    </w:p>
    <w:p w14:paraId="6EC703B8"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Fase:</w:t>
      </w:r>
    </w:p>
    <w:p w14:paraId="63E6AB8B" w14:textId="576EEFC4"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corrente ANSI de fase é menor que a corrente de inrush-real, assim a proteção desse tra</w:t>
      </w:r>
      <w:r w:rsidR="0092665C">
        <w:rPr>
          <w:rFonts w:ascii="Times New Roman" w:eastAsia="Times New Roman" w:hAnsi="Times New Roman" w:cs="Times New Roman"/>
          <w:sz w:val="24"/>
          <w:szCs w:val="24"/>
        </w:rPr>
        <w:t>nsformador</w:t>
      </w:r>
      <w:r>
        <w:rPr>
          <w:rFonts w:ascii="Times New Roman" w:eastAsia="Times New Roman" w:hAnsi="Times New Roman" w:cs="Times New Roman"/>
          <w:sz w:val="24"/>
          <w:szCs w:val="24"/>
        </w:rPr>
        <w:t xml:space="preserve"> </w:t>
      </w:r>
      <w:r w:rsidR="0092665C">
        <w:rPr>
          <w:rFonts w:ascii="Times New Roman" w:eastAsia="Times New Roman" w:hAnsi="Times New Roman" w:cs="Times New Roman"/>
          <w:sz w:val="24"/>
          <w:szCs w:val="24"/>
        </w:rPr>
        <w:t>estará sendo</w:t>
      </w:r>
      <w:r>
        <w:rPr>
          <w:rFonts w:ascii="Times New Roman" w:eastAsia="Times New Roman" w:hAnsi="Times New Roman" w:cs="Times New Roman"/>
          <w:sz w:val="24"/>
          <w:szCs w:val="24"/>
        </w:rPr>
        <w:t xml:space="preserve"> realizada por uma chave seccionadora tripolar com porta fusível HH incorporado. Código do fusível HH32CT5-60, que é um fusível com a corrente nominal 60 A que por sua vez é duas vezes maior que a corrente de todos os </w:t>
      </w:r>
      <w:r w:rsidR="0092665C">
        <w:rPr>
          <w:rFonts w:ascii="Times New Roman" w:eastAsia="Times New Roman" w:hAnsi="Times New Roman" w:cs="Times New Roman"/>
          <w:sz w:val="24"/>
          <w:szCs w:val="24"/>
        </w:rPr>
        <w:t>transformadores</w:t>
      </w:r>
      <w:r>
        <w:rPr>
          <w:rFonts w:ascii="Times New Roman" w:eastAsia="Times New Roman" w:hAnsi="Times New Roman" w:cs="Times New Roman"/>
          <w:sz w:val="24"/>
          <w:szCs w:val="24"/>
        </w:rPr>
        <w:t xml:space="preserve"> somadas, possuí capacidade de interrupção de 3 vezes sua corrente nominal.</w:t>
      </w:r>
    </w:p>
    <w:p w14:paraId="234FDD86"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ANSI-TRAFO-112,5</m:t>
              </m:r>
            </m:sub>
          </m:sSub>
          <m:r>
            <w:rPr>
              <w:rFonts w:ascii="Cambria Math" w:eastAsia="Cambria Math" w:hAnsi="Cambria Math" w:cs="Cambria Math"/>
              <w:sz w:val="24"/>
              <w:szCs w:val="24"/>
            </w:rPr>
            <m:t>=134,57 A</m:t>
          </m:r>
        </m:oMath>
      </m:oMathPara>
    </w:p>
    <w:p w14:paraId="49F211FB" w14:textId="77777777" w:rsidR="000C2683" w:rsidRDefault="000C2683">
      <w:pPr>
        <w:spacing w:line="360" w:lineRule="auto"/>
        <w:ind w:firstLine="708"/>
        <w:jc w:val="both"/>
        <w:rPr>
          <w:rFonts w:ascii="Times New Roman" w:eastAsia="Times New Roman" w:hAnsi="Times New Roman" w:cs="Times New Roman"/>
          <w:sz w:val="24"/>
          <w:szCs w:val="24"/>
        </w:rPr>
      </w:pPr>
    </w:p>
    <w:p w14:paraId="66A89BC7"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Neutro:</w:t>
      </w:r>
    </w:p>
    <w:p w14:paraId="6D6D1A13" w14:textId="77777777" w:rsidR="000C2683" w:rsidRDefault="0000000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27,64 A &lt;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instantânea-neutro</m:t>
              </m:r>
            </m:sub>
          </m:sSub>
          <m:r>
            <w:rPr>
              <w:rFonts w:ascii="Cambria Math" w:eastAsia="Cambria Math" w:hAnsi="Cambria Math" w:cs="Cambria Math"/>
              <w:sz w:val="24"/>
              <w:szCs w:val="24"/>
            </w:rPr>
            <m:t>&lt;78,05A</m:t>
          </m:r>
        </m:oMath>
      </m:oMathPara>
    </w:p>
    <w:p w14:paraId="0D8E439D"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instantânea-neutro</m:t>
              </m:r>
            </m:sub>
          </m:sSub>
          <m:r>
            <w:rPr>
              <w:rFonts w:ascii="Cambria Math" w:eastAsia="Cambria Math" w:hAnsi="Cambria Math" w:cs="Cambria Math"/>
              <w:sz w:val="24"/>
              <w:szCs w:val="24"/>
            </w:rPr>
            <m:t>=1,10*27,64</m:t>
          </m:r>
        </m:oMath>
      </m:oMathPara>
    </w:p>
    <w:p w14:paraId="25C4A97D" w14:textId="77777777" w:rsidR="000C2683" w:rsidRDefault="00000000">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instantânea-neutro</m:t>
            </m:r>
          </m:sub>
        </m:sSub>
        <m:r>
          <w:rPr>
            <w:rFonts w:ascii="Cambria Math" w:eastAsia="Cambria Math" w:hAnsi="Cambria Math" w:cs="Cambria Math"/>
            <w:sz w:val="24"/>
            <w:szCs w:val="24"/>
          </w:rPr>
          <m:t xml:space="preserve">=30,40 </m:t>
        </m:r>
      </m:oMath>
      <w:r>
        <w:rPr>
          <w:rFonts w:ascii="Times New Roman" w:eastAsia="Times New Roman" w:hAnsi="Times New Roman" w:cs="Times New Roman"/>
          <w:sz w:val="24"/>
          <w:szCs w:val="24"/>
        </w:rPr>
        <w:t>A</w:t>
      </w:r>
    </w:p>
    <w:p w14:paraId="04A6F6E2" w14:textId="77777777" w:rsidR="000C2683" w:rsidRDefault="000C2683">
      <w:pPr>
        <w:spacing w:line="360" w:lineRule="auto"/>
        <w:jc w:val="both"/>
        <w:rPr>
          <w:rFonts w:ascii="Times New Roman" w:eastAsia="Times New Roman" w:hAnsi="Times New Roman" w:cs="Times New Roman"/>
          <w:sz w:val="24"/>
          <w:szCs w:val="24"/>
        </w:rPr>
      </w:pPr>
    </w:p>
    <w:p w14:paraId="1459E0BF" w14:textId="77777777" w:rsidR="000C2683" w:rsidRDefault="000C2683">
      <w:pPr>
        <w:spacing w:line="360" w:lineRule="auto"/>
        <w:jc w:val="center"/>
        <w:rPr>
          <w:rFonts w:ascii="Times New Roman" w:eastAsia="Times New Roman" w:hAnsi="Times New Roman" w:cs="Times New Roman"/>
          <w:sz w:val="24"/>
          <w:szCs w:val="24"/>
        </w:rPr>
      </w:pPr>
    </w:p>
    <w:p w14:paraId="570FAC0B"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Dimensionamento do TC:</w:t>
      </w:r>
    </w:p>
    <w:p w14:paraId="0F4805BB"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PTC</m:t>
                  </m:r>
                </m:sub>
              </m:sSub>
              <m:r>
                <w:rPr>
                  <w:rFonts w:ascii="Cambria Math" w:eastAsia="Cambria Math" w:hAnsi="Cambria Math" w:cs="Cambria Math"/>
                  <w:sz w:val="24"/>
                  <w:szCs w:val="24"/>
                </w:rPr>
                <m:t>&gt;I</m:t>
              </m:r>
            </m:e>
            <m:sub>
              <m:r>
                <w:rPr>
                  <w:rFonts w:ascii="Cambria Math" w:eastAsia="Cambria Math" w:hAnsi="Cambria Math" w:cs="Cambria Math"/>
                  <w:sz w:val="24"/>
                  <w:szCs w:val="24"/>
                </w:rPr>
                <m:t>ccf3</m:t>
              </m:r>
            </m:sub>
          </m:sSub>
          <m:r>
            <w:rPr>
              <w:rFonts w:ascii="Cambria Math" w:eastAsia="Cambria Math" w:hAnsi="Cambria Math" w:cs="Cambria Math"/>
              <w:sz w:val="24"/>
              <w:szCs w:val="24"/>
            </w:rPr>
            <m:t>/20</m:t>
          </m:r>
        </m:oMath>
      </m:oMathPara>
    </w:p>
    <w:p w14:paraId="59108158"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PTC</m:t>
              </m:r>
            </m:sub>
          </m:sSub>
          <m:r>
            <w:rPr>
              <w:rFonts w:ascii="Cambria Math" w:eastAsia="Cambria Math" w:hAnsi="Cambria Math" w:cs="Cambria Math"/>
              <w:sz w:val="24"/>
              <w:szCs w:val="24"/>
            </w:rPr>
            <m:t>&gt;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4320</m:t>
              </m:r>
            </m:num>
            <m:den>
              <m:r>
                <w:rPr>
                  <w:rFonts w:ascii="Cambria Math" w:eastAsia="Cambria Math" w:hAnsi="Cambria Math" w:cs="Cambria Math"/>
                  <w:sz w:val="24"/>
                  <w:szCs w:val="24"/>
                </w:rPr>
                <m:t>20</m:t>
              </m:r>
            </m:den>
          </m:f>
          <m:r>
            <w:rPr>
              <w:rFonts w:ascii="Cambria Math" w:eastAsia="Cambria Math" w:hAnsi="Cambria Math" w:cs="Cambria Math"/>
              <w:sz w:val="24"/>
              <w:szCs w:val="24"/>
            </w:rPr>
            <m:t>=216,00 A</m:t>
          </m:r>
        </m:oMath>
      </m:oMathPara>
    </w:p>
    <w:p w14:paraId="693EDF76"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Logo o RTC = 250/5 A</w:t>
      </w:r>
    </w:p>
    <w:p w14:paraId="2C0FB18C"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Cabo que interliga relé e TC: </w:t>
      </w:r>
    </w:p>
    <w:p w14:paraId="711B0F1D"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mm2 de seção transversal, 0,8m de comprimento </w:t>
      </w:r>
    </w:p>
    <w:p w14:paraId="361FC1C6"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c</m:t>
              </m:r>
            </m:sub>
          </m:sSub>
          <m:r>
            <w:rPr>
              <w:rFonts w:ascii="Cambria Math" w:eastAsia="Cambria Math" w:hAnsi="Cambria Math" w:cs="Cambria Math"/>
              <w:sz w:val="24"/>
              <w:szCs w:val="24"/>
            </w:rPr>
            <m:t>=2*</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0,8</m:t>
              </m:r>
            </m:num>
            <m:den>
              <m:r>
                <w:rPr>
                  <w:rFonts w:ascii="Cambria Math" w:eastAsia="Cambria Math" w:hAnsi="Cambria Math" w:cs="Cambria Math"/>
                  <w:sz w:val="24"/>
                  <w:szCs w:val="24"/>
                </w:rPr>
                <m:t>1000</m:t>
              </m:r>
            </m:den>
          </m:f>
          <m:r>
            <w:rPr>
              <w:rFonts w:ascii="Cambria Math" w:eastAsia="Cambria Math" w:hAnsi="Cambria Math" w:cs="Cambria Math"/>
              <w:sz w:val="24"/>
              <w:szCs w:val="24"/>
            </w:rPr>
            <m:t>=0,0016 km</m:t>
          </m:r>
        </m:oMath>
      </m:oMathPara>
    </w:p>
    <w:p w14:paraId="7B5994AE"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Impedância do cabo: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c</m:t>
            </m:r>
          </m:sub>
        </m:sSub>
        <m:r>
          <w:rPr>
            <w:rFonts w:ascii="Cambria Math" w:eastAsia="Cambria Math" w:hAnsi="Cambria Math" w:cs="Cambria Math"/>
            <w:sz w:val="24"/>
            <w:szCs w:val="24"/>
          </w:rPr>
          <m:t>=</m:t>
        </m:r>
      </m:oMath>
      <w:r>
        <w:rPr>
          <w:rFonts w:ascii="Times New Roman" w:eastAsia="Times New Roman" w:hAnsi="Times New Roman" w:cs="Times New Roman"/>
          <w:sz w:val="24"/>
          <w:szCs w:val="24"/>
        </w:rPr>
        <w:t>3,69</w:t>
      </w:r>
      <w:r>
        <w:t>Ω</w:t>
      </w:r>
    </w:p>
    <w:p w14:paraId="36A9C98D" w14:textId="77777777" w:rsidR="000C2683" w:rsidRDefault="00000000">
      <w:pPr>
        <w:spacing w:line="360" w:lineRule="auto"/>
        <w:jc w:val="both"/>
      </w:pPr>
      <w:r>
        <w:rPr>
          <w:rFonts w:ascii="Times New Roman" w:eastAsia="Times New Roman" w:hAnsi="Times New Roman" w:cs="Times New Roman"/>
          <w:sz w:val="24"/>
          <w:szCs w:val="24"/>
        </w:rPr>
        <w:t xml:space="preserve">Impedância do relé: </w:t>
      </w:r>
      <w:r>
        <w:t>7 mΩ</w:t>
      </w:r>
    </w:p>
    <w:p w14:paraId="2AA60742" w14:textId="34257365" w:rsidR="000C2683" w:rsidRDefault="00000000">
      <w:pPr>
        <w:spacing w:line="360" w:lineRule="auto"/>
        <w:jc w:val="both"/>
      </w:pPr>
      <w:r>
        <w:t xml:space="preserve">Carga de alimentação do relé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ap</m:t>
            </m:r>
          </m:sub>
        </m:sSub>
        <m:r>
          <w:rPr>
            <w:rFonts w:ascii="Cambria Math" w:eastAsia="Cambria Math" w:hAnsi="Cambria Math" w:cs="Cambria Math"/>
            <w:sz w:val="24"/>
            <w:szCs w:val="24"/>
          </w:rPr>
          <m:t>=</m:t>
        </m:r>
      </m:oMath>
      <w:r>
        <w:rPr>
          <w:sz w:val="24"/>
          <w:szCs w:val="24"/>
        </w:rPr>
        <w:t xml:space="preserve"> </w:t>
      </w:r>
      <w:r>
        <w:t>6</w:t>
      </w:r>
      <w:r w:rsidR="00DC0CBF">
        <w:t xml:space="preserve"> </w:t>
      </w:r>
      <w:r>
        <w:t>VA</w:t>
      </w:r>
    </w:p>
    <w:p w14:paraId="3E712B12" w14:textId="77777777" w:rsidR="000C2683" w:rsidRDefault="00000000">
      <w:pPr>
        <w:spacing w:line="360" w:lineRule="auto"/>
        <w:jc w:val="both"/>
      </w:pPr>
      <w:r>
        <w:lastRenderedPageBreak/>
        <w:t xml:space="preserve">Corrente do secundário: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s</m:t>
            </m:r>
          </m:sub>
        </m:sSub>
        <m:r>
          <w:rPr>
            <w:rFonts w:ascii="Cambria Math" w:eastAsia="Cambria Math" w:hAnsi="Cambria Math" w:cs="Cambria Math"/>
          </w:rPr>
          <m:t>=5 A</m:t>
        </m:r>
      </m:oMath>
    </w:p>
    <w:p w14:paraId="168E1EF1" w14:textId="77777777" w:rsidR="000C2683" w:rsidRDefault="00000000">
      <w:pPr>
        <w:spacing w:line="360" w:lineRule="auto"/>
        <w:jc w:val="both"/>
      </w:pPr>
      <w:r>
        <w:t>Carga do TC</w:t>
      </w:r>
    </w:p>
    <w:p w14:paraId="6545CF60"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tc</m:t>
              </m:r>
            </m:sub>
          </m:sSub>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sup/>
            <m:e/>
          </m:nary>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ap</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c</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c</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s</m:t>
                  </m:r>
                </m:sub>
              </m:sSub>
            </m:e>
            <m:sup>
              <m:r>
                <w:rPr>
                  <w:rFonts w:ascii="Cambria Math" w:eastAsia="Cambria Math" w:hAnsi="Cambria Math" w:cs="Cambria Math"/>
                  <w:sz w:val="24"/>
                  <w:szCs w:val="24"/>
                </w:rPr>
                <m:t>2</m:t>
              </m:r>
            </m:sup>
          </m:sSup>
        </m:oMath>
      </m:oMathPara>
    </w:p>
    <w:p w14:paraId="42318F2F"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tc</m:t>
              </m:r>
            </m:sub>
          </m:sSub>
          <m:r>
            <w:rPr>
              <w:rFonts w:ascii="Cambria Math" w:eastAsia="Cambria Math" w:hAnsi="Cambria Math" w:cs="Cambria Math"/>
              <w:sz w:val="24"/>
              <w:szCs w:val="24"/>
            </w:rPr>
            <m:t>=6+0,0016*3,69*25</m:t>
          </m:r>
        </m:oMath>
      </m:oMathPara>
    </w:p>
    <w:p w14:paraId="024EDAD7"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tc</m:t>
              </m:r>
            </m:sub>
          </m:sSub>
          <m:r>
            <w:rPr>
              <w:rFonts w:ascii="Cambria Math" w:eastAsia="Cambria Math" w:hAnsi="Cambria Math" w:cs="Cambria Math"/>
              <w:sz w:val="24"/>
              <w:szCs w:val="24"/>
            </w:rPr>
            <m:t>=6,15 VA</m:t>
          </m:r>
        </m:oMath>
      </m:oMathPara>
    </w:p>
    <w:p w14:paraId="262E18A3"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Dados para o coordeno grama:</w:t>
      </w:r>
    </w:p>
    <w:p w14:paraId="5173F756"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Relé tipo URPE 7104 – Versão V7.16 - Pextron</w:t>
      </w:r>
    </w:p>
    <w:p w14:paraId="68E49214"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Curva adotada = EI para a fase e neutro com DT = 0,1</w:t>
      </w:r>
    </w:p>
    <w:p w14:paraId="23C5026D" w14:textId="77777777" w:rsidR="000C2683" w:rsidRDefault="00000000" w:rsidP="00512074">
      <w:pPr>
        <w:rPr>
          <w:rFonts w:ascii="Times New Roman" w:eastAsia="Times New Roman" w:hAnsi="Times New Roman" w:cs="Times New Roman"/>
          <w:sz w:val="24"/>
          <w:szCs w:val="24"/>
        </w:rPr>
      </w:pPr>
      <w:r>
        <w:rPr>
          <w:rFonts w:ascii="Times New Roman" w:eastAsia="Times New Roman" w:hAnsi="Times New Roman" w:cs="Times New Roman"/>
          <w:sz w:val="24"/>
          <w:szCs w:val="24"/>
        </w:rPr>
        <w:t>Duração do tempo = 0,3 segundo.</w:t>
      </w:r>
    </w:p>
    <w:p w14:paraId="57FADE6C"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Corrente de partida de fase do relé –pick-up - Ip(fase) = 36,62 A.</w:t>
      </w:r>
    </w:p>
    <w:p w14:paraId="4E33B25F"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Corrente de partida de neutro do relé pick-up - Ip(neutro) = 3,66 A.</w:t>
      </w:r>
    </w:p>
    <w:p w14:paraId="304EB7E3"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Corrente Instantâneo de fase - Iinst(fase) = 152,01 A.</w:t>
      </w:r>
    </w:p>
    <w:p w14:paraId="56F13CFB"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Corrente Instantâneo de neutro - Iinst(neutro) = 30,40 A</w:t>
      </w:r>
    </w:p>
    <w:p w14:paraId="7FBD47E4"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Corrente de magnetização do transformador – I</w:t>
      </w:r>
      <w:r>
        <w:rPr>
          <w:rFonts w:ascii="Times New Roman" w:eastAsia="Times New Roman" w:hAnsi="Times New Roman" w:cs="Times New Roman"/>
          <w:sz w:val="24"/>
          <w:szCs w:val="24"/>
          <w:vertAlign w:val="subscript"/>
        </w:rPr>
        <w:t>INRUSH</w:t>
      </w:r>
      <w:r>
        <w:rPr>
          <w:rFonts w:ascii="Times New Roman" w:eastAsia="Times New Roman" w:hAnsi="Times New Roman" w:cs="Times New Roman"/>
          <w:sz w:val="24"/>
          <w:szCs w:val="24"/>
        </w:rPr>
        <w:t xml:space="preserve"> = </w:t>
      </w:r>
      <m:oMath>
        <m:r>
          <w:rPr>
            <w:rFonts w:ascii="Cambria Math" w:eastAsia="Cambria Math" w:hAnsi="Cambria Math" w:cs="Cambria Math"/>
            <w:sz w:val="24"/>
            <w:szCs w:val="24"/>
          </w:rPr>
          <m:t xml:space="preserve">138,19 </m:t>
        </m:r>
      </m:oMath>
      <w:r>
        <w:rPr>
          <w:rFonts w:ascii="Times New Roman" w:eastAsia="Times New Roman" w:hAnsi="Times New Roman" w:cs="Times New Roman"/>
          <w:sz w:val="24"/>
          <w:szCs w:val="24"/>
        </w:rPr>
        <w:t>A (durante 0,1 s).</w:t>
      </w:r>
    </w:p>
    <w:p w14:paraId="1B7BE673"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do ponto Ansi de fase dos transformadores 300 KVA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ANSI-TRAFO-300</m:t>
            </m:r>
          </m:sub>
        </m:sSub>
        <m:r>
          <w:rPr>
            <w:rFonts w:ascii="Cambria Math" w:eastAsia="Cambria Math" w:hAnsi="Cambria Math" w:cs="Cambria Math"/>
            <w:sz w:val="24"/>
            <w:szCs w:val="24"/>
          </w:rPr>
          <m:t xml:space="preserve">=278,89 A </m:t>
        </m:r>
      </m:oMath>
      <w:r>
        <w:rPr>
          <w:rFonts w:ascii="Times New Roman" w:eastAsia="Times New Roman" w:hAnsi="Times New Roman" w:cs="Times New Roman"/>
          <w:sz w:val="24"/>
          <w:szCs w:val="24"/>
        </w:rPr>
        <w:t>. (Durante 2,5s)</w:t>
      </w:r>
    </w:p>
    <w:p w14:paraId="7B447D8D"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do ponto Ansi de fase do transformador 112,5 KVA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ANSI-TRAFO-112,5</m:t>
            </m:r>
          </m:sub>
        </m:sSub>
        <m:r>
          <w:rPr>
            <w:rFonts w:ascii="Cambria Math" w:eastAsia="Cambria Math" w:hAnsi="Cambria Math" w:cs="Cambria Math"/>
            <w:sz w:val="24"/>
            <w:szCs w:val="24"/>
          </w:rPr>
          <m:t>= 134,57 A</m:t>
        </m:r>
      </m:oMath>
      <w:r>
        <w:rPr>
          <w:rFonts w:ascii="Times New Roman" w:eastAsia="Times New Roman" w:hAnsi="Times New Roman" w:cs="Times New Roman"/>
          <w:sz w:val="24"/>
          <w:szCs w:val="24"/>
        </w:rPr>
        <w:t>. (Durante 1,5s)</w:t>
      </w:r>
    </w:p>
    <w:p w14:paraId="0D9177C5" w14:textId="77777777" w:rsidR="000C2683" w:rsidRDefault="000C2683">
      <w:pPr>
        <w:spacing w:line="360" w:lineRule="auto"/>
        <w:jc w:val="both"/>
        <w:rPr>
          <w:rFonts w:ascii="Times New Roman" w:eastAsia="Times New Roman" w:hAnsi="Times New Roman" w:cs="Times New Roman"/>
          <w:sz w:val="24"/>
          <w:szCs w:val="24"/>
        </w:rPr>
      </w:pPr>
    </w:p>
    <w:p w14:paraId="20AC89A0"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Parâmetros do TC de proteção:</w:t>
      </w:r>
    </w:p>
    <w:p w14:paraId="1628766D" w14:textId="1BC8C3FC"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Potencia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TC</m:t>
            </m:r>
          </m:sub>
        </m:sSub>
        <m:r>
          <w:rPr>
            <w:rFonts w:ascii="Cambria Math" w:eastAsia="Cambria Math" w:hAnsi="Cambria Math" w:cs="Cambria Math"/>
            <w:sz w:val="24"/>
            <w:szCs w:val="24"/>
          </w:rPr>
          <m:t>&gt;6,15 VA</m:t>
        </m:r>
      </m:oMath>
    </w:p>
    <w:p w14:paraId="2953E906" w14:textId="0013494E"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nominal do secundário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ns</m:t>
            </m:r>
          </m:sub>
        </m:sSub>
        <m:r>
          <w:rPr>
            <w:rFonts w:ascii="Cambria Math" w:eastAsia="Cambria Math" w:hAnsi="Cambria Math" w:cs="Cambria Math"/>
            <w:sz w:val="24"/>
            <w:szCs w:val="24"/>
          </w:rPr>
          <m:t>=5 A</m:t>
        </m:r>
      </m:oMath>
      <w:r>
        <w:rPr>
          <w:rFonts w:ascii="Times New Roman" w:eastAsia="Times New Roman" w:hAnsi="Times New Roman" w:cs="Times New Roman"/>
          <w:sz w:val="24"/>
          <w:szCs w:val="24"/>
        </w:rPr>
        <w:t>.</w:t>
      </w:r>
    </w:p>
    <w:p w14:paraId="131F5237"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nominal do primário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np</m:t>
            </m:r>
          </m:sub>
        </m:sSub>
        <m:r>
          <w:rPr>
            <w:rFonts w:ascii="Cambria Math" w:eastAsia="Cambria Math" w:hAnsi="Cambria Math" w:cs="Cambria Math"/>
            <w:sz w:val="24"/>
            <w:szCs w:val="24"/>
          </w:rPr>
          <m:t>=250 A</m:t>
        </m:r>
      </m:oMath>
      <w:r>
        <w:rPr>
          <w:rFonts w:ascii="Times New Roman" w:eastAsia="Times New Roman" w:hAnsi="Times New Roman" w:cs="Times New Roman"/>
          <w:sz w:val="24"/>
          <w:szCs w:val="24"/>
        </w:rPr>
        <w:t>.</w:t>
      </w:r>
    </w:p>
    <w:p w14:paraId="33A1C2F3" w14:textId="32ACC2BB"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máxima suportável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máx</m:t>
            </m:r>
          </m:sub>
        </m:sSub>
        <m:r>
          <w:rPr>
            <w:rFonts w:ascii="Cambria Math" w:eastAsia="Cambria Math" w:hAnsi="Cambria Math" w:cs="Cambria Math"/>
            <w:sz w:val="24"/>
            <w:szCs w:val="24"/>
          </w:rPr>
          <m:t xml:space="preserve">=75 x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np</m:t>
            </m:r>
          </m:sub>
        </m:sSub>
        <m:r>
          <w:rPr>
            <w:rFonts w:ascii="Cambria Math" w:eastAsia="Cambria Math" w:hAnsi="Cambria Math" w:cs="Cambria Math"/>
            <w:sz w:val="24"/>
            <w:szCs w:val="24"/>
          </w:rPr>
          <m:t>=18,75 kA</m:t>
        </m:r>
      </m:oMath>
      <w:r>
        <w:rPr>
          <w:rFonts w:ascii="Times New Roman" w:eastAsia="Times New Roman" w:hAnsi="Times New Roman" w:cs="Times New Roman"/>
          <w:sz w:val="24"/>
          <w:szCs w:val="24"/>
        </w:rPr>
        <w:t>.</w:t>
      </w:r>
    </w:p>
    <w:p w14:paraId="0C458D16" w14:textId="42F6E269" w:rsidR="00712DC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de saturação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sat</m:t>
            </m:r>
          </m:sub>
        </m:sSub>
        <m:r>
          <w:rPr>
            <w:rFonts w:ascii="Cambria Math" w:eastAsia="Cambria Math" w:hAnsi="Cambria Math" w:cs="Cambria Math"/>
            <w:sz w:val="24"/>
            <w:szCs w:val="24"/>
          </w:rPr>
          <m:t xml:space="preserve">=20 x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np</m:t>
            </m:r>
          </m:sub>
        </m:sSub>
        <m:r>
          <w:rPr>
            <w:rFonts w:ascii="Cambria Math" w:eastAsia="Cambria Math" w:hAnsi="Cambria Math" w:cs="Cambria Math"/>
            <w:sz w:val="24"/>
            <w:szCs w:val="24"/>
          </w:rPr>
          <m:t>=5,00 kA</m:t>
        </m:r>
      </m:oMath>
      <w:r>
        <w:rPr>
          <w:rFonts w:ascii="Times New Roman" w:eastAsia="Times New Roman" w:hAnsi="Times New Roman" w:cs="Times New Roman"/>
          <w:sz w:val="24"/>
          <w:szCs w:val="24"/>
        </w:rPr>
        <w:t>.</w:t>
      </w:r>
    </w:p>
    <w:p w14:paraId="093944C1" w14:textId="53BD0A25" w:rsidR="00712DCB" w:rsidRDefault="00712DCB" w:rsidP="00E810F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Parâmetros do TP de proteção: Este Transformador de Potencial terá a função de suprir a potência demandada pelo Relé de Proteção</w:t>
      </w:r>
      <w:r w:rsidR="00E810FC">
        <w:rPr>
          <w:rFonts w:ascii="Times New Roman" w:eastAsia="Times New Roman" w:hAnsi="Times New Roman" w:cs="Times New Roman"/>
          <w:sz w:val="24"/>
          <w:szCs w:val="24"/>
        </w:rPr>
        <w:t>.</w:t>
      </w:r>
    </w:p>
    <w:p w14:paraId="750F60B3" w14:textId="548BFA9A" w:rsidR="00712DCB" w:rsidRDefault="00712DCB" w:rsidP="00712D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w:t>
      </w:r>
      <w:r w:rsidR="00CD732E">
        <w:rPr>
          <w:rFonts w:ascii="Times New Roman" w:eastAsia="Times New Roman" w:hAnsi="Times New Roman" w:cs="Times New Roman"/>
          <w:sz w:val="24"/>
          <w:szCs w:val="24"/>
        </w:rPr>
        <w:t>ê</w:t>
      </w:r>
      <w:r>
        <w:rPr>
          <w:rFonts w:ascii="Times New Roman" w:eastAsia="Times New Roman" w:hAnsi="Times New Roman" w:cs="Times New Roman"/>
          <w:sz w:val="24"/>
          <w:szCs w:val="24"/>
        </w:rPr>
        <w:t xml:space="preserve">ncia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TP</m:t>
            </m:r>
          </m:sub>
        </m:sSub>
        <m:r>
          <w:rPr>
            <w:rFonts w:ascii="Cambria Math" w:eastAsia="Cambria Math" w:hAnsi="Cambria Math" w:cs="Cambria Math"/>
            <w:sz w:val="24"/>
            <w:szCs w:val="24"/>
          </w:rPr>
          <m:t>≥500 VA</m:t>
        </m:r>
      </m:oMath>
    </w:p>
    <w:p w14:paraId="644EF993" w14:textId="56942AF3" w:rsidR="00712DCB" w:rsidRDefault="00712DCB" w:rsidP="00712D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Relação de Transformação: 70:1</w:t>
      </w:r>
    </w:p>
    <w:p w14:paraId="69FDA2E5" w14:textId="4681F2C4" w:rsidR="00712DCB" w:rsidRDefault="00E810FC" w:rsidP="00712D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Tensão</w:t>
      </w:r>
      <w:r w:rsidR="00712DCB">
        <w:rPr>
          <w:rFonts w:ascii="Times New Roman" w:eastAsia="Times New Roman" w:hAnsi="Times New Roman" w:cs="Times New Roman"/>
          <w:sz w:val="24"/>
          <w:szCs w:val="24"/>
        </w:rPr>
        <w:t xml:space="preserve"> nominal do secundário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ns</m:t>
            </m:r>
          </m:sub>
        </m:sSub>
        <m:r>
          <w:rPr>
            <w:rFonts w:ascii="Cambria Math" w:eastAsia="Cambria Math" w:hAnsi="Cambria Math" w:cs="Cambria Math"/>
            <w:sz w:val="24"/>
            <w:szCs w:val="24"/>
          </w:rPr>
          <m:t>=220 V (F-N)</m:t>
        </m:r>
      </m:oMath>
      <w:r w:rsidR="00712DCB">
        <w:rPr>
          <w:rFonts w:ascii="Times New Roman" w:eastAsia="Times New Roman" w:hAnsi="Times New Roman" w:cs="Times New Roman"/>
          <w:sz w:val="24"/>
          <w:szCs w:val="24"/>
        </w:rPr>
        <w:t>.</w:t>
      </w:r>
    </w:p>
    <w:p w14:paraId="425F0C60" w14:textId="40BE67FA" w:rsidR="00712DCB" w:rsidRDefault="00E810FC" w:rsidP="00712D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Tensão</w:t>
      </w:r>
      <w:r w:rsidR="00712DCB">
        <w:rPr>
          <w:rFonts w:ascii="Times New Roman" w:eastAsia="Times New Roman" w:hAnsi="Times New Roman" w:cs="Times New Roman"/>
          <w:sz w:val="24"/>
          <w:szCs w:val="24"/>
        </w:rPr>
        <w:t xml:space="preserve"> nominal do primário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np</m:t>
            </m:r>
          </m:sub>
        </m:sSub>
        <m:r>
          <w:rPr>
            <w:rFonts w:ascii="Cambria Math" w:eastAsia="Cambria Math" w:hAnsi="Cambria Math" w:cs="Cambria Math"/>
            <w:sz w:val="24"/>
            <w:szCs w:val="24"/>
          </w:rPr>
          <m:t>=13800 V</m:t>
        </m:r>
      </m:oMath>
      <w:r w:rsidR="00712DCB">
        <w:rPr>
          <w:rFonts w:ascii="Times New Roman" w:eastAsia="Times New Roman" w:hAnsi="Times New Roman" w:cs="Times New Roman"/>
          <w:sz w:val="24"/>
          <w:szCs w:val="24"/>
        </w:rPr>
        <w:t>.</w:t>
      </w:r>
    </w:p>
    <w:p w14:paraId="6BF72B4D" w14:textId="77777777" w:rsidR="00512074" w:rsidRDefault="00CD732E" w:rsidP="00712D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Potência de cada equipamento ‘conectado’ ao TP:</w:t>
      </w:r>
    </w:p>
    <w:p w14:paraId="03567101" w14:textId="7CA7A3D9" w:rsidR="00712DCB" w:rsidRDefault="00512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Relé de Proteção:</w:t>
      </w:r>
      <w:r w:rsidR="00CD732E">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6 VA</m:t>
        </m:r>
      </m:oMath>
      <w:r w:rsidR="006721E6">
        <w:rPr>
          <w:rFonts w:ascii="Times New Roman" w:eastAsia="Times New Roman" w:hAnsi="Times New Roman" w:cs="Times New Roman"/>
          <w:sz w:val="24"/>
          <w:szCs w:val="24"/>
        </w:rPr>
        <w:t>.</w:t>
      </w:r>
    </w:p>
    <w:p w14:paraId="7A07A129" w14:textId="77777777" w:rsidR="000C2683" w:rsidRDefault="00000000">
      <w:pPr>
        <w:pStyle w:val="Ttulo1"/>
        <w:numPr>
          <w:ilvl w:val="0"/>
          <w:numId w:val="2"/>
        </w:numPr>
        <w:rPr>
          <w:rFonts w:ascii="Times New Roman" w:eastAsia="Times New Roman" w:hAnsi="Times New Roman" w:cs="Times New Roman"/>
          <w:b/>
          <w:sz w:val="24"/>
          <w:szCs w:val="24"/>
        </w:rPr>
      </w:pPr>
      <w:bookmarkStart w:id="26" w:name="_Toc148890345"/>
      <w:r>
        <w:rPr>
          <w:rFonts w:ascii="Times New Roman" w:eastAsia="Times New Roman" w:hAnsi="Times New Roman" w:cs="Times New Roman"/>
          <w:b/>
          <w:color w:val="000000"/>
          <w:sz w:val="24"/>
          <w:szCs w:val="24"/>
        </w:rPr>
        <w:t>RESUMO DOS AJUSTES DE PROTEÇÃO:</w:t>
      </w:r>
      <w:bookmarkEnd w:id="26"/>
    </w:p>
    <w:p w14:paraId="11BE8D1F" w14:textId="77777777" w:rsidR="000C2683" w:rsidRDefault="000C2683">
      <w:pPr>
        <w:rPr>
          <w:rFonts w:ascii="Times New Roman" w:eastAsia="Times New Roman" w:hAnsi="Times New Roman" w:cs="Times New Roman"/>
          <w:b/>
          <w:sz w:val="24"/>
          <w:szCs w:val="24"/>
        </w:rPr>
      </w:pPr>
    </w:p>
    <w:p w14:paraId="56389CD3"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Quantitativo Dos Transformadores Instalados.</w:t>
      </w:r>
    </w:p>
    <w:p w14:paraId="54E53E31" w14:textId="77777777" w:rsidR="000C2683" w:rsidRDefault="000C2683">
      <w:pPr>
        <w:spacing w:after="0" w:line="360" w:lineRule="auto"/>
        <w:jc w:val="both"/>
        <w:rPr>
          <w:rFonts w:ascii="Times New Roman" w:eastAsia="Times New Roman" w:hAnsi="Times New Roman" w:cs="Times New Roman"/>
          <w:sz w:val="24"/>
          <w:szCs w:val="24"/>
        </w:rPr>
      </w:pPr>
    </w:p>
    <w:p w14:paraId="798FBB15" w14:textId="1254B9AE"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Transformador De 300 </w:t>
      </w:r>
      <w:r w:rsidR="00DC0CBF">
        <w:rPr>
          <w:rFonts w:ascii="Times New Roman" w:eastAsia="Times New Roman" w:hAnsi="Times New Roman" w:cs="Times New Roman"/>
          <w:sz w:val="24"/>
          <w:szCs w:val="24"/>
        </w:rPr>
        <w:t>k</w:t>
      </w:r>
      <w:r>
        <w:rPr>
          <w:rFonts w:ascii="Times New Roman" w:eastAsia="Times New Roman" w:hAnsi="Times New Roman" w:cs="Times New Roman"/>
          <w:sz w:val="24"/>
          <w:szCs w:val="24"/>
        </w:rPr>
        <w:t>VA – 02 Un</w:t>
      </w:r>
      <w:r w:rsidR="00DC0CBF">
        <w:rPr>
          <w:rFonts w:ascii="Times New Roman" w:eastAsia="Times New Roman" w:hAnsi="Times New Roman" w:cs="Times New Roman"/>
          <w:sz w:val="24"/>
          <w:szCs w:val="24"/>
        </w:rPr>
        <w:t>idades</w:t>
      </w:r>
      <w:r>
        <w:rPr>
          <w:rFonts w:ascii="Times New Roman" w:eastAsia="Times New Roman" w:hAnsi="Times New Roman" w:cs="Times New Roman"/>
          <w:sz w:val="24"/>
          <w:szCs w:val="24"/>
        </w:rPr>
        <w:t xml:space="preserve">; Transformador de 112,5 </w:t>
      </w:r>
      <w:r w:rsidR="00DC0CBF">
        <w:rPr>
          <w:rFonts w:ascii="Times New Roman" w:eastAsia="Times New Roman" w:hAnsi="Times New Roman" w:cs="Times New Roman"/>
          <w:sz w:val="24"/>
          <w:szCs w:val="24"/>
        </w:rPr>
        <w:t>k</w:t>
      </w:r>
      <w:r>
        <w:rPr>
          <w:rFonts w:ascii="Times New Roman" w:eastAsia="Times New Roman" w:hAnsi="Times New Roman" w:cs="Times New Roman"/>
          <w:sz w:val="24"/>
          <w:szCs w:val="24"/>
        </w:rPr>
        <w:t>VA – 01 Un</w:t>
      </w:r>
      <w:r w:rsidR="00DC0CBF">
        <w:rPr>
          <w:rFonts w:ascii="Times New Roman" w:eastAsia="Times New Roman" w:hAnsi="Times New Roman" w:cs="Times New Roman"/>
          <w:sz w:val="24"/>
          <w:szCs w:val="24"/>
        </w:rPr>
        <w:t>idades</w:t>
      </w:r>
      <w:r>
        <w:rPr>
          <w:rFonts w:ascii="Times New Roman" w:eastAsia="Times New Roman" w:hAnsi="Times New Roman" w:cs="Times New Roman"/>
          <w:sz w:val="24"/>
          <w:szCs w:val="24"/>
        </w:rPr>
        <w:t>;</w:t>
      </w:r>
    </w:p>
    <w:p w14:paraId="1A091A4E"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Tabela de dados dos transformadores </w:t>
      </w:r>
    </w:p>
    <w:p w14:paraId="6A42D79C" w14:textId="7029414D" w:rsidR="000C2683" w:rsidRDefault="00000000">
      <w:pPr>
        <w:keepNext/>
        <w:pBdr>
          <w:top w:val="nil"/>
          <w:left w:val="nil"/>
          <w:bottom w:val="nil"/>
          <w:right w:val="nil"/>
          <w:between w:val="nil"/>
        </w:pBdr>
        <w:spacing w:after="200"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 xml:space="preserve">Tabela 2: Transformador 300 </w:t>
      </w:r>
      <w:r w:rsidR="00DC0CBF">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rPr>
        <w:t>VA isolado a óleo</w:t>
      </w:r>
    </w:p>
    <w:tbl>
      <w:tblPr>
        <w:tblStyle w:val="a"/>
        <w:tblW w:w="826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2"/>
        <w:gridCol w:w="1451"/>
        <w:gridCol w:w="1417"/>
        <w:gridCol w:w="1560"/>
        <w:gridCol w:w="1730"/>
      </w:tblGrid>
      <w:tr w:rsidR="000C2683" w14:paraId="6A1D6D87" w14:textId="77777777">
        <w:trPr>
          <w:trHeight w:val="330"/>
        </w:trPr>
        <w:tc>
          <w:tcPr>
            <w:tcW w:w="2102" w:type="dxa"/>
            <w:vMerge w:val="restart"/>
            <w:tcBorders>
              <w:top w:val="single" w:sz="4" w:space="0" w:color="000000"/>
              <w:left w:val="single" w:sz="4" w:space="0" w:color="000000"/>
              <w:bottom w:val="single" w:sz="4" w:space="0" w:color="000000"/>
              <w:right w:val="single" w:sz="4" w:space="0" w:color="000000"/>
            </w:tcBorders>
          </w:tcPr>
          <w:p w14:paraId="21565B22" w14:textId="77777777" w:rsidR="000C2683" w:rsidRDefault="000C2683">
            <w:pPr>
              <w:pBdr>
                <w:top w:val="nil"/>
                <w:left w:val="nil"/>
                <w:bottom w:val="nil"/>
                <w:right w:val="nil"/>
                <w:between w:val="nil"/>
              </w:pBdr>
              <w:spacing w:before="184"/>
              <w:ind w:left="400"/>
              <w:rPr>
                <w:rFonts w:ascii="Arial MT" w:eastAsia="Arial MT" w:hAnsi="Arial MT" w:cs="Arial MT"/>
                <w:color w:val="000000"/>
                <w:sz w:val="23"/>
                <w:szCs w:val="23"/>
              </w:rPr>
            </w:pPr>
          </w:p>
        </w:tc>
        <w:tc>
          <w:tcPr>
            <w:tcW w:w="6158" w:type="dxa"/>
            <w:gridSpan w:val="4"/>
            <w:tcBorders>
              <w:top w:val="single" w:sz="4" w:space="0" w:color="000000"/>
              <w:left w:val="single" w:sz="4" w:space="0" w:color="000000"/>
              <w:bottom w:val="single" w:sz="4" w:space="0" w:color="000000"/>
              <w:right w:val="single" w:sz="4" w:space="0" w:color="000000"/>
            </w:tcBorders>
          </w:tcPr>
          <w:p w14:paraId="08F2EA91" w14:textId="77777777" w:rsidR="000C2683" w:rsidRDefault="00000000">
            <w:pPr>
              <w:pBdr>
                <w:top w:val="nil"/>
                <w:left w:val="nil"/>
                <w:bottom w:val="nil"/>
                <w:right w:val="nil"/>
                <w:between w:val="nil"/>
              </w:pBdr>
              <w:spacing w:before="28"/>
              <w:ind w:left="1264" w:right="1245"/>
              <w:jc w:val="center"/>
              <w:rPr>
                <w:rFonts w:ascii="Arial MT" w:eastAsia="Arial MT" w:hAnsi="Arial MT" w:cs="Arial MT"/>
                <w:color w:val="000000"/>
                <w:sz w:val="23"/>
                <w:szCs w:val="23"/>
              </w:rPr>
            </w:pPr>
            <w:r>
              <w:rPr>
                <w:rFonts w:ascii="Arial MT" w:eastAsia="Arial MT" w:hAnsi="Arial MT" w:cs="Arial MT"/>
                <w:color w:val="000000"/>
              </w:rPr>
              <w:t>Transformador Óleo Distribuição Weg</w:t>
            </w:r>
          </w:p>
        </w:tc>
      </w:tr>
      <w:tr w:rsidR="000C2683" w14:paraId="72DF1D9F" w14:textId="77777777">
        <w:trPr>
          <w:trHeight w:val="330"/>
        </w:trPr>
        <w:tc>
          <w:tcPr>
            <w:tcW w:w="2102" w:type="dxa"/>
            <w:vMerge/>
            <w:tcBorders>
              <w:top w:val="single" w:sz="4" w:space="0" w:color="000000"/>
              <w:left w:val="single" w:sz="4" w:space="0" w:color="000000"/>
              <w:bottom w:val="single" w:sz="4" w:space="0" w:color="000000"/>
              <w:right w:val="single" w:sz="4" w:space="0" w:color="000000"/>
            </w:tcBorders>
          </w:tcPr>
          <w:p w14:paraId="05FFBE5F" w14:textId="77777777" w:rsidR="000C2683" w:rsidRDefault="000C2683">
            <w:pPr>
              <w:pBdr>
                <w:top w:val="nil"/>
                <w:left w:val="nil"/>
                <w:bottom w:val="nil"/>
                <w:right w:val="nil"/>
                <w:between w:val="nil"/>
              </w:pBdr>
              <w:spacing w:line="276" w:lineRule="auto"/>
              <w:rPr>
                <w:rFonts w:ascii="Arial MT" w:eastAsia="Arial MT" w:hAnsi="Arial MT" w:cs="Arial MT"/>
                <w:color w:val="000000"/>
                <w:sz w:val="23"/>
                <w:szCs w:val="23"/>
              </w:rPr>
            </w:pPr>
          </w:p>
        </w:tc>
        <w:tc>
          <w:tcPr>
            <w:tcW w:w="2868" w:type="dxa"/>
            <w:gridSpan w:val="2"/>
            <w:tcBorders>
              <w:top w:val="single" w:sz="4" w:space="0" w:color="000000"/>
              <w:left w:val="single" w:sz="4" w:space="0" w:color="000000"/>
              <w:bottom w:val="single" w:sz="4" w:space="0" w:color="000000"/>
              <w:right w:val="single" w:sz="4" w:space="0" w:color="000000"/>
            </w:tcBorders>
          </w:tcPr>
          <w:p w14:paraId="3F36EC52" w14:textId="77777777" w:rsidR="000C2683" w:rsidRDefault="00000000">
            <w:pPr>
              <w:pBdr>
                <w:top w:val="nil"/>
                <w:left w:val="nil"/>
                <w:bottom w:val="nil"/>
                <w:right w:val="nil"/>
                <w:between w:val="nil"/>
              </w:pBdr>
              <w:spacing w:before="26"/>
              <w:ind w:left="364"/>
              <w:rPr>
                <w:rFonts w:ascii="Arial MT" w:eastAsia="Arial MT" w:hAnsi="Arial MT" w:cs="Arial MT"/>
                <w:color w:val="000000"/>
                <w:sz w:val="23"/>
                <w:szCs w:val="23"/>
              </w:rPr>
            </w:pPr>
            <w:r>
              <w:rPr>
                <w:rFonts w:ascii="Arial MT" w:eastAsia="Arial MT" w:hAnsi="Arial MT" w:cs="Arial MT"/>
                <w:color w:val="000000"/>
                <w:sz w:val="23"/>
                <w:szCs w:val="23"/>
              </w:rPr>
              <w:t xml:space="preserve">Código do produto: </w:t>
            </w:r>
            <w:r>
              <w:rPr>
                <w:rFonts w:ascii="Arial MT" w:eastAsia="Arial MT" w:hAnsi="Arial MT" w:cs="Arial MT"/>
                <w:color w:val="000000"/>
              </w:rPr>
              <w:t>16343370</w:t>
            </w:r>
          </w:p>
        </w:tc>
        <w:tc>
          <w:tcPr>
            <w:tcW w:w="3290" w:type="dxa"/>
            <w:gridSpan w:val="2"/>
            <w:tcBorders>
              <w:top w:val="single" w:sz="4" w:space="0" w:color="000000"/>
              <w:left w:val="single" w:sz="4" w:space="0" w:color="000000"/>
              <w:bottom w:val="single" w:sz="4" w:space="0" w:color="000000"/>
              <w:right w:val="single" w:sz="4" w:space="0" w:color="000000"/>
            </w:tcBorders>
          </w:tcPr>
          <w:p w14:paraId="3914ED44" w14:textId="77777777" w:rsidR="000C2683" w:rsidRDefault="00000000">
            <w:pPr>
              <w:pBdr>
                <w:top w:val="nil"/>
                <w:left w:val="nil"/>
                <w:bottom w:val="nil"/>
                <w:right w:val="nil"/>
                <w:between w:val="nil"/>
              </w:pBdr>
              <w:spacing w:before="26"/>
              <w:ind w:left="672"/>
              <w:rPr>
                <w:rFonts w:ascii="Arial MT" w:eastAsia="Arial MT" w:hAnsi="Arial MT" w:cs="Arial MT"/>
                <w:color w:val="000000"/>
                <w:sz w:val="23"/>
                <w:szCs w:val="23"/>
              </w:rPr>
            </w:pPr>
            <w:r>
              <w:rPr>
                <w:rFonts w:ascii="Arial MT" w:eastAsia="Arial MT" w:hAnsi="Arial MT" w:cs="Arial MT"/>
                <w:color w:val="000000"/>
              </w:rPr>
              <w:t>Norma / Especificação : NBR 5440</w:t>
            </w:r>
          </w:p>
        </w:tc>
      </w:tr>
      <w:tr w:rsidR="000C2683" w14:paraId="6881B614" w14:textId="77777777">
        <w:trPr>
          <w:trHeight w:val="330"/>
        </w:trPr>
        <w:tc>
          <w:tcPr>
            <w:tcW w:w="2102" w:type="dxa"/>
            <w:tcBorders>
              <w:top w:val="single" w:sz="4" w:space="0" w:color="000000"/>
              <w:left w:val="single" w:sz="4" w:space="0" w:color="000000"/>
              <w:bottom w:val="single" w:sz="4" w:space="0" w:color="000000"/>
              <w:right w:val="single" w:sz="4" w:space="0" w:color="000000"/>
            </w:tcBorders>
          </w:tcPr>
          <w:p w14:paraId="74804762" w14:textId="77777777" w:rsidR="000C2683" w:rsidRDefault="00000000">
            <w:pPr>
              <w:pBdr>
                <w:top w:val="nil"/>
                <w:left w:val="nil"/>
                <w:bottom w:val="nil"/>
                <w:right w:val="nil"/>
                <w:between w:val="nil"/>
              </w:pBdr>
              <w:spacing w:before="29"/>
              <w:ind w:left="95"/>
              <w:rPr>
                <w:rFonts w:ascii="Arial MT" w:eastAsia="Arial MT" w:hAnsi="Arial MT" w:cs="Arial MT"/>
                <w:color w:val="000000"/>
                <w:sz w:val="23"/>
                <w:szCs w:val="23"/>
              </w:rPr>
            </w:pPr>
            <w:r>
              <w:rPr>
                <w:rFonts w:ascii="Arial MT" w:eastAsia="Arial MT" w:hAnsi="Arial MT" w:cs="Arial MT"/>
                <w:color w:val="000000"/>
                <w:sz w:val="23"/>
                <w:szCs w:val="23"/>
              </w:rPr>
              <w:t>Enrolamento</w:t>
            </w:r>
          </w:p>
        </w:tc>
        <w:tc>
          <w:tcPr>
            <w:tcW w:w="1451" w:type="dxa"/>
            <w:tcBorders>
              <w:top w:val="single" w:sz="4" w:space="0" w:color="000000"/>
              <w:left w:val="single" w:sz="4" w:space="0" w:color="000000"/>
              <w:bottom w:val="single" w:sz="4" w:space="0" w:color="000000"/>
              <w:right w:val="single" w:sz="4" w:space="0" w:color="000000"/>
            </w:tcBorders>
          </w:tcPr>
          <w:p w14:paraId="783F66B8" w14:textId="116D19E6"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Potênca (</w:t>
            </w:r>
            <w:r w:rsidR="00DC0CBF">
              <w:rPr>
                <w:rFonts w:ascii="Arial MT" w:eastAsia="Arial MT" w:hAnsi="Arial MT" w:cs="Arial MT"/>
                <w:color w:val="000000"/>
                <w:sz w:val="23"/>
                <w:szCs w:val="23"/>
              </w:rPr>
              <w:t>k</w:t>
            </w:r>
            <w:r>
              <w:rPr>
                <w:rFonts w:ascii="Arial MT" w:eastAsia="Arial MT" w:hAnsi="Arial MT" w:cs="Arial MT"/>
                <w:color w:val="000000"/>
                <w:sz w:val="23"/>
                <w:szCs w:val="23"/>
              </w:rPr>
              <w:t>VA)</w:t>
            </w:r>
          </w:p>
        </w:tc>
        <w:tc>
          <w:tcPr>
            <w:tcW w:w="1417" w:type="dxa"/>
            <w:tcBorders>
              <w:top w:val="single" w:sz="4" w:space="0" w:color="000000"/>
              <w:left w:val="single" w:sz="4" w:space="0" w:color="000000"/>
              <w:bottom w:val="single" w:sz="4" w:space="0" w:color="000000"/>
              <w:right w:val="single" w:sz="4" w:space="0" w:color="000000"/>
            </w:tcBorders>
          </w:tcPr>
          <w:p w14:paraId="3354A53E" w14:textId="037248DD"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Tensão (</w:t>
            </w:r>
            <w:r w:rsidR="00DC0CBF">
              <w:rPr>
                <w:rFonts w:ascii="Arial MT" w:eastAsia="Arial MT" w:hAnsi="Arial MT" w:cs="Arial MT"/>
                <w:color w:val="000000"/>
                <w:sz w:val="23"/>
                <w:szCs w:val="23"/>
              </w:rPr>
              <w:t>k</w:t>
            </w:r>
            <w:r>
              <w:rPr>
                <w:rFonts w:ascii="Arial MT" w:eastAsia="Arial MT" w:hAnsi="Arial MT" w:cs="Arial MT"/>
                <w:color w:val="000000"/>
                <w:sz w:val="23"/>
                <w:szCs w:val="23"/>
              </w:rPr>
              <w:t>V)</w:t>
            </w:r>
          </w:p>
        </w:tc>
        <w:tc>
          <w:tcPr>
            <w:tcW w:w="1560" w:type="dxa"/>
            <w:tcBorders>
              <w:top w:val="single" w:sz="4" w:space="0" w:color="000000"/>
              <w:left w:val="single" w:sz="4" w:space="0" w:color="000000"/>
              <w:bottom w:val="single" w:sz="4" w:space="0" w:color="000000"/>
              <w:right w:val="single" w:sz="4" w:space="0" w:color="000000"/>
            </w:tcBorders>
          </w:tcPr>
          <w:p w14:paraId="515413DD"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Ligação</w:t>
            </w:r>
          </w:p>
        </w:tc>
        <w:tc>
          <w:tcPr>
            <w:tcW w:w="1730" w:type="dxa"/>
            <w:tcBorders>
              <w:top w:val="single" w:sz="4" w:space="0" w:color="000000"/>
              <w:left w:val="single" w:sz="4" w:space="0" w:color="000000"/>
              <w:bottom w:val="single" w:sz="4" w:space="0" w:color="000000"/>
              <w:right w:val="single" w:sz="4" w:space="0" w:color="000000"/>
            </w:tcBorders>
          </w:tcPr>
          <w:p w14:paraId="218AE50C"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Comutação</w:t>
            </w:r>
          </w:p>
        </w:tc>
      </w:tr>
      <w:tr w:rsidR="000C2683" w14:paraId="4F05B7F5" w14:textId="77777777">
        <w:trPr>
          <w:trHeight w:val="330"/>
        </w:trPr>
        <w:tc>
          <w:tcPr>
            <w:tcW w:w="2102" w:type="dxa"/>
            <w:tcBorders>
              <w:top w:val="single" w:sz="4" w:space="0" w:color="000000"/>
              <w:left w:val="single" w:sz="4" w:space="0" w:color="000000"/>
              <w:bottom w:val="single" w:sz="4" w:space="0" w:color="000000"/>
              <w:right w:val="single" w:sz="4" w:space="0" w:color="000000"/>
            </w:tcBorders>
          </w:tcPr>
          <w:p w14:paraId="53330A5C" w14:textId="77777777" w:rsidR="000C2683" w:rsidRDefault="00000000">
            <w:pPr>
              <w:pBdr>
                <w:top w:val="nil"/>
                <w:left w:val="nil"/>
                <w:bottom w:val="nil"/>
                <w:right w:val="nil"/>
                <w:between w:val="nil"/>
              </w:pBdr>
              <w:spacing w:before="29"/>
              <w:ind w:left="95"/>
              <w:rPr>
                <w:rFonts w:ascii="Arial MT" w:eastAsia="Arial MT" w:hAnsi="Arial MT" w:cs="Arial MT"/>
                <w:color w:val="000000"/>
                <w:sz w:val="23"/>
                <w:szCs w:val="23"/>
              </w:rPr>
            </w:pPr>
            <w:r>
              <w:rPr>
                <w:rFonts w:ascii="Arial MT" w:eastAsia="Arial MT" w:hAnsi="Arial MT" w:cs="Arial MT"/>
                <w:color w:val="000000"/>
                <w:sz w:val="23"/>
                <w:szCs w:val="23"/>
              </w:rPr>
              <w:t>Alta tensão</w:t>
            </w:r>
          </w:p>
        </w:tc>
        <w:tc>
          <w:tcPr>
            <w:tcW w:w="1451" w:type="dxa"/>
            <w:tcBorders>
              <w:top w:val="single" w:sz="4" w:space="0" w:color="000000"/>
              <w:left w:val="single" w:sz="4" w:space="0" w:color="000000"/>
              <w:bottom w:val="single" w:sz="4" w:space="0" w:color="000000"/>
              <w:right w:val="single" w:sz="4" w:space="0" w:color="000000"/>
            </w:tcBorders>
          </w:tcPr>
          <w:p w14:paraId="6821573E"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300</w:t>
            </w:r>
          </w:p>
        </w:tc>
        <w:tc>
          <w:tcPr>
            <w:tcW w:w="1417" w:type="dxa"/>
            <w:tcBorders>
              <w:top w:val="single" w:sz="4" w:space="0" w:color="000000"/>
              <w:left w:val="single" w:sz="4" w:space="0" w:color="000000"/>
              <w:bottom w:val="single" w:sz="4" w:space="0" w:color="000000"/>
              <w:right w:val="single" w:sz="4" w:space="0" w:color="000000"/>
            </w:tcBorders>
          </w:tcPr>
          <w:p w14:paraId="621CCDF9" w14:textId="67830C9F" w:rsidR="000C2683" w:rsidRDefault="00000000">
            <w:pPr>
              <w:pBdr>
                <w:top w:val="nil"/>
                <w:left w:val="nil"/>
                <w:bottom w:val="nil"/>
                <w:right w:val="nil"/>
                <w:between w:val="nil"/>
              </w:pBdr>
              <w:spacing w:before="29"/>
              <w:ind w:left="104"/>
              <w:rPr>
                <w:rFonts w:ascii="Arial MT" w:eastAsia="Arial MT" w:hAnsi="Arial MT" w:cs="Arial MT"/>
                <w:color w:val="000000"/>
                <w:sz w:val="23"/>
                <w:szCs w:val="23"/>
              </w:rPr>
            </w:pPr>
            <w:r>
              <w:rPr>
                <w:rFonts w:ascii="Arial MT" w:eastAsia="Arial MT" w:hAnsi="Arial MT" w:cs="Arial MT"/>
                <w:color w:val="000000"/>
                <w:sz w:val="23"/>
                <w:szCs w:val="23"/>
              </w:rPr>
              <w:t>13,8 -6x0,6</w:t>
            </w:r>
            <w:r w:rsidR="00DC0CBF">
              <w:rPr>
                <w:rFonts w:ascii="Arial MT" w:eastAsia="Arial MT" w:hAnsi="Arial MT" w:cs="Arial MT"/>
                <w:color w:val="000000"/>
                <w:sz w:val="23"/>
                <w:szCs w:val="23"/>
              </w:rPr>
              <w:t xml:space="preserve"> k</w:t>
            </w:r>
            <w:r>
              <w:rPr>
                <w:rFonts w:ascii="Arial MT" w:eastAsia="Arial MT" w:hAnsi="Arial MT" w:cs="Arial MT"/>
                <w:color w:val="000000"/>
                <w:sz w:val="23"/>
                <w:szCs w:val="23"/>
              </w:rPr>
              <w:t>V</w:t>
            </w:r>
          </w:p>
        </w:tc>
        <w:tc>
          <w:tcPr>
            <w:tcW w:w="1560" w:type="dxa"/>
            <w:tcBorders>
              <w:top w:val="single" w:sz="4" w:space="0" w:color="000000"/>
              <w:left w:val="single" w:sz="4" w:space="0" w:color="000000"/>
              <w:bottom w:val="single" w:sz="4" w:space="0" w:color="000000"/>
              <w:right w:val="single" w:sz="4" w:space="0" w:color="000000"/>
            </w:tcBorders>
          </w:tcPr>
          <w:p w14:paraId="0616AB3E" w14:textId="77777777" w:rsidR="000C2683" w:rsidRDefault="00000000">
            <w:pPr>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sz w:val="23"/>
                <w:szCs w:val="23"/>
              </w:rPr>
              <w:t>Triangulo</w:t>
            </w:r>
          </w:p>
        </w:tc>
        <w:tc>
          <w:tcPr>
            <w:tcW w:w="1730" w:type="dxa"/>
            <w:tcBorders>
              <w:top w:val="single" w:sz="4" w:space="0" w:color="000000"/>
              <w:left w:val="single" w:sz="4" w:space="0" w:color="000000"/>
              <w:bottom w:val="single" w:sz="4" w:space="0" w:color="000000"/>
              <w:right w:val="single" w:sz="4" w:space="0" w:color="000000"/>
            </w:tcBorders>
          </w:tcPr>
          <w:p w14:paraId="2EB41E93"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CST</w:t>
            </w:r>
          </w:p>
        </w:tc>
      </w:tr>
      <w:tr w:rsidR="000C2683" w14:paraId="6BF2BDCA" w14:textId="77777777">
        <w:trPr>
          <w:trHeight w:val="328"/>
        </w:trPr>
        <w:tc>
          <w:tcPr>
            <w:tcW w:w="2102" w:type="dxa"/>
            <w:tcBorders>
              <w:top w:val="single" w:sz="4" w:space="0" w:color="000000"/>
              <w:left w:val="single" w:sz="4" w:space="0" w:color="000000"/>
              <w:bottom w:val="single" w:sz="4" w:space="0" w:color="000000"/>
              <w:right w:val="single" w:sz="4" w:space="0" w:color="000000"/>
            </w:tcBorders>
          </w:tcPr>
          <w:p w14:paraId="296F0194" w14:textId="77777777" w:rsidR="000C2683" w:rsidRDefault="00000000">
            <w:pPr>
              <w:pBdr>
                <w:top w:val="nil"/>
                <w:left w:val="nil"/>
                <w:bottom w:val="nil"/>
                <w:right w:val="nil"/>
                <w:between w:val="nil"/>
              </w:pBdr>
              <w:spacing w:before="29"/>
              <w:ind w:left="95"/>
              <w:rPr>
                <w:rFonts w:ascii="Arial MT" w:eastAsia="Arial MT" w:hAnsi="Arial MT" w:cs="Arial MT"/>
                <w:color w:val="000000"/>
                <w:sz w:val="23"/>
                <w:szCs w:val="23"/>
              </w:rPr>
            </w:pPr>
            <w:r>
              <w:rPr>
                <w:rFonts w:ascii="Arial MT" w:eastAsia="Arial MT" w:hAnsi="Arial MT" w:cs="Arial MT"/>
                <w:color w:val="000000"/>
                <w:sz w:val="23"/>
                <w:szCs w:val="23"/>
              </w:rPr>
              <w:t>Baixa tensão</w:t>
            </w:r>
          </w:p>
        </w:tc>
        <w:tc>
          <w:tcPr>
            <w:tcW w:w="1451" w:type="dxa"/>
            <w:tcBorders>
              <w:top w:val="single" w:sz="4" w:space="0" w:color="000000"/>
              <w:left w:val="single" w:sz="4" w:space="0" w:color="000000"/>
              <w:bottom w:val="single" w:sz="4" w:space="0" w:color="000000"/>
              <w:right w:val="single" w:sz="4" w:space="0" w:color="000000"/>
            </w:tcBorders>
          </w:tcPr>
          <w:p w14:paraId="229C60DC"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300</w:t>
            </w:r>
          </w:p>
        </w:tc>
        <w:tc>
          <w:tcPr>
            <w:tcW w:w="1417" w:type="dxa"/>
            <w:tcBorders>
              <w:top w:val="single" w:sz="4" w:space="0" w:color="000000"/>
              <w:left w:val="single" w:sz="4" w:space="0" w:color="000000"/>
              <w:bottom w:val="single" w:sz="4" w:space="0" w:color="000000"/>
              <w:right w:val="single" w:sz="4" w:space="0" w:color="000000"/>
            </w:tcBorders>
          </w:tcPr>
          <w:p w14:paraId="643CA672" w14:textId="77777777" w:rsidR="000C2683" w:rsidRDefault="00000000">
            <w:pPr>
              <w:pBdr>
                <w:top w:val="nil"/>
                <w:left w:val="nil"/>
                <w:bottom w:val="nil"/>
                <w:right w:val="nil"/>
                <w:between w:val="nil"/>
              </w:pBdr>
              <w:spacing w:before="29"/>
              <w:ind w:left="104"/>
              <w:rPr>
                <w:rFonts w:ascii="Arial MT" w:eastAsia="Arial MT" w:hAnsi="Arial MT" w:cs="Arial MT"/>
                <w:color w:val="000000"/>
                <w:sz w:val="23"/>
                <w:szCs w:val="23"/>
              </w:rPr>
            </w:pPr>
            <w:r>
              <w:rPr>
                <w:rFonts w:ascii="Arial MT" w:eastAsia="Arial MT" w:hAnsi="Arial MT" w:cs="Arial MT"/>
                <w:color w:val="000000"/>
                <w:sz w:val="23"/>
                <w:szCs w:val="23"/>
              </w:rPr>
              <w:t>0,22</w:t>
            </w:r>
          </w:p>
        </w:tc>
        <w:tc>
          <w:tcPr>
            <w:tcW w:w="1560" w:type="dxa"/>
            <w:tcBorders>
              <w:top w:val="single" w:sz="4" w:space="0" w:color="000000"/>
              <w:left w:val="single" w:sz="4" w:space="0" w:color="000000"/>
              <w:bottom w:val="single" w:sz="4" w:space="0" w:color="000000"/>
              <w:right w:val="single" w:sz="4" w:space="0" w:color="000000"/>
            </w:tcBorders>
          </w:tcPr>
          <w:p w14:paraId="05CA4B0B" w14:textId="77777777" w:rsidR="000C2683" w:rsidRDefault="00000000">
            <w:pPr>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sz w:val="23"/>
                <w:szCs w:val="23"/>
              </w:rPr>
              <w:t>Estrela</w:t>
            </w:r>
          </w:p>
        </w:tc>
        <w:tc>
          <w:tcPr>
            <w:tcW w:w="1730" w:type="dxa"/>
            <w:tcBorders>
              <w:top w:val="single" w:sz="4" w:space="0" w:color="000000"/>
              <w:left w:val="single" w:sz="4" w:space="0" w:color="000000"/>
              <w:bottom w:val="single" w:sz="4" w:space="0" w:color="000000"/>
              <w:right w:val="single" w:sz="4" w:space="0" w:color="000000"/>
            </w:tcBorders>
          </w:tcPr>
          <w:p w14:paraId="3CADA07D" w14:textId="77777777" w:rsidR="000C2683" w:rsidRDefault="000C2683">
            <w:pPr>
              <w:pBdr>
                <w:top w:val="nil"/>
                <w:left w:val="nil"/>
                <w:bottom w:val="nil"/>
                <w:right w:val="nil"/>
                <w:between w:val="nil"/>
              </w:pBdr>
              <w:spacing w:before="29"/>
              <w:ind w:left="105"/>
              <w:rPr>
                <w:rFonts w:ascii="Arial MT" w:eastAsia="Arial MT" w:hAnsi="Arial MT" w:cs="Arial MT"/>
                <w:color w:val="000000"/>
                <w:sz w:val="23"/>
                <w:szCs w:val="23"/>
              </w:rPr>
            </w:pPr>
          </w:p>
        </w:tc>
      </w:tr>
      <w:tr w:rsidR="000C2683" w14:paraId="2406F004" w14:textId="77777777">
        <w:trPr>
          <w:trHeight w:val="330"/>
        </w:trPr>
        <w:tc>
          <w:tcPr>
            <w:tcW w:w="3553" w:type="dxa"/>
            <w:gridSpan w:val="2"/>
            <w:tcBorders>
              <w:top w:val="single" w:sz="4" w:space="0" w:color="000000"/>
              <w:left w:val="single" w:sz="4" w:space="0" w:color="000000"/>
              <w:bottom w:val="single" w:sz="4" w:space="0" w:color="000000"/>
              <w:right w:val="single" w:sz="4" w:space="0" w:color="000000"/>
            </w:tcBorders>
          </w:tcPr>
          <w:p w14:paraId="5A67DB2D"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rPr>
              <w:t>Frequência (Hz): 60.0</w:t>
            </w:r>
          </w:p>
        </w:tc>
        <w:tc>
          <w:tcPr>
            <w:tcW w:w="2977" w:type="dxa"/>
            <w:gridSpan w:val="2"/>
            <w:tcBorders>
              <w:top w:val="single" w:sz="4" w:space="0" w:color="000000"/>
              <w:left w:val="single" w:sz="4" w:space="0" w:color="000000"/>
              <w:bottom w:val="single" w:sz="4" w:space="0" w:color="000000"/>
              <w:right w:val="single" w:sz="4" w:space="0" w:color="000000"/>
            </w:tcBorders>
          </w:tcPr>
          <w:p w14:paraId="5D5043A8" w14:textId="77777777" w:rsidR="000C2683" w:rsidRDefault="00000000">
            <w:pPr>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rPr>
              <w:t>Fases: Trifásico</w:t>
            </w:r>
          </w:p>
        </w:tc>
        <w:tc>
          <w:tcPr>
            <w:tcW w:w="1730" w:type="dxa"/>
            <w:tcBorders>
              <w:top w:val="single" w:sz="4" w:space="0" w:color="000000"/>
              <w:left w:val="single" w:sz="4" w:space="0" w:color="000000"/>
              <w:bottom w:val="single" w:sz="4" w:space="0" w:color="000000"/>
              <w:right w:val="single" w:sz="4" w:space="0" w:color="000000"/>
            </w:tcBorders>
          </w:tcPr>
          <w:p w14:paraId="6B407CF7" w14:textId="77777777" w:rsidR="000C2683" w:rsidRDefault="00000000">
            <w:pPr>
              <w:keepNext/>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rPr>
              <w:t>Grupo de ligação: Dyn1</w:t>
            </w:r>
          </w:p>
        </w:tc>
      </w:tr>
    </w:tbl>
    <w:p w14:paraId="39328CAA" w14:textId="77777777" w:rsidR="000C2683"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Fonte 2: Elaborado pelo autor</w:t>
      </w:r>
    </w:p>
    <w:p w14:paraId="634B2CF9" w14:textId="6418BCC7" w:rsidR="000C2683" w:rsidRDefault="00000000">
      <w:pPr>
        <w:keepNext/>
        <w:pBdr>
          <w:top w:val="nil"/>
          <w:left w:val="nil"/>
          <w:bottom w:val="nil"/>
          <w:right w:val="nil"/>
          <w:between w:val="nil"/>
        </w:pBdr>
        <w:spacing w:after="200"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 xml:space="preserve">Tabela 3: Transformador 112,5 </w:t>
      </w:r>
      <w:r w:rsidR="00DC0CBF">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rPr>
        <w:t>VA isolado a óleo</w:t>
      </w:r>
    </w:p>
    <w:tbl>
      <w:tblPr>
        <w:tblStyle w:val="a0"/>
        <w:tblW w:w="826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2"/>
        <w:gridCol w:w="1451"/>
        <w:gridCol w:w="1417"/>
        <w:gridCol w:w="1560"/>
        <w:gridCol w:w="1730"/>
      </w:tblGrid>
      <w:tr w:rsidR="000C2683" w14:paraId="7780BA7D" w14:textId="77777777">
        <w:trPr>
          <w:trHeight w:val="330"/>
        </w:trPr>
        <w:tc>
          <w:tcPr>
            <w:tcW w:w="2102" w:type="dxa"/>
            <w:vMerge w:val="restart"/>
            <w:tcBorders>
              <w:top w:val="single" w:sz="4" w:space="0" w:color="000000"/>
              <w:left w:val="single" w:sz="4" w:space="0" w:color="000000"/>
              <w:bottom w:val="single" w:sz="4" w:space="0" w:color="000000"/>
              <w:right w:val="single" w:sz="4" w:space="0" w:color="000000"/>
            </w:tcBorders>
          </w:tcPr>
          <w:p w14:paraId="560936C7" w14:textId="77777777" w:rsidR="000C2683" w:rsidRDefault="000C2683">
            <w:pPr>
              <w:pBdr>
                <w:top w:val="nil"/>
                <w:left w:val="nil"/>
                <w:bottom w:val="nil"/>
                <w:right w:val="nil"/>
                <w:between w:val="nil"/>
              </w:pBdr>
              <w:spacing w:before="184"/>
              <w:ind w:left="400"/>
              <w:rPr>
                <w:rFonts w:ascii="Arial MT" w:eastAsia="Arial MT" w:hAnsi="Arial MT" w:cs="Arial MT"/>
                <w:color w:val="000000"/>
                <w:sz w:val="23"/>
                <w:szCs w:val="23"/>
              </w:rPr>
            </w:pPr>
          </w:p>
        </w:tc>
        <w:tc>
          <w:tcPr>
            <w:tcW w:w="6158" w:type="dxa"/>
            <w:gridSpan w:val="4"/>
            <w:tcBorders>
              <w:top w:val="single" w:sz="4" w:space="0" w:color="000000"/>
              <w:left w:val="single" w:sz="4" w:space="0" w:color="000000"/>
              <w:bottom w:val="single" w:sz="4" w:space="0" w:color="000000"/>
              <w:right w:val="single" w:sz="4" w:space="0" w:color="000000"/>
            </w:tcBorders>
          </w:tcPr>
          <w:p w14:paraId="3A8766D5" w14:textId="77777777" w:rsidR="000C2683" w:rsidRDefault="00000000">
            <w:pPr>
              <w:pBdr>
                <w:top w:val="nil"/>
                <w:left w:val="nil"/>
                <w:bottom w:val="nil"/>
                <w:right w:val="nil"/>
                <w:between w:val="nil"/>
              </w:pBdr>
              <w:spacing w:before="28"/>
              <w:ind w:left="1264" w:right="1245"/>
              <w:jc w:val="center"/>
              <w:rPr>
                <w:rFonts w:ascii="Arial MT" w:eastAsia="Arial MT" w:hAnsi="Arial MT" w:cs="Arial MT"/>
                <w:color w:val="000000"/>
                <w:sz w:val="23"/>
                <w:szCs w:val="23"/>
              </w:rPr>
            </w:pPr>
            <w:r>
              <w:rPr>
                <w:rFonts w:ascii="Arial MT" w:eastAsia="Arial MT" w:hAnsi="Arial MT" w:cs="Arial MT"/>
                <w:color w:val="000000"/>
              </w:rPr>
              <w:t>Transformador Óleo Distribuição Weg</w:t>
            </w:r>
          </w:p>
        </w:tc>
      </w:tr>
      <w:tr w:rsidR="000C2683" w14:paraId="3D26A7A6" w14:textId="77777777">
        <w:trPr>
          <w:trHeight w:val="330"/>
        </w:trPr>
        <w:tc>
          <w:tcPr>
            <w:tcW w:w="2102" w:type="dxa"/>
            <w:vMerge/>
            <w:tcBorders>
              <w:top w:val="single" w:sz="4" w:space="0" w:color="000000"/>
              <w:left w:val="single" w:sz="4" w:space="0" w:color="000000"/>
              <w:bottom w:val="single" w:sz="4" w:space="0" w:color="000000"/>
              <w:right w:val="single" w:sz="4" w:space="0" w:color="000000"/>
            </w:tcBorders>
          </w:tcPr>
          <w:p w14:paraId="207F47B2" w14:textId="77777777" w:rsidR="000C2683" w:rsidRDefault="000C2683">
            <w:pPr>
              <w:pBdr>
                <w:top w:val="nil"/>
                <w:left w:val="nil"/>
                <w:bottom w:val="nil"/>
                <w:right w:val="nil"/>
                <w:between w:val="nil"/>
              </w:pBdr>
              <w:spacing w:line="276" w:lineRule="auto"/>
              <w:rPr>
                <w:rFonts w:ascii="Arial MT" w:eastAsia="Arial MT" w:hAnsi="Arial MT" w:cs="Arial MT"/>
                <w:color w:val="000000"/>
                <w:sz w:val="23"/>
                <w:szCs w:val="23"/>
              </w:rPr>
            </w:pPr>
          </w:p>
        </w:tc>
        <w:tc>
          <w:tcPr>
            <w:tcW w:w="2868" w:type="dxa"/>
            <w:gridSpan w:val="2"/>
            <w:tcBorders>
              <w:top w:val="single" w:sz="4" w:space="0" w:color="000000"/>
              <w:left w:val="single" w:sz="4" w:space="0" w:color="000000"/>
              <w:bottom w:val="single" w:sz="4" w:space="0" w:color="000000"/>
              <w:right w:val="single" w:sz="4" w:space="0" w:color="000000"/>
            </w:tcBorders>
          </w:tcPr>
          <w:p w14:paraId="4DEE3BEC" w14:textId="77777777" w:rsidR="000C2683" w:rsidRDefault="00000000">
            <w:pPr>
              <w:pBdr>
                <w:top w:val="nil"/>
                <w:left w:val="nil"/>
                <w:bottom w:val="nil"/>
                <w:right w:val="nil"/>
                <w:between w:val="nil"/>
              </w:pBdr>
              <w:spacing w:before="26"/>
              <w:ind w:left="364"/>
              <w:rPr>
                <w:rFonts w:ascii="Arial MT" w:eastAsia="Arial MT" w:hAnsi="Arial MT" w:cs="Arial MT"/>
                <w:color w:val="000000"/>
                <w:sz w:val="23"/>
                <w:szCs w:val="23"/>
              </w:rPr>
            </w:pPr>
            <w:r>
              <w:rPr>
                <w:rFonts w:ascii="Arial MT" w:eastAsia="Arial MT" w:hAnsi="Arial MT" w:cs="Arial MT"/>
                <w:color w:val="000000"/>
                <w:sz w:val="23"/>
                <w:szCs w:val="23"/>
              </w:rPr>
              <w:t xml:space="preserve">Código do produto: </w:t>
            </w:r>
            <w:r>
              <w:rPr>
                <w:rFonts w:ascii="Arial MT" w:eastAsia="Arial MT" w:hAnsi="Arial MT" w:cs="Arial MT"/>
                <w:color w:val="000000"/>
              </w:rPr>
              <w:t>16343305</w:t>
            </w:r>
          </w:p>
        </w:tc>
        <w:tc>
          <w:tcPr>
            <w:tcW w:w="3290" w:type="dxa"/>
            <w:gridSpan w:val="2"/>
            <w:tcBorders>
              <w:top w:val="single" w:sz="4" w:space="0" w:color="000000"/>
              <w:left w:val="single" w:sz="4" w:space="0" w:color="000000"/>
              <w:bottom w:val="single" w:sz="4" w:space="0" w:color="000000"/>
              <w:right w:val="single" w:sz="4" w:space="0" w:color="000000"/>
            </w:tcBorders>
          </w:tcPr>
          <w:p w14:paraId="477DB8C8" w14:textId="77777777" w:rsidR="000C2683" w:rsidRDefault="00000000">
            <w:pPr>
              <w:pBdr>
                <w:top w:val="nil"/>
                <w:left w:val="nil"/>
                <w:bottom w:val="nil"/>
                <w:right w:val="nil"/>
                <w:between w:val="nil"/>
              </w:pBdr>
              <w:spacing w:before="26"/>
              <w:ind w:left="672"/>
              <w:rPr>
                <w:rFonts w:ascii="Arial MT" w:eastAsia="Arial MT" w:hAnsi="Arial MT" w:cs="Arial MT"/>
                <w:color w:val="000000"/>
                <w:sz w:val="23"/>
                <w:szCs w:val="23"/>
              </w:rPr>
            </w:pPr>
            <w:r>
              <w:rPr>
                <w:rFonts w:ascii="Arial MT" w:eastAsia="Arial MT" w:hAnsi="Arial MT" w:cs="Arial MT"/>
                <w:color w:val="000000"/>
              </w:rPr>
              <w:t>Norma / Especificação : NBR 5440</w:t>
            </w:r>
          </w:p>
        </w:tc>
      </w:tr>
      <w:tr w:rsidR="000C2683" w14:paraId="120758C8" w14:textId="77777777">
        <w:trPr>
          <w:trHeight w:val="330"/>
        </w:trPr>
        <w:tc>
          <w:tcPr>
            <w:tcW w:w="2102" w:type="dxa"/>
            <w:tcBorders>
              <w:top w:val="single" w:sz="4" w:space="0" w:color="000000"/>
              <w:left w:val="single" w:sz="4" w:space="0" w:color="000000"/>
              <w:bottom w:val="single" w:sz="4" w:space="0" w:color="000000"/>
              <w:right w:val="single" w:sz="4" w:space="0" w:color="000000"/>
            </w:tcBorders>
          </w:tcPr>
          <w:p w14:paraId="0EFA60BA" w14:textId="77777777" w:rsidR="000C2683" w:rsidRDefault="00000000">
            <w:pPr>
              <w:pBdr>
                <w:top w:val="nil"/>
                <w:left w:val="nil"/>
                <w:bottom w:val="nil"/>
                <w:right w:val="nil"/>
                <w:between w:val="nil"/>
              </w:pBdr>
              <w:spacing w:before="29"/>
              <w:ind w:left="95"/>
              <w:rPr>
                <w:rFonts w:ascii="Arial MT" w:eastAsia="Arial MT" w:hAnsi="Arial MT" w:cs="Arial MT"/>
                <w:color w:val="000000"/>
                <w:sz w:val="23"/>
                <w:szCs w:val="23"/>
              </w:rPr>
            </w:pPr>
            <w:r>
              <w:rPr>
                <w:rFonts w:ascii="Arial MT" w:eastAsia="Arial MT" w:hAnsi="Arial MT" w:cs="Arial MT"/>
                <w:color w:val="000000"/>
                <w:sz w:val="23"/>
                <w:szCs w:val="23"/>
              </w:rPr>
              <w:t>Enrolamento</w:t>
            </w:r>
          </w:p>
        </w:tc>
        <w:tc>
          <w:tcPr>
            <w:tcW w:w="1451" w:type="dxa"/>
            <w:tcBorders>
              <w:top w:val="single" w:sz="4" w:space="0" w:color="000000"/>
              <w:left w:val="single" w:sz="4" w:space="0" w:color="000000"/>
              <w:bottom w:val="single" w:sz="4" w:space="0" w:color="000000"/>
              <w:right w:val="single" w:sz="4" w:space="0" w:color="000000"/>
            </w:tcBorders>
          </w:tcPr>
          <w:p w14:paraId="365D75BF" w14:textId="1AC3E7B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Potênca (</w:t>
            </w:r>
            <w:r w:rsidR="00DC0CBF">
              <w:rPr>
                <w:rFonts w:ascii="Arial MT" w:eastAsia="Arial MT" w:hAnsi="Arial MT" w:cs="Arial MT"/>
                <w:color w:val="000000"/>
                <w:sz w:val="23"/>
                <w:szCs w:val="23"/>
              </w:rPr>
              <w:t>k</w:t>
            </w:r>
            <w:r>
              <w:rPr>
                <w:rFonts w:ascii="Arial MT" w:eastAsia="Arial MT" w:hAnsi="Arial MT" w:cs="Arial MT"/>
                <w:color w:val="000000"/>
                <w:sz w:val="23"/>
                <w:szCs w:val="23"/>
              </w:rPr>
              <w:t>VA)</w:t>
            </w:r>
          </w:p>
        </w:tc>
        <w:tc>
          <w:tcPr>
            <w:tcW w:w="1417" w:type="dxa"/>
            <w:tcBorders>
              <w:top w:val="single" w:sz="4" w:space="0" w:color="000000"/>
              <w:left w:val="single" w:sz="4" w:space="0" w:color="000000"/>
              <w:bottom w:val="single" w:sz="4" w:space="0" w:color="000000"/>
              <w:right w:val="single" w:sz="4" w:space="0" w:color="000000"/>
            </w:tcBorders>
          </w:tcPr>
          <w:p w14:paraId="3A7AE060" w14:textId="702C7776"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Tensão (</w:t>
            </w:r>
            <w:r w:rsidR="00DC0CBF">
              <w:rPr>
                <w:rFonts w:ascii="Arial MT" w:eastAsia="Arial MT" w:hAnsi="Arial MT" w:cs="Arial MT"/>
                <w:color w:val="000000"/>
                <w:sz w:val="23"/>
                <w:szCs w:val="23"/>
              </w:rPr>
              <w:t>k</w:t>
            </w:r>
            <w:r>
              <w:rPr>
                <w:rFonts w:ascii="Arial MT" w:eastAsia="Arial MT" w:hAnsi="Arial MT" w:cs="Arial MT"/>
                <w:color w:val="000000"/>
                <w:sz w:val="23"/>
                <w:szCs w:val="23"/>
              </w:rPr>
              <w:t>V)</w:t>
            </w:r>
          </w:p>
        </w:tc>
        <w:tc>
          <w:tcPr>
            <w:tcW w:w="1560" w:type="dxa"/>
            <w:tcBorders>
              <w:top w:val="single" w:sz="4" w:space="0" w:color="000000"/>
              <w:left w:val="single" w:sz="4" w:space="0" w:color="000000"/>
              <w:bottom w:val="single" w:sz="4" w:space="0" w:color="000000"/>
              <w:right w:val="single" w:sz="4" w:space="0" w:color="000000"/>
            </w:tcBorders>
          </w:tcPr>
          <w:p w14:paraId="16FEA15D"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Ligação</w:t>
            </w:r>
          </w:p>
        </w:tc>
        <w:tc>
          <w:tcPr>
            <w:tcW w:w="1730" w:type="dxa"/>
            <w:tcBorders>
              <w:top w:val="single" w:sz="4" w:space="0" w:color="000000"/>
              <w:left w:val="single" w:sz="4" w:space="0" w:color="000000"/>
              <w:bottom w:val="single" w:sz="4" w:space="0" w:color="000000"/>
              <w:right w:val="single" w:sz="4" w:space="0" w:color="000000"/>
            </w:tcBorders>
          </w:tcPr>
          <w:p w14:paraId="41812222"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Comutação</w:t>
            </w:r>
          </w:p>
        </w:tc>
      </w:tr>
      <w:tr w:rsidR="000C2683" w14:paraId="438462FB" w14:textId="77777777">
        <w:trPr>
          <w:trHeight w:val="330"/>
        </w:trPr>
        <w:tc>
          <w:tcPr>
            <w:tcW w:w="2102" w:type="dxa"/>
            <w:tcBorders>
              <w:top w:val="single" w:sz="4" w:space="0" w:color="000000"/>
              <w:left w:val="single" w:sz="4" w:space="0" w:color="000000"/>
              <w:bottom w:val="single" w:sz="4" w:space="0" w:color="000000"/>
              <w:right w:val="single" w:sz="4" w:space="0" w:color="000000"/>
            </w:tcBorders>
          </w:tcPr>
          <w:p w14:paraId="3EE5AFBF" w14:textId="77777777" w:rsidR="000C2683" w:rsidRDefault="00000000">
            <w:pPr>
              <w:pBdr>
                <w:top w:val="nil"/>
                <w:left w:val="nil"/>
                <w:bottom w:val="nil"/>
                <w:right w:val="nil"/>
                <w:between w:val="nil"/>
              </w:pBdr>
              <w:spacing w:before="29"/>
              <w:ind w:left="95"/>
              <w:rPr>
                <w:rFonts w:ascii="Arial MT" w:eastAsia="Arial MT" w:hAnsi="Arial MT" w:cs="Arial MT"/>
                <w:color w:val="000000"/>
                <w:sz w:val="23"/>
                <w:szCs w:val="23"/>
              </w:rPr>
            </w:pPr>
            <w:r>
              <w:rPr>
                <w:rFonts w:ascii="Arial MT" w:eastAsia="Arial MT" w:hAnsi="Arial MT" w:cs="Arial MT"/>
                <w:color w:val="000000"/>
                <w:sz w:val="23"/>
                <w:szCs w:val="23"/>
              </w:rPr>
              <w:t>Alta tensão</w:t>
            </w:r>
          </w:p>
        </w:tc>
        <w:tc>
          <w:tcPr>
            <w:tcW w:w="1451" w:type="dxa"/>
            <w:tcBorders>
              <w:top w:val="single" w:sz="4" w:space="0" w:color="000000"/>
              <w:left w:val="single" w:sz="4" w:space="0" w:color="000000"/>
              <w:bottom w:val="single" w:sz="4" w:space="0" w:color="000000"/>
              <w:right w:val="single" w:sz="4" w:space="0" w:color="000000"/>
            </w:tcBorders>
          </w:tcPr>
          <w:p w14:paraId="0C9409FB"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112,5</w:t>
            </w:r>
          </w:p>
        </w:tc>
        <w:tc>
          <w:tcPr>
            <w:tcW w:w="1417" w:type="dxa"/>
            <w:tcBorders>
              <w:top w:val="single" w:sz="4" w:space="0" w:color="000000"/>
              <w:left w:val="single" w:sz="4" w:space="0" w:color="000000"/>
              <w:bottom w:val="single" w:sz="4" w:space="0" w:color="000000"/>
              <w:right w:val="single" w:sz="4" w:space="0" w:color="000000"/>
            </w:tcBorders>
          </w:tcPr>
          <w:p w14:paraId="264FA2A0" w14:textId="49E2D9C9" w:rsidR="000C2683" w:rsidRDefault="00000000">
            <w:pPr>
              <w:pBdr>
                <w:top w:val="nil"/>
                <w:left w:val="nil"/>
                <w:bottom w:val="nil"/>
                <w:right w:val="nil"/>
                <w:between w:val="nil"/>
              </w:pBdr>
              <w:spacing w:before="29"/>
              <w:ind w:left="104"/>
              <w:rPr>
                <w:rFonts w:ascii="Arial MT" w:eastAsia="Arial MT" w:hAnsi="Arial MT" w:cs="Arial MT"/>
                <w:color w:val="000000"/>
                <w:sz w:val="23"/>
                <w:szCs w:val="23"/>
              </w:rPr>
            </w:pPr>
            <w:r>
              <w:rPr>
                <w:rFonts w:ascii="Arial MT" w:eastAsia="Arial MT" w:hAnsi="Arial MT" w:cs="Arial MT"/>
                <w:color w:val="000000"/>
                <w:sz w:val="23"/>
                <w:szCs w:val="23"/>
              </w:rPr>
              <w:t>13,8 -6x0,6</w:t>
            </w:r>
            <w:r w:rsidR="00DC0CBF">
              <w:rPr>
                <w:rFonts w:ascii="Arial MT" w:eastAsia="Arial MT" w:hAnsi="Arial MT" w:cs="Arial MT"/>
                <w:color w:val="000000"/>
                <w:sz w:val="23"/>
                <w:szCs w:val="23"/>
              </w:rPr>
              <w:t xml:space="preserve"> k</w:t>
            </w:r>
            <w:r>
              <w:rPr>
                <w:rFonts w:ascii="Arial MT" w:eastAsia="Arial MT" w:hAnsi="Arial MT" w:cs="Arial MT"/>
                <w:color w:val="000000"/>
                <w:sz w:val="23"/>
                <w:szCs w:val="23"/>
              </w:rPr>
              <w:t>V</w:t>
            </w:r>
          </w:p>
        </w:tc>
        <w:tc>
          <w:tcPr>
            <w:tcW w:w="1560" w:type="dxa"/>
            <w:tcBorders>
              <w:top w:val="single" w:sz="4" w:space="0" w:color="000000"/>
              <w:left w:val="single" w:sz="4" w:space="0" w:color="000000"/>
              <w:bottom w:val="single" w:sz="4" w:space="0" w:color="000000"/>
              <w:right w:val="single" w:sz="4" w:space="0" w:color="000000"/>
            </w:tcBorders>
          </w:tcPr>
          <w:p w14:paraId="581E8FB1" w14:textId="77777777" w:rsidR="000C2683" w:rsidRDefault="00000000">
            <w:pPr>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sz w:val="23"/>
                <w:szCs w:val="23"/>
              </w:rPr>
              <w:t>Triangulo</w:t>
            </w:r>
          </w:p>
        </w:tc>
        <w:tc>
          <w:tcPr>
            <w:tcW w:w="1730" w:type="dxa"/>
            <w:tcBorders>
              <w:top w:val="single" w:sz="4" w:space="0" w:color="000000"/>
              <w:left w:val="single" w:sz="4" w:space="0" w:color="000000"/>
              <w:bottom w:val="single" w:sz="4" w:space="0" w:color="000000"/>
              <w:right w:val="single" w:sz="4" w:space="0" w:color="000000"/>
            </w:tcBorders>
          </w:tcPr>
          <w:p w14:paraId="277B62A7"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CST</w:t>
            </w:r>
          </w:p>
        </w:tc>
      </w:tr>
      <w:tr w:rsidR="000C2683" w14:paraId="2D62EE71" w14:textId="77777777">
        <w:trPr>
          <w:trHeight w:val="328"/>
        </w:trPr>
        <w:tc>
          <w:tcPr>
            <w:tcW w:w="2102" w:type="dxa"/>
            <w:tcBorders>
              <w:top w:val="single" w:sz="4" w:space="0" w:color="000000"/>
              <w:left w:val="single" w:sz="4" w:space="0" w:color="000000"/>
              <w:bottom w:val="single" w:sz="4" w:space="0" w:color="000000"/>
              <w:right w:val="single" w:sz="4" w:space="0" w:color="000000"/>
            </w:tcBorders>
          </w:tcPr>
          <w:p w14:paraId="48D60782" w14:textId="77777777" w:rsidR="000C2683" w:rsidRDefault="00000000">
            <w:pPr>
              <w:pBdr>
                <w:top w:val="nil"/>
                <w:left w:val="nil"/>
                <w:bottom w:val="nil"/>
                <w:right w:val="nil"/>
                <w:between w:val="nil"/>
              </w:pBdr>
              <w:spacing w:before="29"/>
              <w:ind w:left="95"/>
              <w:rPr>
                <w:rFonts w:ascii="Arial MT" w:eastAsia="Arial MT" w:hAnsi="Arial MT" w:cs="Arial MT"/>
                <w:color w:val="000000"/>
                <w:sz w:val="23"/>
                <w:szCs w:val="23"/>
              </w:rPr>
            </w:pPr>
            <w:r>
              <w:rPr>
                <w:rFonts w:ascii="Arial MT" w:eastAsia="Arial MT" w:hAnsi="Arial MT" w:cs="Arial MT"/>
                <w:color w:val="000000"/>
                <w:sz w:val="23"/>
                <w:szCs w:val="23"/>
              </w:rPr>
              <w:t>Baixa tensão</w:t>
            </w:r>
          </w:p>
        </w:tc>
        <w:tc>
          <w:tcPr>
            <w:tcW w:w="1451" w:type="dxa"/>
            <w:tcBorders>
              <w:top w:val="single" w:sz="4" w:space="0" w:color="000000"/>
              <w:left w:val="single" w:sz="4" w:space="0" w:color="000000"/>
              <w:bottom w:val="single" w:sz="4" w:space="0" w:color="000000"/>
              <w:right w:val="single" w:sz="4" w:space="0" w:color="000000"/>
            </w:tcBorders>
          </w:tcPr>
          <w:p w14:paraId="55EAD546"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112,5</w:t>
            </w:r>
          </w:p>
        </w:tc>
        <w:tc>
          <w:tcPr>
            <w:tcW w:w="1417" w:type="dxa"/>
            <w:tcBorders>
              <w:top w:val="single" w:sz="4" w:space="0" w:color="000000"/>
              <w:left w:val="single" w:sz="4" w:space="0" w:color="000000"/>
              <w:bottom w:val="single" w:sz="4" w:space="0" w:color="000000"/>
              <w:right w:val="single" w:sz="4" w:space="0" w:color="000000"/>
            </w:tcBorders>
          </w:tcPr>
          <w:p w14:paraId="2D04D079" w14:textId="77777777" w:rsidR="000C2683" w:rsidRDefault="00000000">
            <w:pPr>
              <w:pBdr>
                <w:top w:val="nil"/>
                <w:left w:val="nil"/>
                <w:bottom w:val="nil"/>
                <w:right w:val="nil"/>
                <w:between w:val="nil"/>
              </w:pBdr>
              <w:spacing w:before="29"/>
              <w:ind w:left="104"/>
              <w:rPr>
                <w:rFonts w:ascii="Arial MT" w:eastAsia="Arial MT" w:hAnsi="Arial MT" w:cs="Arial MT"/>
                <w:color w:val="000000"/>
                <w:sz w:val="23"/>
                <w:szCs w:val="23"/>
              </w:rPr>
            </w:pPr>
            <w:r>
              <w:rPr>
                <w:rFonts w:ascii="Arial MT" w:eastAsia="Arial MT" w:hAnsi="Arial MT" w:cs="Arial MT"/>
                <w:color w:val="000000"/>
                <w:sz w:val="23"/>
                <w:szCs w:val="23"/>
              </w:rPr>
              <w:t>0,22</w:t>
            </w:r>
          </w:p>
        </w:tc>
        <w:tc>
          <w:tcPr>
            <w:tcW w:w="1560" w:type="dxa"/>
            <w:tcBorders>
              <w:top w:val="single" w:sz="4" w:space="0" w:color="000000"/>
              <w:left w:val="single" w:sz="4" w:space="0" w:color="000000"/>
              <w:bottom w:val="single" w:sz="4" w:space="0" w:color="000000"/>
              <w:right w:val="single" w:sz="4" w:space="0" w:color="000000"/>
            </w:tcBorders>
          </w:tcPr>
          <w:p w14:paraId="2CBE76F8" w14:textId="77777777" w:rsidR="000C2683" w:rsidRDefault="00000000">
            <w:pPr>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sz w:val="23"/>
                <w:szCs w:val="23"/>
              </w:rPr>
              <w:t>Estrela</w:t>
            </w:r>
          </w:p>
        </w:tc>
        <w:tc>
          <w:tcPr>
            <w:tcW w:w="1730" w:type="dxa"/>
            <w:tcBorders>
              <w:top w:val="single" w:sz="4" w:space="0" w:color="000000"/>
              <w:left w:val="single" w:sz="4" w:space="0" w:color="000000"/>
              <w:bottom w:val="single" w:sz="4" w:space="0" w:color="000000"/>
              <w:right w:val="single" w:sz="4" w:space="0" w:color="000000"/>
            </w:tcBorders>
          </w:tcPr>
          <w:p w14:paraId="21E6C6BC" w14:textId="77777777" w:rsidR="000C2683" w:rsidRDefault="000C2683">
            <w:pPr>
              <w:pBdr>
                <w:top w:val="nil"/>
                <w:left w:val="nil"/>
                <w:bottom w:val="nil"/>
                <w:right w:val="nil"/>
                <w:between w:val="nil"/>
              </w:pBdr>
              <w:spacing w:before="29"/>
              <w:ind w:left="105"/>
              <w:rPr>
                <w:rFonts w:ascii="Arial MT" w:eastAsia="Arial MT" w:hAnsi="Arial MT" w:cs="Arial MT"/>
                <w:color w:val="000000"/>
                <w:sz w:val="23"/>
                <w:szCs w:val="23"/>
              </w:rPr>
            </w:pPr>
          </w:p>
        </w:tc>
      </w:tr>
      <w:tr w:rsidR="000C2683" w14:paraId="6477C43A" w14:textId="77777777">
        <w:trPr>
          <w:trHeight w:val="330"/>
        </w:trPr>
        <w:tc>
          <w:tcPr>
            <w:tcW w:w="3553" w:type="dxa"/>
            <w:gridSpan w:val="2"/>
            <w:tcBorders>
              <w:top w:val="single" w:sz="4" w:space="0" w:color="000000"/>
              <w:left w:val="single" w:sz="4" w:space="0" w:color="000000"/>
              <w:bottom w:val="single" w:sz="4" w:space="0" w:color="000000"/>
              <w:right w:val="single" w:sz="4" w:space="0" w:color="000000"/>
            </w:tcBorders>
          </w:tcPr>
          <w:p w14:paraId="47623E37"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rPr>
              <w:lastRenderedPageBreak/>
              <w:t>Frequência (Hz): 60.0</w:t>
            </w:r>
          </w:p>
        </w:tc>
        <w:tc>
          <w:tcPr>
            <w:tcW w:w="2977" w:type="dxa"/>
            <w:gridSpan w:val="2"/>
            <w:tcBorders>
              <w:top w:val="single" w:sz="4" w:space="0" w:color="000000"/>
              <w:left w:val="single" w:sz="4" w:space="0" w:color="000000"/>
              <w:bottom w:val="single" w:sz="4" w:space="0" w:color="000000"/>
              <w:right w:val="single" w:sz="4" w:space="0" w:color="000000"/>
            </w:tcBorders>
          </w:tcPr>
          <w:p w14:paraId="1EF9A3AB" w14:textId="77777777" w:rsidR="000C2683" w:rsidRDefault="00000000">
            <w:pPr>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rPr>
              <w:t>Fases: Trifásico</w:t>
            </w:r>
          </w:p>
        </w:tc>
        <w:tc>
          <w:tcPr>
            <w:tcW w:w="1730" w:type="dxa"/>
            <w:tcBorders>
              <w:top w:val="single" w:sz="4" w:space="0" w:color="000000"/>
              <w:left w:val="single" w:sz="4" w:space="0" w:color="000000"/>
              <w:bottom w:val="single" w:sz="4" w:space="0" w:color="000000"/>
              <w:right w:val="single" w:sz="4" w:space="0" w:color="000000"/>
            </w:tcBorders>
          </w:tcPr>
          <w:p w14:paraId="6A0888DF" w14:textId="77777777" w:rsidR="000C2683" w:rsidRDefault="00000000">
            <w:pPr>
              <w:keepNext/>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rPr>
              <w:t>Grupo de ligação: Dyn1</w:t>
            </w:r>
          </w:p>
        </w:tc>
      </w:tr>
    </w:tbl>
    <w:p w14:paraId="61AFD084" w14:textId="77777777" w:rsidR="000C2683"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0"/>
          <w:szCs w:val="20"/>
        </w:rPr>
        <w:t>Fonte 3: Elaborado pelo autor</w:t>
      </w:r>
    </w:p>
    <w:p w14:paraId="30DF43ED"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3DAB20" w14:textId="77777777" w:rsidR="000C2683" w:rsidRDefault="000C2683">
      <w:pPr>
        <w:spacing w:after="0" w:line="360" w:lineRule="auto"/>
        <w:jc w:val="both"/>
        <w:rPr>
          <w:rFonts w:ascii="Times New Roman" w:eastAsia="Times New Roman" w:hAnsi="Times New Roman" w:cs="Times New Roman"/>
          <w:sz w:val="24"/>
          <w:szCs w:val="24"/>
        </w:rPr>
      </w:pPr>
    </w:p>
    <w:p w14:paraId="58DA9DCD" w14:textId="71E2665D"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Proteção Disjuntor De Média Tensão: Linha - EasyPact EXE - Disjuntor a vácuo com funções básicas, 0- 17,5 </w:t>
      </w:r>
      <w:r w:rsidR="00DC0CBF">
        <w:rPr>
          <w:rFonts w:ascii="Times New Roman" w:eastAsia="Times New Roman" w:hAnsi="Times New Roman" w:cs="Times New Roman"/>
          <w:sz w:val="24"/>
          <w:szCs w:val="24"/>
        </w:rPr>
        <w:t>k</w:t>
      </w:r>
      <w:r>
        <w:rPr>
          <w:rFonts w:ascii="Times New Roman" w:eastAsia="Times New Roman" w:hAnsi="Times New Roman" w:cs="Times New Roman"/>
          <w:sz w:val="24"/>
          <w:szCs w:val="24"/>
        </w:rPr>
        <w:t>V, suporta até 95</w:t>
      </w:r>
      <w:r w:rsidR="00DC0CBF">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 Corrente nominal 630</w:t>
      </w:r>
      <w:r w:rsidR="00DC0C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Capacidade de abertura 20</w:t>
      </w:r>
      <w:r w:rsidR="00DC0CBF">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A.</w:t>
      </w:r>
    </w:p>
    <w:p w14:paraId="02BFAAD5" w14:textId="77777777" w:rsidR="0054001A" w:rsidRDefault="0054001A">
      <w:pPr>
        <w:spacing w:after="0" w:line="360" w:lineRule="auto"/>
        <w:jc w:val="both"/>
        <w:rPr>
          <w:rFonts w:ascii="Times New Roman" w:eastAsia="Times New Roman" w:hAnsi="Times New Roman" w:cs="Times New Roman"/>
          <w:sz w:val="24"/>
          <w:szCs w:val="24"/>
        </w:rPr>
      </w:pPr>
    </w:p>
    <w:p w14:paraId="18798760" w14:textId="43FB6838" w:rsidR="0054001A" w:rsidRDefault="00316023" w:rsidP="00316023">
      <w:pPr>
        <w:pStyle w:val="Ttulo2"/>
        <w:rPr>
          <w:rFonts w:ascii="Times New Roman" w:eastAsia="Times New Roman" w:hAnsi="Times New Roman" w:cs="Times New Roman"/>
          <w:sz w:val="24"/>
          <w:szCs w:val="24"/>
        </w:rPr>
      </w:pPr>
      <w:bookmarkStart w:id="27" w:name="_Toc148890346"/>
      <w:r>
        <w:rPr>
          <w:rFonts w:ascii="Times New Roman" w:eastAsia="Times New Roman" w:hAnsi="Times New Roman" w:cs="Times New Roman"/>
          <w:sz w:val="24"/>
          <w:szCs w:val="24"/>
        </w:rPr>
        <w:t xml:space="preserve">17 </w:t>
      </w:r>
      <w:r w:rsidR="0054001A">
        <w:rPr>
          <w:rFonts w:ascii="Times New Roman" w:eastAsia="Times New Roman" w:hAnsi="Times New Roman" w:cs="Times New Roman"/>
          <w:sz w:val="24"/>
          <w:szCs w:val="24"/>
        </w:rPr>
        <w:t>LISTA DE MATERIAIS</w:t>
      </w:r>
      <w:r>
        <w:rPr>
          <w:rFonts w:ascii="Times New Roman" w:eastAsia="Times New Roman" w:hAnsi="Times New Roman" w:cs="Times New Roman"/>
          <w:sz w:val="24"/>
          <w:szCs w:val="24"/>
        </w:rPr>
        <w:t xml:space="preserve"> E ANEXOS</w:t>
      </w:r>
      <w:bookmarkEnd w:id="27"/>
    </w:p>
    <w:tbl>
      <w:tblPr>
        <w:tblW w:w="9860" w:type="dxa"/>
        <w:tblCellMar>
          <w:left w:w="70" w:type="dxa"/>
          <w:right w:w="70" w:type="dxa"/>
        </w:tblCellMar>
        <w:tblLook w:val="04A0" w:firstRow="1" w:lastRow="0" w:firstColumn="1" w:lastColumn="0" w:noHBand="0" w:noVBand="1"/>
      </w:tblPr>
      <w:tblGrid>
        <w:gridCol w:w="960"/>
        <w:gridCol w:w="6980"/>
        <w:gridCol w:w="960"/>
        <w:gridCol w:w="960"/>
      </w:tblGrid>
      <w:tr w:rsidR="0054001A" w:rsidRPr="0054001A" w14:paraId="27A53917" w14:textId="77777777" w:rsidTr="0054001A">
        <w:trPr>
          <w:trHeight w:val="300"/>
        </w:trPr>
        <w:tc>
          <w:tcPr>
            <w:tcW w:w="9860" w:type="dxa"/>
            <w:gridSpan w:val="4"/>
            <w:tcBorders>
              <w:top w:val="dashed" w:sz="4" w:space="0" w:color="auto"/>
              <w:left w:val="dashed" w:sz="4" w:space="0" w:color="auto"/>
              <w:bottom w:val="dashed" w:sz="4" w:space="0" w:color="auto"/>
              <w:right w:val="dashed" w:sz="4" w:space="0" w:color="auto"/>
            </w:tcBorders>
            <w:shd w:val="clear" w:color="auto" w:fill="auto"/>
            <w:vAlign w:val="bottom"/>
            <w:hideMark/>
          </w:tcPr>
          <w:p w14:paraId="1AF79894" w14:textId="77777777" w:rsidR="0054001A" w:rsidRPr="0054001A" w:rsidRDefault="0054001A" w:rsidP="0054001A">
            <w:pPr>
              <w:spacing w:after="0" w:line="240" w:lineRule="auto"/>
              <w:jc w:val="center"/>
              <w:rPr>
                <w:rFonts w:ascii="Arial" w:eastAsia="Times New Roman" w:hAnsi="Arial" w:cs="Arial"/>
                <w:color w:val="000000"/>
                <w:sz w:val="20"/>
                <w:szCs w:val="20"/>
              </w:rPr>
            </w:pPr>
            <w:r w:rsidRPr="0054001A">
              <w:rPr>
                <w:rFonts w:ascii="Arial" w:eastAsia="Times New Roman" w:hAnsi="Arial" w:cs="Arial"/>
                <w:color w:val="000000"/>
                <w:sz w:val="20"/>
                <w:szCs w:val="20"/>
              </w:rPr>
              <w:t>RELAÇÃO DE MATERIAIS SUBESTAÇÃO E REDE DE BAIXA TENSÃO</w:t>
            </w:r>
          </w:p>
        </w:tc>
      </w:tr>
      <w:tr w:rsidR="0054001A" w:rsidRPr="0054001A" w14:paraId="5A8934EC" w14:textId="77777777" w:rsidTr="0054001A">
        <w:trPr>
          <w:trHeight w:val="315"/>
        </w:trPr>
        <w:tc>
          <w:tcPr>
            <w:tcW w:w="960" w:type="dxa"/>
            <w:tcBorders>
              <w:top w:val="nil"/>
              <w:left w:val="dashed" w:sz="4" w:space="0" w:color="auto"/>
              <w:bottom w:val="dashed" w:sz="4" w:space="0" w:color="auto"/>
              <w:right w:val="dashed" w:sz="4" w:space="0" w:color="auto"/>
            </w:tcBorders>
            <w:shd w:val="clear" w:color="auto" w:fill="auto"/>
            <w:noWrap/>
            <w:vAlign w:val="bottom"/>
            <w:hideMark/>
          </w:tcPr>
          <w:p w14:paraId="088BF13D" w14:textId="77777777" w:rsidR="0054001A" w:rsidRPr="0054001A" w:rsidRDefault="0054001A" w:rsidP="0054001A">
            <w:pPr>
              <w:spacing w:after="0" w:line="240" w:lineRule="auto"/>
              <w:rPr>
                <w:rFonts w:ascii="Arial" w:eastAsia="Times New Roman" w:hAnsi="Arial" w:cs="Arial"/>
                <w:color w:val="000000"/>
                <w:sz w:val="24"/>
                <w:szCs w:val="24"/>
              </w:rPr>
            </w:pPr>
            <w:r w:rsidRPr="0054001A">
              <w:rPr>
                <w:rFonts w:ascii="Arial" w:eastAsia="Times New Roman" w:hAnsi="Arial" w:cs="Arial"/>
                <w:color w:val="000000"/>
                <w:sz w:val="24"/>
                <w:szCs w:val="24"/>
              </w:rPr>
              <w:t> </w:t>
            </w:r>
          </w:p>
        </w:tc>
        <w:tc>
          <w:tcPr>
            <w:tcW w:w="6980" w:type="dxa"/>
            <w:tcBorders>
              <w:top w:val="nil"/>
              <w:left w:val="nil"/>
              <w:bottom w:val="dashed" w:sz="4" w:space="0" w:color="auto"/>
              <w:right w:val="dashed" w:sz="4" w:space="0" w:color="auto"/>
            </w:tcBorders>
            <w:shd w:val="clear" w:color="auto" w:fill="auto"/>
            <w:noWrap/>
            <w:vAlign w:val="bottom"/>
            <w:hideMark/>
          </w:tcPr>
          <w:p w14:paraId="7BB26861" w14:textId="77777777" w:rsidR="0054001A" w:rsidRPr="0054001A" w:rsidRDefault="0054001A" w:rsidP="0054001A">
            <w:pPr>
              <w:spacing w:after="0" w:line="240" w:lineRule="auto"/>
              <w:rPr>
                <w:rFonts w:ascii="Arial" w:eastAsia="Times New Roman" w:hAnsi="Arial" w:cs="Arial"/>
                <w:color w:val="000000"/>
                <w:sz w:val="24"/>
                <w:szCs w:val="24"/>
              </w:rPr>
            </w:pPr>
            <w:r w:rsidRPr="0054001A">
              <w:rPr>
                <w:rFonts w:ascii="Arial" w:eastAsia="Times New Roman" w:hAnsi="Arial" w:cs="Arial"/>
                <w:color w:val="000000"/>
                <w:sz w:val="24"/>
                <w:szCs w:val="24"/>
              </w:rPr>
              <w:t> </w:t>
            </w:r>
          </w:p>
        </w:tc>
        <w:tc>
          <w:tcPr>
            <w:tcW w:w="960" w:type="dxa"/>
            <w:tcBorders>
              <w:top w:val="nil"/>
              <w:left w:val="nil"/>
              <w:bottom w:val="dashed" w:sz="4" w:space="0" w:color="auto"/>
              <w:right w:val="dashed" w:sz="4" w:space="0" w:color="auto"/>
            </w:tcBorders>
            <w:shd w:val="clear" w:color="auto" w:fill="auto"/>
            <w:noWrap/>
            <w:vAlign w:val="bottom"/>
            <w:hideMark/>
          </w:tcPr>
          <w:p w14:paraId="065B4C6D" w14:textId="77777777" w:rsidR="0054001A" w:rsidRPr="0054001A" w:rsidRDefault="0054001A" w:rsidP="0054001A">
            <w:pPr>
              <w:spacing w:after="0" w:line="240" w:lineRule="auto"/>
              <w:rPr>
                <w:rFonts w:ascii="Arial" w:eastAsia="Times New Roman" w:hAnsi="Arial" w:cs="Arial"/>
                <w:color w:val="000000"/>
                <w:sz w:val="24"/>
                <w:szCs w:val="24"/>
              </w:rPr>
            </w:pPr>
            <w:r w:rsidRPr="0054001A">
              <w:rPr>
                <w:rFonts w:ascii="Arial" w:eastAsia="Times New Roman" w:hAnsi="Arial" w:cs="Arial"/>
                <w:color w:val="000000"/>
                <w:sz w:val="24"/>
                <w:szCs w:val="24"/>
              </w:rPr>
              <w:t> </w:t>
            </w:r>
          </w:p>
        </w:tc>
        <w:tc>
          <w:tcPr>
            <w:tcW w:w="960" w:type="dxa"/>
            <w:tcBorders>
              <w:top w:val="nil"/>
              <w:left w:val="nil"/>
              <w:bottom w:val="dashed" w:sz="4" w:space="0" w:color="auto"/>
              <w:right w:val="dashed" w:sz="4" w:space="0" w:color="auto"/>
            </w:tcBorders>
            <w:shd w:val="clear" w:color="auto" w:fill="auto"/>
            <w:noWrap/>
            <w:vAlign w:val="bottom"/>
            <w:hideMark/>
          </w:tcPr>
          <w:p w14:paraId="778F9662" w14:textId="77777777" w:rsidR="0054001A" w:rsidRPr="0054001A" w:rsidRDefault="0054001A" w:rsidP="0054001A">
            <w:pPr>
              <w:spacing w:after="0" w:line="240" w:lineRule="auto"/>
              <w:rPr>
                <w:rFonts w:ascii="Arial" w:eastAsia="Times New Roman" w:hAnsi="Arial" w:cs="Arial"/>
                <w:color w:val="000000"/>
                <w:sz w:val="24"/>
                <w:szCs w:val="24"/>
              </w:rPr>
            </w:pPr>
            <w:r w:rsidRPr="0054001A">
              <w:rPr>
                <w:rFonts w:ascii="Arial" w:eastAsia="Times New Roman" w:hAnsi="Arial" w:cs="Arial"/>
                <w:color w:val="000000"/>
                <w:sz w:val="24"/>
                <w:szCs w:val="24"/>
              </w:rPr>
              <w:t> </w:t>
            </w:r>
          </w:p>
        </w:tc>
      </w:tr>
      <w:tr w:rsidR="0054001A" w:rsidRPr="0054001A" w14:paraId="47372791" w14:textId="77777777" w:rsidTr="0054001A">
        <w:trPr>
          <w:trHeight w:val="300"/>
        </w:trPr>
        <w:tc>
          <w:tcPr>
            <w:tcW w:w="960" w:type="dxa"/>
            <w:tcBorders>
              <w:top w:val="nil"/>
              <w:left w:val="dashed" w:sz="4" w:space="0" w:color="auto"/>
              <w:bottom w:val="dashed" w:sz="4" w:space="0" w:color="auto"/>
              <w:right w:val="dashed" w:sz="4" w:space="0" w:color="auto"/>
            </w:tcBorders>
            <w:shd w:val="clear" w:color="000000" w:fill="FFFFFF"/>
            <w:noWrap/>
            <w:vAlign w:val="center"/>
            <w:hideMark/>
          </w:tcPr>
          <w:p w14:paraId="5CC01D5F" w14:textId="77777777" w:rsidR="0054001A" w:rsidRPr="0054001A" w:rsidRDefault="0054001A" w:rsidP="0054001A">
            <w:pPr>
              <w:spacing w:after="0" w:line="240" w:lineRule="auto"/>
              <w:jc w:val="center"/>
              <w:rPr>
                <w:rFonts w:ascii="Dutch801 Rm BT" w:eastAsia="Times New Roman" w:hAnsi="Dutch801 Rm BT"/>
                <w:b/>
                <w:bCs/>
                <w:color w:val="000000"/>
                <w:sz w:val="18"/>
                <w:szCs w:val="18"/>
              </w:rPr>
            </w:pPr>
            <w:r w:rsidRPr="0054001A">
              <w:rPr>
                <w:rFonts w:ascii="Dutch801 Rm BT" w:eastAsia="Times New Roman" w:hAnsi="Dutch801 Rm BT"/>
                <w:b/>
                <w:bCs/>
                <w:color w:val="000000"/>
                <w:sz w:val="18"/>
                <w:szCs w:val="18"/>
              </w:rPr>
              <w:t>ITEM</w:t>
            </w:r>
          </w:p>
        </w:tc>
        <w:tc>
          <w:tcPr>
            <w:tcW w:w="6980" w:type="dxa"/>
            <w:tcBorders>
              <w:top w:val="nil"/>
              <w:left w:val="nil"/>
              <w:bottom w:val="dashed" w:sz="4" w:space="0" w:color="auto"/>
              <w:right w:val="dashed" w:sz="4" w:space="0" w:color="auto"/>
            </w:tcBorders>
            <w:shd w:val="clear" w:color="000000" w:fill="FFFFFF"/>
            <w:vAlign w:val="center"/>
            <w:hideMark/>
          </w:tcPr>
          <w:p w14:paraId="5133A4F8" w14:textId="77777777" w:rsidR="0054001A" w:rsidRPr="0054001A" w:rsidRDefault="0054001A" w:rsidP="0054001A">
            <w:pPr>
              <w:spacing w:after="0" w:line="240" w:lineRule="auto"/>
              <w:jc w:val="center"/>
              <w:rPr>
                <w:rFonts w:ascii="Dutch801 Rm BT" w:eastAsia="Times New Roman" w:hAnsi="Dutch801 Rm BT"/>
                <w:b/>
                <w:bCs/>
                <w:color w:val="000000"/>
                <w:sz w:val="18"/>
                <w:szCs w:val="18"/>
              </w:rPr>
            </w:pPr>
            <w:r w:rsidRPr="0054001A">
              <w:rPr>
                <w:rFonts w:ascii="Dutch801 Rm BT" w:eastAsia="Times New Roman" w:hAnsi="Dutch801 Rm BT"/>
                <w:b/>
                <w:bCs/>
                <w:color w:val="000000"/>
                <w:sz w:val="18"/>
                <w:szCs w:val="18"/>
              </w:rPr>
              <w:t>DISCRIMINAÇÃO</w:t>
            </w:r>
          </w:p>
        </w:tc>
        <w:tc>
          <w:tcPr>
            <w:tcW w:w="960" w:type="dxa"/>
            <w:tcBorders>
              <w:top w:val="nil"/>
              <w:left w:val="nil"/>
              <w:bottom w:val="dashed" w:sz="4" w:space="0" w:color="auto"/>
              <w:right w:val="dashed" w:sz="4" w:space="0" w:color="auto"/>
            </w:tcBorders>
            <w:shd w:val="clear" w:color="000000" w:fill="FFFFFF"/>
            <w:noWrap/>
            <w:vAlign w:val="center"/>
            <w:hideMark/>
          </w:tcPr>
          <w:p w14:paraId="454CA7AB" w14:textId="77777777" w:rsidR="0054001A" w:rsidRPr="0054001A" w:rsidRDefault="0054001A" w:rsidP="0054001A">
            <w:pPr>
              <w:spacing w:after="0" w:line="240" w:lineRule="auto"/>
              <w:jc w:val="center"/>
              <w:rPr>
                <w:rFonts w:ascii="Dutch801 Rm BT" w:eastAsia="Times New Roman" w:hAnsi="Dutch801 Rm BT"/>
                <w:b/>
                <w:bCs/>
                <w:color w:val="000000"/>
                <w:sz w:val="18"/>
                <w:szCs w:val="18"/>
              </w:rPr>
            </w:pPr>
            <w:r w:rsidRPr="0054001A">
              <w:rPr>
                <w:rFonts w:ascii="Dutch801 Rm BT" w:eastAsia="Times New Roman" w:hAnsi="Dutch801 Rm BT"/>
                <w:b/>
                <w:bCs/>
                <w:color w:val="000000"/>
                <w:sz w:val="18"/>
                <w:szCs w:val="18"/>
              </w:rPr>
              <w:t>UNID.</w:t>
            </w:r>
          </w:p>
        </w:tc>
        <w:tc>
          <w:tcPr>
            <w:tcW w:w="960" w:type="dxa"/>
            <w:tcBorders>
              <w:top w:val="nil"/>
              <w:left w:val="nil"/>
              <w:bottom w:val="dashed" w:sz="4" w:space="0" w:color="auto"/>
              <w:right w:val="dashed" w:sz="4" w:space="0" w:color="auto"/>
            </w:tcBorders>
            <w:shd w:val="clear" w:color="000000" w:fill="FFFFFF"/>
            <w:noWrap/>
            <w:vAlign w:val="center"/>
            <w:hideMark/>
          </w:tcPr>
          <w:p w14:paraId="28C92257" w14:textId="77777777" w:rsidR="0054001A" w:rsidRPr="0054001A" w:rsidRDefault="0054001A" w:rsidP="0054001A">
            <w:pPr>
              <w:spacing w:after="0" w:line="240" w:lineRule="auto"/>
              <w:jc w:val="center"/>
              <w:rPr>
                <w:rFonts w:ascii="Dutch801 Rm BT" w:eastAsia="Times New Roman" w:hAnsi="Dutch801 Rm BT"/>
                <w:b/>
                <w:bCs/>
                <w:color w:val="000000"/>
                <w:sz w:val="18"/>
                <w:szCs w:val="18"/>
              </w:rPr>
            </w:pPr>
            <w:r w:rsidRPr="0054001A">
              <w:rPr>
                <w:rFonts w:ascii="Dutch801 Rm BT" w:eastAsia="Times New Roman" w:hAnsi="Dutch801 Rm BT"/>
                <w:b/>
                <w:bCs/>
                <w:color w:val="000000"/>
                <w:sz w:val="18"/>
                <w:szCs w:val="18"/>
              </w:rPr>
              <w:t xml:space="preserve">QUANT. </w:t>
            </w:r>
          </w:p>
        </w:tc>
      </w:tr>
      <w:tr w:rsidR="0054001A" w:rsidRPr="0054001A" w14:paraId="7D773ED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9F5B5DA" w14:textId="77777777" w:rsidR="0054001A" w:rsidRPr="0054001A" w:rsidRDefault="0054001A" w:rsidP="0054001A">
            <w:pPr>
              <w:spacing w:after="0" w:line="240" w:lineRule="auto"/>
              <w:jc w:val="center"/>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1.0</w:t>
            </w:r>
          </w:p>
        </w:tc>
        <w:tc>
          <w:tcPr>
            <w:tcW w:w="6980" w:type="dxa"/>
            <w:tcBorders>
              <w:top w:val="nil"/>
              <w:left w:val="nil"/>
              <w:bottom w:val="dashed" w:sz="4" w:space="0" w:color="auto"/>
              <w:right w:val="dashed" w:sz="4" w:space="0" w:color="auto"/>
            </w:tcBorders>
            <w:shd w:val="clear" w:color="auto" w:fill="auto"/>
            <w:noWrap/>
            <w:vAlign w:val="center"/>
            <w:hideMark/>
          </w:tcPr>
          <w:p w14:paraId="524E2D4F" w14:textId="77777777" w:rsidR="0054001A" w:rsidRPr="0054001A" w:rsidRDefault="0054001A" w:rsidP="0054001A">
            <w:pPr>
              <w:spacing w:after="0" w:line="240" w:lineRule="auto"/>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RAMAL DE ENTRADA AT</w:t>
            </w:r>
          </w:p>
        </w:tc>
        <w:tc>
          <w:tcPr>
            <w:tcW w:w="960" w:type="dxa"/>
            <w:tcBorders>
              <w:top w:val="nil"/>
              <w:left w:val="nil"/>
              <w:bottom w:val="dashed" w:sz="4" w:space="0" w:color="auto"/>
              <w:right w:val="dashed" w:sz="4" w:space="0" w:color="auto"/>
            </w:tcBorders>
            <w:shd w:val="clear" w:color="auto" w:fill="auto"/>
            <w:noWrap/>
            <w:vAlign w:val="center"/>
            <w:hideMark/>
          </w:tcPr>
          <w:p w14:paraId="1C2D039F" w14:textId="77777777" w:rsidR="0054001A" w:rsidRPr="0054001A" w:rsidRDefault="0054001A" w:rsidP="0054001A">
            <w:pPr>
              <w:spacing w:after="0" w:line="240" w:lineRule="auto"/>
              <w:jc w:val="center"/>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 </w:t>
            </w:r>
          </w:p>
        </w:tc>
        <w:tc>
          <w:tcPr>
            <w:tcW w:w="960" w:type="dxa"/>
            <w:tcBorders>
              <w:top w:val="nil"/>
              <w:left w:val="nil"/>
              <w:bottom w:val="dashed" w:sz="4" w:space="0" w:color="auto"/>
              <w:right w:val="dashed" w:sz="4" w:space="0" w:color="auto"/>
            </w:tcBorders>
            <w:shd w:val="clear" w:color="auto" w:fill="auto"/>
            <w:noWrap/>
            <w:vAlign w:val="center"/>
            <w:hideMark/>
          </w:tcPr>
          <w:p w14:paraId="05F0AF06" w14:textId="77777777" w:rsidR="0054001A" w:rsidRPr="0054001A" w:rsidRDefault="0054001A" w:rsidP="0054001A">
            <w:pPr>
              <w:spacing w:after="0" w:line="240" w:lineRule="auto"/>
              <w:jc w:val="center"/>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 </w:t>
            </w:r>
          </w:p>
        </w:tc>
      </w:tr>
      <w:tr w:rsidR="0054001A" w:rsidRPr="0054001A" w14:paraId="48097F01"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2B37B4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w:t>
            </w:r>
          </w:p>
        </w:tc>
        <w:tc>
          <w:tcPr>
            <w:tcW w:w="6980" w:type="dxa"/>
            <w:tcBorders>
              <w:top w:val="nil"/>
              <w:left w:val="nil"/>
              <w:bottom w:val="dashed" w:sz="4" w:space="0" w:color="auto"/>
              <w:right w:val="dashed" w:sz="4" w:space="0" w:color="auto"/>
            </w:tcBorders>
            <w:shd w:val="clear" w:color="auto" w:fill="auto"/>
            <w:noWrap/>
            <w:vAlign w:val="center"/>
            <w:hideMark/>
          </w:tcPr>
          <w:p w14:paraId="1A8D284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Arruela quadrada 38mm, com furo 11/16"</w:t>
            </w:r>
          </w:p>
        </w:tc>
        <w:tc>
          <w:tcPr>
            <w:tcW w:w="960" w:type="dxa"/>
            <w:tcBorders>
              <w:top w:val="nil"/>
              <w:left w:val="nil"/>
              <w:bottom w:val="dashed" w:sz="4" w:space="0" w:color="auto"/>
              <w:right w:val="dashed" w:sz="4" w:space="0" w:color="auto"/>
            </w:tcBorders>
            <w:shd w:val="clear" w:color="auto" w:fill="auto"/>
            <w:noWrap/>
            <w:vAlign w:val="center"/>
            <w:hideMark/>
          </w:tcPr>
          <w:p w14:paraId="344F5C0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38A346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18</w:t>
            </w:r>
          </w:p>
        </w:tc>
      </w:tr>
      <w:tr w:rsidR="0054001A" w:rsidRPr="0054001A" w14:paraId="5BC2760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F5A218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w:t>
            </w:r>
          </w:p>
        </w:tc>
        <w:tc>
          <w:tcPr>
            <w:tcW w:w="6980" w:type="dxa"/>
            <w:tcBorders>
              <w:top w:val="nil"/>
              <w:left w:val="nil"/>
              <w:bottom w:val="dashed" w:sz="4" w:space="0" w:color="auto"/>
              <w:right w:val="dashed" w:sz="4" w:space="0" w:color="auto"/>
            </w:tcBorders>
            <w:shd w:val="clear" w:color="auto" w:fill="auto"/>
            <w:vAlign w:val="center"/>
            <w:hideMark/>
          </w:tcPr>
          <w:p w14:paraId="2FC6166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Cabo de cobre isolado unipolar, EPR, 1x35mm², 8.7/15KV</w:t>
            </w:r>
          </w:p>
        </w:tc>
        <w:tc>
          <w:tcPr>
            <w:tcW w:w="960" w:type="dxa"/>
            <w:tcBorders>
              <w:top w:val="nil"/>
              <w:left w:val="nil"/>
              <w:bottom w:val="dashed" w:sz="4" w:space="0" w:color="auto"/>
              <w:right w:val="dashed" w:sz="4" w:space="0" w:color="auto"/>
            </w:tcBorders>
            <w:shd w:val="clear" w:color="auto" w:fill="auto"/>
            <w:noWrap/>
            <w:vAlign w:val="center"/>
            <w:hideMark/>
          </w:tcPr>
          <w:p w14:paraId="5D567B1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59BDA72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60</w:t>
            </w:r>
          </w:p>
        </w:tc>
      </w:tr>
      <w:tr w:rsidR="0054001A" w:rsidRPr="0054001A" w14:paraId="3B60D29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E36FC3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w:t>
            </w:r>
          </w:p>
        </w:tc>
        <w:tc>
          <w:tcPr>
            <w:tcW w:w="6980" w:type="dxa"/>
            <w:tcBorders>
              <w:top w:val="nil"/>
              <w:left w:val="nil"/>
              <w:bottom w:val="dashed" w:sz="4" w:space="0" w:color="auto"/>
              <w:right w:val="dashed" w:sz="4" w:space="0" w:color="auto"/>
            </w:tcBorders>
            <w:shd w:val="clear" w:color="auto" w:fill="auto"/>
            <w:noWrap/>
            <w:vAlign w:val="center"/>
            <w:hideMark/>
          </w:tcPr>
          <w:p w14:paraId="2E7634E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Cabo de cobre nu 50mm²</w:t>
            </w:r>
          </w:p>
        </w:tc>
        <w:tc>
          <w:tcPr>
            <w:tcW w:w="960" w:type="dxa"/>
            <w:tcBorders>
              <w:top w:val="nil"/>
              <w:left w:val="nil"/>
              <w:bottom w:val="dashed" w:sz="4" w:space="0" w:color="auto"/>
              <w:right w:val="dashed" w:sz="4" w:space="0" w:color="auto"/>
            </w:tcBorders>
            <w:shd w:val="clear" w:color="auto" w:fill="auto"/>
            <w:noWrap/>
            <w:vAlign w:val="center"/>
            <w:hideMark/>
          </w:tcPr>
          <w:p w14:paraId="07D9405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3487089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15</w:t>
            </w:r>
          </w:p>
        </w:tc>
      </w:tr>
      <w:tr w:rsidR="0054001A" w:rsidRPr="0054001A" w14:paraId="49D276B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C7C710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1.4</w:t>
            </w:r>
          </w:p>
        </w:tc>
        <w:tc>
          <w:tcPr>
            <w:tcW w:w="6980" w:type="dxa"/>
            <w:tcBorders>
              <w:top w:val="nil"/>
              <w:left w:val="nil"/>
              <w:bottom w:val="dashed" w:sz="4" w:space="0" w:color="auto"/>
              <w:right w:val="dashed" w:sz="4" w:space="0" w:color="auto"/>
            </w:tcBorders>
            <w:shd w:val="clear" w:color="auto" w:fill="auto"/>
            <w:noWrap/>
            <w:vAlign w:val="center"/>
            <w:hideMark/>
          </w:tcPr>
          <w:p w14:paraId="1D0908E4"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Caixa de inspeção do aterramento de (30x30x25) cm, c/ tampa</w:t>
            </w:r>
          </w:p>
        </w:tc>
        <w:tc>
          <w:tcPr>
            <w:tcW w:w="960" w:type="dxa"/>
            <w:tcBorders>
              <w:top w:val="nil"/>
              <w:left w:val="nil"/>
              <w:bottom w:val="dashed" w:sz="4" w:space="0" w:color="auto"/>
              <w:right w:val="dashed" w:sz="4" w:space="0" w:color="auto"/>
            </w:tcBorders>
            <w:shd w:val="clear" w:color="auto" w:fill="auto"/>
            <w:noWrap/>
            <w:vAlign w:val="center"/>
            <w:hideMark/>
          </w:tcPr>
          <w:p w14:paraId="7EA6C32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E99B57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93E250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A20E29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1.5</w:t>
            </w:r>
          </w:p>
        </w:tc>
        <w:tc>
          <w:tcPr>
            <w:tcW w:w="6980" w:type="dxa"/>
            <w:tcBorders>
              <w:top w:val="nil"/>
              <w:left w:val="nil"/>
              <w:bottom w:val="dashed" w:sz="4" w:space="0" w:color="auto"/>
              <w:right w:val="dashed" w:sz="4" w:space="0" w:color="auto"/>
            </w:tcBorders>
            <w:shd w:val="clear" w:color="auto" w:fill="auto"/>
            <w:noWrap/>
            <w:vAlign w:val="center"/>
            <w:hideMark/>
          </w:tcPr>
          <w:p w14:paraId="4AA240E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Caixa de passagem para cabos 15KV,  tipo CP-3 (ENERGISA)</w:t>
            </w:r>
          </w:p>
        </w:tc>
        <w:tc>
          <w:tcPr>
            <w:tcW w:w="960" w:type="dxa"/>
            <w:tcBorders>
              <w:top w:val="nil"/>
              <w:left w:val="nil"/>
              <w:bottom w:val="dashed" w:sz="4" w:space="0" w:color="auto"/>
              <w:right w:val="dashed" w:sz="4" w:space="0" w:color="auto"/>
            </w:tcBorders>
            <w:shd w:val="clear" w:color="auto" w:fill="auto"/>
            <w:noWrap/>
            <w:vAlign w:val="center"/>
            <w:hideMark/>
          </w:tcPr>
          <w:p w14:paraId="4D9FD92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85A3F6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24E843C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01F97F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1.6</w:t>
            </w:r>
          </w:p>
        </w:tc>
        <w:tc>
          <w:tcPr>
            <w:tcW w:w="6980" w:type="dxa"/>
            <w:tcBorders>
              <w:top w:val="nil"/>
              <w:left w:val="nil"/>
              <w:bottom w:val="dashed" w:sz="4" w:space="0" w:color="auto"/>
              <w:right w:val="dashed" w:sz="4" w:space="0" w:color="auto"/>
            </w:tcBorders>
            <w:shd w:val="clear" w:color="auto" w:fill="auto"/>
            <w:vAlign w:val="center"/>
            <w:hideMark/>
          </w:tcPr>
          <w:p w14:paraId="4715ECC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Chave secc. Unipolar 15kV - 400A - NBI 95kV</w:t>
            </w:r>
          </w:p>
        </w:tc>
        <w:tc>
          <w:tcPr>
            <w:tcW w:w="960" w:type="dxa"/>
            <w:tcBorders>
              <w:top w:val="nil"/>
              <w:left w:val="nil"/>
              <w:bottom w:val="dashed" w:sz="4" w:space="0" w:color="auto"/>
              <w:right w:val="dashed" w:sz="4" w:space="0" w:color="auto"/>
            </w:tcBorders>
            <w:shd w:val="clear" w:color="auto" w:fill="auto"/>
            <w:noWrap/>
            <w:vAlign w:val="center"/>
            <w:hideMark/>
          </w:tcPr>
          <w:p w14:paraId="2F2A109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BCA8F4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2ABF88B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D7D1C2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1.7</w:t>
            </w:r>
          </w:p>
        </w:tc>
        <w:tc>
          <w:tcPr>
            <w:tcW w:w="6980" w:type="dxa"/>
            <w:tcBorders>
              <w:top w:val="nil"/>
              <w:left w:val="nil"/>
              <w:bottom w:val="dashed" w:sz="4" w:space="0" w:color="auto"/>
              <w:right w:val="dashed" w:sz="4" w:space="0" w:color="auto"/>
            </w:tcBorders>
            <w:shd w:val="clear" w:color="auto" w:fill="auto"/>
            <w:noWrap/>
            <w:vAlign w:val="center"/>
            <w:hideMark/>
          </w:tcPr>
          <w:p w14:paraId="43AE15D4"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Conector GTDU p/haste de terra</w:t>
            </w:r>
          </w:p>
        </w:tc>
        <w:tc>
          <w:tcPr>
            <w:tcW w:w="960" w:type="dxa"/>
            <w:tcBorders>
              <w:top w:val="nil"/>
              <w:left w:val="nil"/>
              <w:bottom w:val="dashed" w:sz="4" w:space="0" w:color="auto"/>
              <w:right w:val="dashed" w:sz="4" w:space="0" w:color="auto"/>
            </w:tcBorders>
            <w:shd w:val="clear" w:color="auto" w:fill="auto"/>
            <w:noWrap/>
            <w:vAlign w:val="center"/>
            <w:hideMark/>
          </w:tcPr>
          <w:p w14:paraId="0888440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EA77EF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B60AA70"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0EC1E4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1.8</w:t>
            </w:r>
          </w:p>
        </w:tc>
        <w:tc>
          <w:tcPr>
            <w:tcW w:w="6980" w:type="dxa"/>
            <w:tcBorders>
              <w:top w:val="nil"/>
              <w:left w:val="nil"/>
              <w:bottom w:val="dashed" w:sz="4" w:space="0" w:color="auto"/>
              <w:right w:val="dashed" w:sz="4" w:space="0" w:color="auto"/>
            </w:tcBorders>
            <w:shd w:val="clear" w:color="auto" w:fill="auto"/>
            <w:noWrap/>
            <w:vAlign w:val="center"/>
            <w:hideMark/>
          </w:tcPr>
          <w:p w14:paraId="4D538A0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Cruzeta tipo T 1900/200/200mm</w:t>
            </w:r>
          </w:p>
        </w:tc>
        <w:tc>
          <w:tcPr>
            <w:tcW w:w="960" w:type="dxa"/>
            <w:tcBorders>
              <w:top w:val="nil"/>
              <w:left w:val="nil"/>
              <w:bottom w:val="dashed" w:sz="4" w:space="0" w:color="auto"/>
              <w:right w:val="dashed" w:sz="4" w:space="0" w:color="auto"/>
            </w:tcBorders>
            <w:shd w:val="clear" w:color="auto" w:fill="auto"/>
            <w:noWrap/>
            <w:vAlign w:val="center"/>
            <w:hideMark/>
          </w:tcPr>
          <w:p w14:paraId="18E2F36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5A08D7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3E06B8B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6773CB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1.9</w:t>
            </w:r>
          </w:p>
        </w:tc>
        <w:tc>
          <w:tcPr>
            <w:tcW w:w="6980" w:type="dxa"/>
            <w:tcBorders>
              <w:top w:val="nil"/>
              <w:left w:val="nil"/>
              <w:bottom w:val="dashed" w:sz="4" w:space="0" w:color="auto"/>
              <w:right w:val="dashed" w:sz="4" w:space="0" w:color="auto"/>
            </w:tcBorders>
            <w:shd w:val="clear" w:color="auto" w:fill="auto"/>
            <w:noWrap/>
            <w:vAlign w:val="center"/>
            <w:hideMark/>
          </w:tcPr>
          <w:p w14:paraId="7762056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Curva de Aço galvanizado 4"</w:t>
            </w:r>
          </w:p>
        </w:tc>
        <w:tc>
          <w:tcPr>
            <w:tcW w:w="960" w:type="dxa"/>
            <w:tcBorders>
              <w:top w:val="nil"/>
              <w:left w:val="nil"/>
              <w:bottom w:val="dashed" w:sz="4" w:space="0" w:color="auto"/>
              <w:right w:val="dashed" w:sz="4" w:space="0" w:color="auto"/>
            </w:tcBorders>
            <w:shd w:val="clear" w:color="auto" w:fill="auto"/>
            <w:noWrap/>
            <w:vAlign w:val="center"/>
            <w:hideMark/>
          </w:tcPr>
          <w:p w14:paraId="067581E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5064EB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6567F27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2E9367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1.10</w:t>
            </w:r>
          </w:p>
        </w:tc>
        <w:tc>
          <w:tcPr>
            <w:tcW w:w="6980" w:type="dxa"/>
            <w:tcBorders>
              <w:top w:val="nil"/>
              <w:left w:val="nil"/>
              <w:bottom w:val="dashed" w:sz="4" w:space="0" w:color="auto"/>
              <w:right w:val="dashed" w:sz="4" w:space="0" w:color="auto"/>
            </w:tcBorders>
            <w:shd w:val="clear" w:color="auto" w:fill="auto"/>
            <w:noWrap/>
            <w:vAlign w:val="center"/>
            <w:hideMark/>
          </w:tcPr>
          <w:p w14:paraId="67DA97D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Eletroduto de Aço Galvanizado 4", com conexões</w:t>
            </w:r>
          </w:p>
        </w:tc>
        <w:tc>
          <w:tcPr>
            <w:tcW w:w="960" w:type="dxa"/>
            <w:tcBorders>
              <w:top w:val="nil"/>
              <w:left w:val="nil"/>
              <w:bottom w:val="dashed" w:sz="4" w:space="0" w:color="auto"/>
              <w:right w:val="dashed" w:sz="4" w:space="0" w:color="auto"/>
            </w:tcBorders>
            <w:shd w:val="clear" w:color="auto" w:fill="auto"/>
            <w:noWrap/>
            <w:vAlign w:val="center"/>
            <w:hideMark/>
          </w:tcPr>
          <w:p w14:paraId="47FF160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1FFDC47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w:t>
            </w:r>
          </w:p>
        </w:tc>
      </w:tr>
      <w:tr w:rsidR="0054001A" w:rsidRPr="0054001A" w14:paraId="0B7003C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FCD66C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1.11</w:t>
            </w:r>
          </w:p>
        </w:tc>
        <w:tc>
          <w:tcPr>
            <w:tcW w:w="6980" w:type="dxa"/>
            <w:tcBorders>
              <w:top w:val="nil"/>
              <w:left w:val="nil"/>
              <w:bottom w:val="dashed" w:sz="4" w:space="0" w:color="auto"/>
              <w:right w:val="dashed" w:sz="4" w:space="0" w:color="auto"/>
            </w:tcBorders>
            <w:shd w:val="clear" w:color="auto" w:fill="auto"/>
            <w:noWrap/>
            <w:vAlign w:val="center"/>
            <w:hideMark/>
          </w:tcPr>
          <w:p w14:paraId="65ED4FF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Eletroduto PVC 4", com conexões</w:t>
            </w:r>
          </w:p>
        </w:tc>
        <w:tc>
          <w:tcPr>
            <w:tcW w:w="960" w:type="dxa"/>
            <w:tcBorders>
              <w:top w:val="nil"/>
              <w:left w:val="nil"/>
              <w:bottom w:val="dashed" w:sz="4" w:space="0" w:color="auto"/>
              <w:right w:val="dashed" w:sz="4" w:space="0" w:color="auto"/>
            </w:tcBorders>
            <w:shd w:val="clear" w:color="auto" w:fill="auto"/>
            <w:noWrap/>
            <w:vAlign w:val="center"/>
            <w:hideMark/>
          </w:tcPr>
          <w:p w14:paraId="5C22795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319710E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15</w:t>
            </w:r>
          </w:p>
        </w:tc>
      </w:tr>
      <w:tr w:rsidR="0054001A" w:rsidRPr="0054001A" w14:paraId="6E8DCF76"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34E847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1.12</w:t>
            </w:r>
          </w:p>
        </w:tc>
        <w:tc>
          <w:tcPr>
            <w:tcW w:w="6980" w:type="dxa"/>
            <w:tcBorders>
              <w:top w:val="nil"/>
              <w:left w:val="nil"/>
              <w:bottom w:val="dashed" w:sz="4" w:space="0" w:color="auto"/>
              <w:right w:val="dashed" w:sz="4" w:space="0" w:color="auto"/>
            </w:tcBorders>
            <w:shd w:val="clear" w:color="auto" w:fill="auto"/>
            <w:noWrap/>
            <w:vAlign w:val="center"/>
            <w:hideMark/>
          </w:tcPr>
          <w:p w14:paraId="563BF35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Envelopamento em concreto de eletroduto de PVC de 4"</w:t>
            </w:r>
          </w:p>
        </w:tc>
        <w:tc>
          <w:tcPr>
            <w:tcW w:w="960" w:type="dxa"/>
            <w:tcBorders>
              <w:top w:val="nil"/>
              <w:left w:val="nil"/>
              <w:bottom w:val="dashed" w:sz="4" w:space="0" w:color="auto"/>
              <w:right w:val="dashed" w:sz="4" w:space="0" w:color="auto"/>
            </w:tcBorders>
            <w:shd w:val="clear" w:color="auto" w:fill="auto"/>
            <w:noWrap/>
            <w:vAlign w:val="center"/>
            <w:hideMark/>
          </w:tcPr>
          <w:p w14:paraId="54F40A7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m³</w:t>
            </w:r>
          </w:p>
        </w:tc>
        <w:tc>
          <w:tcPr>
            <w:tcW w:w="960" w:type="dxa"/>
            <w:tcBorders>
              <w:top w:val="nil"/>
              <w:left w:val="nil"/>
              <w:bottom w:val="dashed" w:sz="4" w:space="0" w:color="auto"/>
              <w:right w:val="dashed" w:sz="4" w:space="0" w:color="auto"/>
            </w:tcBorders>
            <w:shd w:val="clear" w:color="auto" w:fill="auto"/>
            <w:noWrap/>
            <w:vAlign w:val="center"/>
            <w:hideMark/>
          </w:tcPr>
          <w:p w14:paraId="3142E66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EAFE710"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15CDE1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1.13</w:t>
            </w:r>
          </w:p>
        </w:tc>
        <w:tc>
          <w:tcPr>
            <w:tcW w:w="6980" w:type="dxa"/>
            <w:tcBorders>
              <w:top w:val="nil"/>
              <w:left w:val="nil"/>
              <w:bottom w:val="dashed" w:sz="4" w:space="0" w:color="auto"/>
              <w:right w:val="dashed" w:sz="4" w:space="0" w:color="auto"/>
            </w:tcBorders>
            <w:shd w:val="clear" w:color="auto" w:fill="auto"/>
            <w:noWrap/>
            <w:vAlign w:val="center"/>
            <w:hideMark/>
          </w:tcPr>
          <w:p w14:paraId="72C1453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Escavação de vala até 2,0m</w:t>
            </w:r>
          </w:p>
        </w:tc>
        <w:tc>
          <w:tcPr>
            <w:tcW w:w="960" w:type="dxa"/>
            <w:tcBorders>
              <w:top w:val="nil"/>
              <w:left w:val="nil"/>
              <w:bottom w:val="dashed" w:sz="4" w:space="0" w:color="auto"/>
              <w:right w:val="dashed" w:sz="4" w:space="0" w:color="auto"/>
            </w:tcBorders>
            <w:shd w:val="clear" w:color="auto" w:fill="auto"/>
            <w:noWrap/>
            <w:vAlign w:val="center"/>
            <w:hideMark/>
          </w:tcPr>
          <w:p w14:paraId="7B892A8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m³</w:t>
            </w:r>
          </w:p>
        </w:tc>
        <w:tc>
          <w:tcPr>
            <w:tcW w:w="960" w:type="dxa"/>
            <w:tcBorders>
              <w:top w:val="nil"/>
              <w:left w:val="nil"/>
              <w:bottom w:val="dashed" w:sz="4" w:space="0" w:color="auto"/>
              <w:right w:val="dashed" w:sz="4" w:space="0" w:color="auto"/>
            </w:tcBorders>
            <w:shd w:val="clear" w:color="auto" w:fill="auto"/>
            <w:noWrap/>
            <w:vAlign w:val="center"/>
            <w:hideMark/>
          </w:tcPr>
          <w:p w14:paraId="5831EF2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20</w:t>
            </w:r>
          </w:p>
        </w:tc>
      </w:tr>
      <w:tr w:rsidR="0054001A" w:rsidRPr="0054001A" w14:paraId="57C1A11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D40000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1.14</w:t>
            </w:r>
          </w:p>
        </w:tc>
        <w:tc>
          <w:tcPr>
            <w:tcW w:w="6980" w:type="dxa"/>
            <w:tcBorders>
              <w:top w:val="nil"/>
              <w:left w:val="nil"/>
              <w:bottom w:val="dashed" w:sz="4" w:space="0" w:color="auto"/>
              <w:right w:val="dashed" w:sz="4" w:space="0" w:color="auto"/>
            </w:tcBorders>
            <w:shd w:val="clear" w:color="auto" w:fill="auto"/>
            <w:noWrap/>
            <w:vAlign w:val="center"/>
            <w:hideMark/>
          </w:tcPr>
          <w:p w14:paraId="6B4D83E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Estribo para grampo de linha viva</w:t>
            </w:r>
          </w:p>
        </w:tc>
        <w:tc>
          <w:tcPr>
            <w:tcW w:w="960" w:type="dxa"/>
            <w:tcBorders>
              <w:top w:val="nil"/>
              <w:left w:val="nil"/>
              <w:bottom w:val="dashed" w:sz="4" w:space="0" w:color="auto"/>
              <w:right w:val="dashed" w:sz="4" w:space="0" w:color="auto"/>
            </w:tcBorders>
            <w:shd w:val="clear" w:color="auto" w:fill="auto"/>
            <w:noWrap/>
            <w:vAlign w:val="center"/>
            <w:hideMark/>
          </w:tcPr>
          <w:p w14:paraId="17CAF93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0C7457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DA9D5D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A4D5FD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1.15</w:t>
            </w:r>
          </w:p>
        </w:tc>
        <w:tc>
          <w:tcPr>
            <w:tcW w:w="6980" w:type="dxa"/>
            <w:tcBorders>
              <w:top w:val="nil"/>
              <w:left w:val="nil"/>
              <w:bottom w:val="dashed" w:sz="4" w:space="0" w:color="auto"/>
              <w:right w:val="dashed" w:sz="4" w:space="0" w:color="auto"/>
            </w:tcBorders>
            <w:shd w:val="clear" w:color="auto" w:fill="auto"/>
            <w:noWrap/>
            <w:vAlign w:val="center"/>
            <w:hideMark/>
          </w:tcPr>
          <w:p w14:paraId="4562CAA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Fita de aço Band-it de 3/4"</w:t>
            </w:r>
          </w:p>
        </w:tc>
        <w:tc>
          <w:tcPr>
            <w:tcW w:w="960" w:type="dxa"/>
            <w:tcBorders>
              <w:top w:val="nil"/>
              <w:left w:val="nil"/>
              <w:bottom w:val="dashed" w:sz="4" w:space="0" w:color="auto"/>
              <w:right w:val="dashed" w:sz="4" w:space="0" w:color="auto"/>
            </w:tcBorders>
            <w:shd w:val="clear" w:color="auto" w:fill="auto"/>
            <w:noWrap/>
            <w:vAlign w:val="center"/>
            <w:hideMark/>
          </w:tcPr>
          <w:p w14:paraId="7A05DCD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4DF6BC7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21D4C37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77E399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1.16</w:t>
            </w:r>
          </w:p>
        </w:tc>
        <w:tc>
          <w:tcPr>
            <w:tcW w:w="6980" w:type="dxa"/>
            <w:tcBorders>
              <w:top w:val="nil"/>
              <w:left w:val="nil"/>
              <w:bottom w:val="dashed" w:sz="4" w:space="0" w:color="auto"/>
              <w:right w:val="dashed" w:sz="4" w:space="0" w:color="auto"/>
            </w:tcBorders>
            <w:shd w:val="clear" w:color="auto" w:fill="auto"/>
            <w:noWrap/>
            <w:vAlign w:val="center"/>
            <w:hideMark/>
          </w:tcPr>
          <w:p w14:paraId="5073C8BE"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Grampo de linha viva</w:t>
            </w:r>
          </w:p>
        </w:tc>
        <w:tc>
          <w:tcPr>
            <w:tcW w:w="960" w:type="dxa"/>
            <w:tcBorders>
              <w:top w:val="nil"/>
              <w:left w:val="nil"/>
              <w:bottom w:val="dashed" w:sz="4" w:space="0" w:color="auto"/>
              <w:right w:val="dashed" w:sz="4" w:space="0" w:color="auto"/>
            </w:tcBorders>
            <w:shd w:val="clear" w:color="auto" w:fill="auto"/>
            <w:noWrap/>
            <w:vAlign w:val="center"/>
            <w:hideMark/>
          </w:tcPr>
          <w:p w14:paraId="04E9030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A2613D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597217A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A5BF02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1.17</w:t>
            </w:r>
          </w:p>
        </w:tc>
        <w:tc>
          <w:tcPr>
            <w:tcW w:w="6980" w:type="dxa"/>
            <w:tcBorders>
              <w:top w:val="nil"/>
              <w:left w:val="nil"/>
              <w:bottom w:val="dashed" w:sz="4" w:space="0" w:color="auto"/>
              <w:right w:val="dashed" w:sz="4" w:space="0" w:color="auto"/>
            </w:tcBorders>
            <w:shd w:val="clear" w:color="auto" w:fill="auto"/>
            <w:noWrap/>
            <w:vAlign w:val="center"/>
            <w:hideMark/>
          </w:tcPr>
          <w:p w14:paraId="34197B1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Haste de aço cobreado de 16mm x 2400mm</w:t>
            </w:r>
          </w:p>
        </w:tc>
        <w:tc>
          <w:tcPr>
            <w:tcW w:w="960" w:type="dxa"/>
            <w:tcBorders>
              <w:top w:val="nil"/>
              <w:left w:val="nil"/>
              <w:bottom w:val="dashed" w:sz="4" w:space="0" w:color="auto"/>
              <w:right w:val="dashed" w:sz="4" w:space="0" w:color="auto"/>
            </w:tcBorders>
            <w:shd w:val="clear" w:color="auto" w:fill="auto"/>
            <w:noWrap/>
            <w:vAlign w:val="center"/>
            <w:hideMark/>
          </w:tcPr>
          <w:p w14:paraId="5093D05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1AC48C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491D67F"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902FF9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1.18</w:t>
            </w:r>
          </w:p>
        </w:tc>
        <w:tc>
          <w:tcPr>
            <w:tcW w:w="6980" w:type="dxa"/>
            <w:tcBorders>
              <w:top w:val="nil"/>
              <w:left w:val="nil"/>
              <w:bottom w:val="dashed" w:sz="4" w:space="0" w:color="auto"/>
              <w:right w:val="dashed" w:sz="4" w:space="0" w:color="auto"/>
            </w:tcBorders>
            <w:shd w:val="clear" w:color="auto" w:fill="auto"/>
            <w:noWrap/>
            <w:vAlign w:val="center"/>
            <w:hideMark/>
          </w:tcPr>
          <w:p w14:paraId="53144974"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Alça pref. 4542 para cabo 2 CA/CAA</w:t>
            </w:r>
          </w:p>
        </w:tc>
        <w:tc>
          <w:tcPr>
            <w:tcW w:w="960" w:type="dxa"/>
            <w:tcBorders>
              <w:top w:val="nil"/>
              <w:left w:val="nil"/>
              <w:bottom w:val="dashed" w:sz="4" w:space="0" w:color="auto"/>
              <w:right w:val="dashed" w:sz="4" w:space="0" w:color="auto"/>
            </w:tcBorders>
            <w:shd w:val="clear" w:color="auto" w:fill="auto"/>
            <w:noWrap/>
            <w:vAlign w:val="center"/>
            <w:hideMark/>
          </w:tcPr>
          <w:p w14:paraId="4C52BBC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1CFBD7C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1B8DDB4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9DE7A8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1.19</w:t>
            </w:r>
          </w:p>
        </w:tc>
        <w:tc>
          <w:tcPr>
            <w:tcW w:w="6980" w:type="dxa"/>
            <w:tcBorders>
              <w:top w:val="nil"/>
              <w:left w:val="nil"/>
              <w:bottom w:val="dashed" w:sz="4" w:space="0" w:color="auto"/>
              <w:right w:val="dashed" w:sz="4" w:space="0" w:color="auto"/>
            </w:tcBorders>
            <w:shd w:val="clear" w:color="auto" w:fill="auto"/>
            <w:noWrap/>
            <w:vAlign w:val="center"/>
            <w:hideMark/>
          </w:tcPr>
          <w:p w14:paraId="170ECC28"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Cabo de alumínio 2 CAA - SPARROW</w:t>
            </w:r>
          </w:p>
        </w:tc>
        <w:tc>
          <w:tcPr>
            <w:tcW w:w="960" w:type="dxa"/>
            <w:tcBorders>
              <w:top w:val="nil"/>
              <w:left w:val="nil"/>
              <w:bottom w:val="dashed" w:sz="4" w:space="0" w:color="auto"/>
              <w:right w:val="dashed" w:sz="4" w:space="0" w:color="auto"/>
            </w:tcBorders>
            <w:shd w:val="clear" w:color="auto" w:fill="auto"/>
            <w:noWrap/>
            <w:vAlign w:val="center"/>
            <w:hideMark/>
          </w:tcPr>
          <w:p w14:paraId="2DBAE8D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7683061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20</w:t>
            </w:r>
          </w:p>
        </w:tc>
      </w:tr>
      <w:tr w:rsidR="0054001A" w:rsidRPr="0054001A" w14:paraId="11625B6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C22FA4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1.20</w:t>
            </w:r>
          </w:p>
        </w:tc>
        <w:tc>
          <w:tcPr>
            <w:tcW w:w="6980" w:type="dxa"/>
            <w:tcBorders>
              <w:top w:val="nil"/>
              <w:left w:val="nil"/>
              <w:bottom w:val="dashed" w:sz="4" w:space="0" w:color="auto"/>
              <w:right w:val="dashed" w:sz="4" w:space="0" w:color="auto"/>
            </w:tcBorders>
            <w:shd w:val="clear" w:color="auto" w:fill="auto"/>
            <w:noWrap/>
            <w:vAlign w:val="center"/>
            <w:hideMark/>
          </w:tcPr>
          <w:p w14:paraId="54E95A4D"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Cabo de aluminio  CA 50mm² protegido</w:t>
            </w:r>
          </w:p>
        </w:tc>
        <w:tc>
          <w:tcPr>
            <w:tcW w:w="960" w:type="dxa"/>
            <w:tcBorders>
              <w:top w:val="nil"/>
              <w:left w:val="nil"/>
              <w:bottom w:val="dashed" w:sz="4" w:space="0" w:color="auto"/>
              <w:right w:val="dashed" w:sz="4" w:space="0" w:color="auto"/>
            </w:tcBorders>
            <w:shd w:val="clear" w:color="auto" w:fill="auto"/>
            <w:noWrap/>
            <w:vAlign w:val="center"/>
            <w:hideMark/>
          </w:tcPr>
          <w:p w14:paraId="173A1F4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mt</w:t>
            </w:r>
          </w:p>
        </w:tc>
        <w:tc>
          <w:tcPr>
            <w:tcW w:w="960" w:type="dxa"/>
            <w:tcBorders>
              <w:top w:val="nil"/>
              <w:left w:val="nil"/>
              <w:bottom w:val="dashed" w:sz="4" w:space="0" w:color="auto"/>
              <w:right w:val="dashed" w:sz="4" w:space="0" w:color="auto"/>
            </w:tcBorders>
            <w:shd w:val="clear" w:color="auto" w:fill="auto"/>
            <w:noWrap/>
            <w:vAlign w:val="center"/>
            <w:hideMark/>
          </w:tcPr>
          <w:p w14:paraId="2BCDCDF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15</w:t>
            </w:r>
          </w:p>
        </w:tc>
      </w:tr>
      <w:tr w:rsidR="0054001A" w:rsidRPr="0054001A" w14:paraId="582643C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559A23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1.21</w:t>
            </w:r>
          </w:p>
        </w:tc>
        <w:tc>
          <w:tcPr>
            <w:tcW w:w="6980" w:type="dxa"/>
            <w:tcBorders>
              <w:top w:val="nil"/>
              <w:left w:val="nil"/>
              <w:bottom w:val="dashed" w:sz="4" w:space="0" w:color="auto"/>
              <w:right w:val="dashed" w:sz="4" w:space="0" w:color="auto"/>
            </w:tcBorders>
            <w:shd w:val="clear" w:color="auto" w:fill="auto"/>
            <w:noWrap/>
            <w:vAlign w:val="center"/>
            <w:hideMark/>
          </w:tcPr>
          <w:p w14:paraId="5AB0CE01"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 xml:space="preserve">Conector Ampact p/cabo 2AWG AL CAA </w:t>
            </w:r>
          </w:p>
        </w:tc>
        <w:tc>
          <w:tcPr>
            <w:tcW w:w="960" w:type="dxa"/>
            <w:tcBorders>
              <w:top w:val="nil"/>
              <w:left w:val="nil"/>
              <w:bottom w:val="dashed" w:sz="4" w:space="0" w:color="auto"/>
              <w:right w:val="dashed" w:sz="4" w:space="0" w:color="auto"/>
            </w:tcBorders>
            <w:shd w:val="clear" w:color="auto" w:fill="auto"/>
            <w:noWrap/>
            <w:vAlign w:val="center"/>
            <w:hideMark/>
          </w:tcPr>
          <w:p w14:paraId="4BDBD4C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4B7EBD0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45E8F64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F0316C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1.22</w:t>
            </w:r>
          </w:p>
        </w:tc>
        <w:tc>
          <w:tcPr>
            <w:tcW w:w="6980" w:type="dxa"/>
            <w:tcBorders>
              <w:top w:val="nil"/>
              <w:left w:val="nil"/>
              <w:bottom w:val="dashed" w:sz="4" w:space="0" w:color="auto"/>
              <w:right w:val="dashed" w:sz="4" w:space="0" w:color="auto"/>
            </w:tcBorders>
            <w:shd w:val="clear" w:color="auto" w:fill="auto"/>
            <w:noWrap/>
            <w:vAlign w:val="center"/>
            <w:hideMark/>
          </w:tcPr>
          <w:p w14:paraId="448D1F24"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Cartucho Ampact vermelho</w:t>
            </w:r>
          </w:p>
        </w:tc>
        <w:tc>
          <w:tcPr>
            <w:tcW w:w="960" w:type="dxa"/>
            <w:tcBorders>
              <w:top w:val="nil"/>
              <w:left w:val="nil"/>
              <w:bottom w:val="dashed" w:sz="4" w:space="0" w:color="auto"/>
              <w:right w:val="dashed" w:sz="4" w:space="0" w:color="auto"/>
            </w:tcBorders>
            <w:shd w:val="clear" w:color="auto" w:fill="auto"/>
            <w:noWrap/>
            <w:vAlign w:val="center"/>
            <w:hideMark/>
          </w:tcPr>
          <w:p w14:paraId="74F07BE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48CEF06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10</w:t>
            </w:r>
          </w:p>
        </w:tc>
      </w:tr>
      <w:tr w:rsidR="0054001A" w:rsidRPr="0054001A" w14:paraId="5E28D6A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53D0CB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1.23</w:t>
            </w:r>
          </w:p>
        </w:tc>
        <w:tc>
          <w:tcPr>
            <w:tcW w:w="6980" w:type="dxa"/>
            <w:tcBorders>
              <w:top w:val="nil"/>
              <w:left w:val="nil"/>
              <w:bottom w:val="dashed" w:sz="4" w:space="0" w:color="auto"/>
              <w:right w:val="dashed" w:sz="4" w:space="0" w:color="auto"/>
            </w:tcBorders>
            <w:shd w:val="clear" w:color="auto" w:fill="auto"/>
            <w:noWrap/>
            <w:vAlign w:val="center"/>
            <w:hideMark/>
          </w:tcPr>
          <w:p w14:paraId="621D72D0"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Cruzeta tipo T. 1.900 / 200 x 200 - DAM</w:t>
            </w:r>
          </w:p>
        </w:tc>
        <w:tc>
          <w:tcPr>
            <w:tcW w:w="960" w:type="dxa"/>
            <w:tcBorders>
              <w:top w:val="nil"/>
              <w:left w:val="nil"/>
              <w:bottom w:val="dashed" w:sz="4" w:space="0" w:color="auto"/>
              <w:right w:val="dashed" w:sz="4" w:space="0" w:color="auto"/>
            </w:tcBorders>
            <w:shd w:val="clear" w:color="auto" w:fill="auto"/>
            <w:noWrap/>
            <w:vAlign w:val="center"/>
            <w:hideMark/>
          </w:tcPr>
          <w:p w14:paraId="1ECA877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5ABB4A9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2A13EE2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FBF71B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1.24</w:t>
            </w:r>
          </w:p>
        </w:tc>
        <w:tc>
          <w:tcPr>
            <w:tcW w:w="6980" w:type="dxa"/>
            <w:tcBorders>
              <w:top w:val="nil"/>
              <w:left w:val="nil"/>
              <w:bottom w:val="dashed" w:sz="4" w:space="0" w:color="auto"/>
              <w:right w:val="dashed" w:sz="4" w:space="0" w:color="auto"/>
            </w:tcBorders>
            <w:shd w:val="clear" w:color="auto" w:fill="auto"/>
            <w:noWrap/>
            <w:vAlign w:val="center"/>
            <w:hideMark/>
          </w:tcPr>
          <w:p w14:paraId="4E79C03C"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Estribo ampact para linha viva</w:t>
            </w:r>
          </w:p>
        </w:tc>
        <w:tc>
          <w:tcPr>
            <w:tcW w:w="960" w:type="dxa"/>
            <w:tcBorders>
              <w:top w:val="nil"/>
              <w:left w:val="nil"/>
              <w:bottom w:val="dashed" w:sz="4" w:space="0" w:color="auto"/>
              <w:right w:val="dashed" w:sz="4" w:space="0" w:color="auto"/>
            </w:tcBorders>
            <w:shd w:val="clear" w:color="auto" w:fill="auto"/>
            <w:noWrap/>
            <w:vAlign w:val="center"/>
            <w:hideMark/>
          </w:tcPr>
          <w:p w14:paraId="2FD0A05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71A38AE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1B131D3B"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9A4E16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1.25</w:t>
            </w:r>
          </w:p>
        </w:tc>
        <w:tc>
          <w:tcPr>
            <w:tcW w:w="6980" w:type="dxa"/>
            <w:tcBorders>
              <w:top w:val="nil"/>
              <w:left w:val="nil"/>
              <w:bottom w:val="dashed" w:sz="4" w:space="0" w:color="auto"/>
              <w:right w:val="dashed" w:sz="4" w:space="0" w:color="auto"/>
            </w:tcBorders>
            <w:shd w:val="clear" w:color="auto" w:fill="auto"/>
            <w:noWrap/>
            <w:vAlign w:val="center"/>
            <w:hideMark/>
          </w:tcPr>
          <w:p w14:paraId="25672673"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Gancho de suspensão para 500kg</w:t>
            </w:r>
          </w:p>
        </w:tc>
        <w:tc>
          <w:tcPr>
            <w:tcW w:w="960" w:type="dxa"/>
            <w:tcBorders>
              <w:top w:val="nil"/>
              <w:left w:val="nil"/>
              <w:bottom w:val="dashed" w:sz="4" w:space="0" w:color="auto"/>
              <w:right w:val="dashed" w:sz="4" w:space="0" w:color="auto"/>
            </w:tcBorders>
            <w:shd w:val="clear" w:color="auto" w:fill="auto"/>
            <w:noWrap/>
            <w:vAlign w:val="center"/>
            <w:hideMark/>
          </w:tcPr>
          <w:p w14:paraId="013AC5F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46C8A94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16E3D56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75518D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1.26</w:t>
            </w:r>
          </w:p>
        </w:tc>
        <w:tc>
          <w:tcPr>
            <w:tcW w:w="6980" w:type="dxa"/>
            <w:tcBorders>
              <w:top w:val="nil"/>
              <w:left w:val="nil"/>
              <w:bottom w:val="dashed" w:sz="4" w:space="0" w:color="auto"/>
              <w:right w:val="dashed" w:sz="4" w:space="0" w:color="auto"/>
            </w:tcBorders>
            <w:shd w:val="clear" w:color="auto" w:fill="auto"/>
            <w:noWrap/>
            <w:vAlign w:val="center"/>
            <w:hideMark/>
          </w:tcPr>
          <w:p w14:paraId="26A75AC8"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Grampo de linha viva para 6 a 2/0 AWG </w:t>
            </w:r>
          </w:p>
        </w:tc>
        <w:tc>
          <w:tcPr>
            <w:tcW w:w="960" w:type="dxa"/>
            <w:tcBorders>
              <w:top w:val="nil"/>
              <w:left w:val="nil"/>
              <w:bottom w:val="dashed" w:sz="4" w:space="0" w:color="auto"/>
              <w:right w:val="dashed" w:sz="4" w:space="0" w:color="auto"/>
            </w:tcBorders>
            <w:shd w:val="clear" w:color="auto" w:fill="auto"/>
            <w:noWrap/>
            <w:vAlign w:val="center"/>
            <w:hideMark/>
          </w:tcPr>
          <w:p w14:paraId="7D52809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611C548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0B5A2A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D7F7F4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1.27</w:t>
            </w:r>
          </w:p>
        </w:tc>
        <w:tc>
          <w:tcPr>
            <w:tcW w:w="6980" w:type="dxa"/>
            <w:tcBorders>
              <w:top w:val="nil"/>
              <w:left w:val="nil"/>
              <w:bottom w:val="dashed" w:sz="4" w:space="0" w:color="auto"/>
              <w:right w:val="dashed" w:sz="4" w:space="0" w:color="auto"/>
            </w:tcBorders>
            <w:shd w:val="clear" w:color="auto" w:fill="auto"/>
            <w:noWrap/>
            <w:vAlign w:val="center"/>
            <w:hideMark/>
          </w:tcPr>
          <w:p w14:paraId="5F42A7F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Isolador de pino para 15KV porcelana </w:t>
            </w:r>
          </w:p>
        </w:tc>
        <w:tc>
          <w:tcPr>
            <w:tcW w:w="960" w:type="dxa"/>
            <w:tcBorders>
              <w:top w:val="nil"/>
              <w:left w:val="nil"/>
              <w:bottom w:val="dashed" w:sz="4" w:space="0" w:color="auto"/>
              <w:right w:val="dashed" w:sz="4" w:space="0" w:color="auto"/>
            </w:tcBorders>
            <w:shd w:val="clear" w:color="auto" w:fill="auto"/>
            <w:noWrap/>
            <w:vAlign w:val="center"/>
            <w:hideMark/>
          </w:tcPr>
          <w:p w14:paraId="1B32EBD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0B8ECF5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4071D2C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32D131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lastRenderedPageBreak/>
              <w:t>1.28</w:t>
            </w:r>
          </w:p>
        </w:tc>
        <w:tc>
          <w:tcPr>
            <w:tcW w:w="6980" w:type="dxa"/>
            <w:tcBorders>
              <w:top w:val="nil"/>
              <w:left w:val="nil"/>
              <w:bottom w:val="dashed" w:sz="4" w:space="0" w:color="auto"/>
              <w:right w:val="dashed" w:sz="4" w:space="0" w:color="auto"/>
            </w:tcBorders>
            <w:shd w:val="clear" w:color="auto" w:fill="auto"/>
            <w:noWrap/>
            <w:vAlign w:val="center"/>
            <w:hideMark/>
          </w:tcPr>
          <w:p w14:paraId="03433FD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Isolador de suspensão polimérico para 15 Kv</w:t>
            </w:r>
          </w:p>
        </w:tc>
        <w:tc>
          <w:tcPr>
            <w:tcW w:w="960" w:type="dxa"/>
            <w:tcBorders>
              <w:top w:val="nil"/>
              <w:left w:val="nil"/>
              <w:bottom w:val="dashed" w:sz="4" w:space="0" w:color="auto"/>
              <w:right w:val="dashed" w:sz="4" w:space="0" w:color="auto"/>
            </w:tcBorders>
            <w:shd w:val="clear" w:color="auto" w:fill="auto"/>
            <w:noWrap/>
            <w:vAlign w:val="center"/>
            <w:hideMark/>
          </w:tcPr>
          <w:p w14:paraId="45F3F2A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3AB1576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0C2FCD9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9AFA1B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1.29</w:t>
            </w:r>
          </w:p>
        </w:tc>
        <w:tc>
          <w:tcPr>
            <w:tcW w:w="6980" w:type="dxa"/>
            <w:tcBorders>
              <w:top w:val="nil"/>
              <w:left w:val="nil"/>
              <w:bottom w:val="dashed" w:sz="4" w:space="0" w:color="auto"/>
              <w:right w:val="dashed" w:sz="4" w:space="0" w:color="auto"/>
            </w:tcBorders>
            <w:shd w:val="clear" w:color="auto" w:fill="auto"/>
            <w:noWrap/>
            <w:vAlign w:val="center"/>
            <w:hideMark/>
          </w:tcPr>
          <w:p w14:paraId="11DAB9C7"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Manilha sapatilha para 5000 Kg</w:t>
            </w:r>
          </w:p>
        </w:tc>
        <w:tc>
          <w:tcPr>
            <w:tcW w:w="960" w:type="dxa"/>
            <w:tcBorders>
              <w:top w:val="nil"/>
              <w:left w:val="nil"/>
              <w:bottom w:val="dashed" w:sz="4" w:space="0" w:color="auto"/>
              <w:right w:val="dashed" w:sz="4" w:space="0" w:color="auto"/>
            </w:tcBorders>
            <w:shd w:val="clear" w:color="auto" w:fill="auto"/>
            <w:noWrap/>
            <w:vAlign w:val="center"/>
            <w:hideMark/>
          </w:tcPr>
          <w:p w14:paraId="0F15BCC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4FF885B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2582877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0EF3EE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1.30</w:t>
            </w:r>
          </w:p>
        </w:tc>
        <w:tc>
          <w:tcPr>
            <w:tcW w:w="6980" w:type="dxa"/>
            <w:tcBorders>
              <w:top w:val="nil"/>
              <w:left w:val="nil"/>
              <w:bottom w:val="dashed" w:sz="4" w:space="0" w:color="auto"/>
              <w:right w:val="dashed" w:sz="4" w:space="0" w:color="auto"/>
            </w:tcBorders>
            <w:shd w:val="clear" w:color="auto" w:fill="auto"/>
            <w:noWrap/>
            <w:vAlign w:val="center"/>
            <w:hideMark/>
          </w:tcPr>
          <w:p w14:paraId="154DC37F"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Porca olhal de aço forjado para 5000Kg</w:t>
            </w:r>
          </w:p>
        </w:tc>
        <w:tc>
          <w:tcPr>
            <w:tcW w:w="960" w:type="dxa"/>
            <w:tcBorders>
              <w:top w:val="nil"/>
              <w:left w:val="nil"/>
              <w:bottom w:val="dashed" w:sz="4" w:space="0" w:color="auto"/>
              <w:right w:val="dashed" w:sz="4" w:space="0" w:color="auto"/>
            </w:tcBorders>
            <w:shd w:val="clear" w:color="auto" w:fill="auto"/>
            <w:noWrap/>
            <w:vAlign w:val="center"/>
            <w:hideMark/>
          </w:tcPr>
          <w:p w14:paraId="635197D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4C3B99A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25A8EFE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B94AED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1.31</w:t>
            </w:r>
          </w:p>
        </w:tc>
        <w:tc>
          <w:tcPr>
            <w:tcW w:w="6980" w:type="dxa"/>
            <w:tcBorders>
              <w:top w:val="nil"/>
              <w:left w:val="nil"/>
              <w:bottom w:val="dashed" w:sz="4" w:space="0" w:color="auto"/>
              <w:right w:val="dashed" w:sz="4" w:space="0" w:color="auto"/>
            </w:tcBorders>
            <w:shd w:val="clear" w:color="auto" w:fill="auto"/>
            <w:noWrap/>
            <w:vAlign w:val="center"/>
            <w:hideMark/>
          </w:tcPr>
          <w:p w14:paraId="32050FB4"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Parafuso de rosca total 16 x 450mm</w:t>
            </w:r>
          </w:p>
        </w:tc>
        <w:tc>
          <w:tcPr>
            <w:tcW w:w="960" w:type="dxa"/>
            <w:tcBorders>
              <w:top w:val="nil"/>
              <w:left w:val="nil"/>
              <w:bottom w:val="dashed" w:sz="4" w:space="0" w:color="auto"/>
              <w:right w:val="dashed" w:sz="4" w:space="0" w:color="auto"/>
            </w:tcBorders>
            <w:shd w:val="clear" w:color="auto" w:fill="auto"/>
            <w:noWrap/>
            <w:vAlign w:val="center"/>
            <w:hideMark/>
          </w:tcPr>
          <w:p w14:paraId="073847C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1527746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080354A2"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D08470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1.32</w:t>
            </w:r>
          </w:p>
        </w:tc>
        <w:tc>
          <w:tcPr>
            <w:tcW w:w="6980" w:type="dxa"/>
            <w:tcBorders>
              <w:top w:val="nil"/>
              <w:left w:val="nil"/>
              <w:bottom w:val="dashed" w:sz="4" w:space="0" w:color="auto"/>
              <w:right w:val="dashed" w:sz="4" w:space="0" w:color="auto"/>
            </w:tcBorders>
            <w:shd w:val="clear" w:color="auto" w:fill="auto"/>
            <w:noWrap/>
            <w:vAlign w:val="center"/>
            <w:hideMark/>
          </w:tcPr>
          <w:p w14:paraId="21990C9E"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Parafuso de rosca total 16 x 250mm</w:t>
            </w:r>
          </w:p>
        </w:tc>
        <w:tc>
          <w:tcPr>
            <w:tcW w:w="960" w:type="dxa"/>
            <w:tcBorders>
              <w:top w:val="nil"/>
              <w:left w:val="nil"/>
              <w:bottom w:val="dashed" w:sz="4" w:space="0" w:color="auto"/>
              <w:right w:val="dashed" w:sz="4" w:space="0" w:color="auto"/>
            </w:tcBorders>
            <w:shd w:val="clear" w:color="auto" w:fill="auto"/>
            <w:noWrap/>
            <w:vAlign w:val="center"/>
            <w:hideMark/>
          </w:tcPr>
          <w:p w14:paraId="0785CAA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32BC974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03E88DEF"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2D2914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1.33</w:t>
            </w:r>
          </w:p>
        </w:tc>
        <w:tc>
          <w:tcPr>
            <w:tcW w:w="6980" w:type="dxa"/>
            <w:tcBorders>
              <w:top w:val="nil"/>
              <w:left w:val="nil"/>
              <w:bottom w:val="dashed" w:sz="4" w:space="0" w:color="auto"/>
              <w:right w:val="dashed" w:sz="4" w:space="0" w:color="auto"/>
            </w:tcBorders>
            <w:shd w:val="clear" w:color="auto" w:fill="auto"/>
            <w:noWrap/>
            <w:vAlign w:val="center"/>
            <w:hideMark/>
          </w:tcPr>
          <w:p w14:paraId="631C6D77"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Parafuso de rosca total 16 x 300mm</w:t>
            </w:r>
          </w:p>
        </w:tc>
        <w:tc>
          <w:tcPr>
            <w:tcW w:w="960" w:type="dxa"/>
            <w:tcBorders>
              <w:top w:val="nil"/>
              <w:left w:val="nil"/>
              <w:bottom w:val="dashed" w:sz="4" w:space="0" w:color="auto"/>
              <w:right w:val="dashed" w:sz="4" w:space="0" w:color="auto"/>
            </w:tcBorders>
            <w:shd w:val="clear" w:color="auto" w:fill="auto"/>
            <w:noWrap/>
            <w:vAlign w:val="center"/>
            <w:hideMark/>
          </w:tcPr>
          <w:p w14:paraId="54A0672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28A2AD8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749F6763"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B99B48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1.34</w:t>
            </w:r>
          </w:p>
        </w:tc>
        <w:tc>
          <w:tcPr>
            <w:tcW w:w="6980" w:type="dxa"/>
            <w:tcBorders>
              <w:top w:val="nil"/>
              <w:left w:val="nil"/>
              <w:bottom w:val="dashed" w:sz="4" w:space="0" w:color="auto"/>
              <w:right w:val="dashed" w:sz="4" w:space="0" w:color="auto"/>
            </w:tcBorders>
            <w:shd w:val="clear" w:color="auto" w:fill="auto"/>
            <w:noWrap/>
            <w:vAlign w:val="center"/>
            <w:hideMark/>
          </w:tcPr>
          <w:p w14:paraId="22AFB3C7"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Pára-raio para 15KV - 6KA - polimérico</w:t>
            </w:r>
          </w:p>
        </w:tc>
        <w:tc>
          <w:tcPr>
            <w:tcW w:w="960" w:type="dxa"/>
            <w:tcBorders>
              <w:top w:val="nil"/>
              <w:left w:val="nil"/>
              <w:bottom w:val="dashed" w:sz="4" w:space="0" w:color="auto"/>
              <w:right w:val="dashed" w:sz="4" w:space="0" w:color="auto"/>
            </w:tcBorders>
            <w:shd w:val="clear" w:color="auto" w:fill="auto"/>
            <w:noWrap/>
            <w:vAlign w:val="center"/>
            <w:hideMark/>
          </w:tcPr>
          <w:p w14:paraId="4990A21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4CA86E6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17C57EF"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24E2D3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1.35</w:t>
            </w:r>
          </w:p>
        </w:tc>
        <w:tc>
          <w:tcPr>
            <w:tcW w:w="6980" w:type="dxa"/>
            <w:tcBorders>
              <w:top w:val="nil"/>
              <w:left w:val="nil"/>
              <w:bottom w:val="dashed" w:sz="4" w:space="0" w:color="auto"/>
              <w:right w:val="dashed" w:sz="4" w:space="0" w:color="auto"/>
            </w:tcBorders>
            <w:shd w:val="clear" w:color="auto" w:fill="auto"/>
            <w:noWrap/>
            <w:vAlign w:val="center"/>
            <w:hideMark/>
          </w:tcPr>
          <w:p w14:paraId="2C2A42C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Pino de aço 16mm (5/8) para isolador</w:t>
            </w:r>
          </w:p>
        </w:tc>
        <w:tc>
          <w:tcPr>
            <w:tcW w:w="960" w:type="dxa"/>
            <w:tcBorders>
              <w:top w:val="nil"/>
              <w:left w:val="nil"/>
              <w:bottom w:val="dashed" w:sz="4" w:space="0" w:color="auto"/>
              <w:right w:val="dashed" w:sz="4" w:space="0" w:color="auto"/>
            </w:tcBorders>
            <w:shd w:val="clear" w:color="auto" w:fill="auto"/>
            <w:noWrap/>
            <w:vAlign w:val="center"/>
            <w:hideMark/>
          </w:tcPr>
          <w:p w14:paraId="6C504F9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600A2D6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62B7DF2B"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A460FF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1.36</w:t>
            </w:r>
          </w:p>
        </w:tc>
        <w:tc>
          <w:tcPr>
            <w:tcW w:w="6980" w:type="dxa"/>
            <w:tcBorders>
              <w:top w:val="nil"/>
              <w:left w:val="nil"/>
              <w:bottom w:val="dashed" w:sz="4" w:space="0" w:color="auto"/>
              <w:right w:val="dashed" w:sz="4" w:space="0" w:color="auto"/>
            </w:tcBorders>
            <w:shd w:val="clear" w:color="auto" w:fill="auto"/>
            <w:noWrap/>
            <w:vAlign w:val="center"/>
            <w:hideMark/>
          </w:tcPr>
          <w:p w14:paraId="0CDE592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Presilha para fita band-it de 3/4"</w:t>
            </w:r>
          </w:p>
        </w:tc>
        <w:tc>
          <w:tcPr>
            <w:tcW w:w="960" w:type="dxa"/>
            <w:tcBorders>
              <w:top w:val="nil"/>
              <w:left w:val="nil"/>
              <w:bottom w:val="dashed" w:sz="4" w:space="0" w:color="auto"/>
              <w:right w:val="dashed" w:sz="4" w:space="0" w:color="auto"/>
            </w:tcBorders>
            <w:shd w:val="clear" w:color="auto" w:fill="auto"/>
            <w:noWrap/>
            <w:vAlign w:val="center"/>
            <w:hideMark/>
          </w:tcPr>
          <w:p w14:paraId="490F393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81402A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w:t>
            </w:r>
          </w:p>
        </w:tc>
      </w:tr>
      <w:tr w:rsidR="0054001A" w:rsidRPr="0054001A" w14:paraId="4B19C8D6"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2F96E8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1.37</w:t>
            </w:r>
          </w:p>
        </w:tc>
        <w:tc>
          <w:tcPr>
            <w:tcW w:w="6980" w:type="dxa"/>
            <w:tcBorders>
              <w:top w:val="nil"/>
              <w:left w:val="nil"/>
              <w:bottom w:val="dashed" w:sz="4" w:space="0" w:color="auto"/>
              <w:right w:val="dashed" w:sz="4" w:space="0" w:color="auto"/>
            </w:tcBorders>
            <w:shd w:val="clear" w:color="auto" w:fill="auto"/>
            <w:noWrap/>
            <w:vAlign w:val="center"/>
            <w:hideMark/>
          </w:tcPr>
          <w:p w14:paraId="76121F2F"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Terminal polimerico tipo mufla p/15kV, uso Externo</w:t>
            </w:r>
          </w:p>
        </w:tc>
        <w:tc>
          <w:tcPr>
            <w:tcW w:w="960" w:type="dxa"/>
            <w:tcBorders>
              <w:top w:val="nil"/>
              <w:left w:val="nil"/>
              <w:bottom w:val="dashed" w:sz="4" w:space="0" w:color="auto"/>
              <w:right w:val="dashed" w:sz="4" w:space="0" w:color="auto"/>
            </w:tcBorders>
            <w:shd w:val="clear" w:color="auto" w:fill="auto"/>
            <w:noWrap/>
            <w:vAlign w:val="center"/>
            <w:hideMark/>
          </w:tcPr>
          <w:p w14:paraId="30434EB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21300AC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54904FE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73A861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1.38</w:t>
            </w:r>
          </w:p>
        </w:tc>
        <w:tc>
          <w:tcPr>
            <w:tcW w:w="6980" w:type="dxa"/>
            <w:tcBorders>
              <w:top w:val="nil"/>
              <w:left w:val="nil"/>
              <w:bottom w:val="dashed" w:sz="4" w:space="0" w:color="auto"/>
              <w:right w:val="dashed" w:sz="4" w:space="0" w:color="auto"/>
            </w:tcBorders>
            <w:shd w:val="clear" w:color="auto" w:fill="auto"/>
            <w:noWrap/>
            <w:vAlign w:val="center"/>
            <w:hideMark/>
          </w:tcPr>
          <w:p w14:paraId="5B372414" w14:textId="77777777" w:rsidR="0054001A" w:rsidRPr="0054001A" w:rsidRDefault="0054001A" w:rsidP="0054001A">
            <w:pPr>
              <w:spacing w:after="0" w:line="240" w:lineRule="auto"/>
              <w:jc w:val="both"/>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Poste tipo B 12/300</w:t>
            </w:r>
          </w:p>
        </w:tc>
        <w:tc>
          <w:tcPr>
            <w:tcW w:w="960" w:type="dxa"/>
            <w:tcBorders>
              <w:top w:val="nil"/>
              <w:left w:val="nil"/>
              <w:bottom w:val="dashed" w:sz="4" w:space="0" w:color="auto"/>
              <w:right w:val="dashed" w:sz="4" w:space="0" w:color="auto"/>
            </w:tcBorders>
            <w:shd w:val="clear" w:color="auto" w:fill="auto"/>
            <w:noWrap/>
            <w:vAlign w:val="center"/>
            <w:hideMark/>
          </w:tcPr>
          <w:p w14:paraId="6D6FF98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w:t>
            </w:r>
          </w:p>
        </w:tc>
        <w:tc>
          <w:tcPr>
            <w:tcW w:w="960" w:type="dxa"/>
            <w:tcBorders>
              <w:top w:val="nil"/>
              <w:left w:val="nil"/>
              <w:bottom w:val="dashed" w:sz="4" w:space="0" w:color="auto"/>
              <w:right w:val="dashed" w:sz="4" w:space="0" w:color="auto"/>
            </w:tcBorders>
            <w:shd w:val="clear" w:color="auto" w:fill="auto"/>
            <w:noWrap/>
            <w:vAlign w:val="center"/>
            <w:hideMark/>
          </w:tcPr>
          <w:p w14:paraId="7BC5210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7194EE39"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F56F6DD" w14:textId="77777777" w:rsidR="0054001A" w:rsidRPr="0054001A" w:rsidRDefault="0054001A" w:rsidP="0054001A">
            <w:pPr>
              <w:spacing w:after="0" w:line="240" w:lineRule="auto"/>
              <w:jc w:val="center"/>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2.0</w:t>
            </w:r>
          </w:p>
        </w:tc>
        <w:tc>
          <w:tcPr>
            <w:tcW w:w="6980" w:type="dxa"/>
            <w:tcBorders>
              <w:top w:val="nil"/>
              <w:left w:val="nil"/>
              <w:bottom w:val="dashed" w:sz="4" w:space="0" w:color="auto"/>
              <w:right w:val="dashed" w:sz="4" w:space="0" w:color="auto"/>
            </w:tcBorders>
            <w:shd w:val="clear" w:color="auto" w:fill="auto"/>
            <w:noWrap/>
            <w:vAlign w:val="center"/>
            <w:hideMark/>
          </w:tcPr>
          <w:p w14:paraId="064945DE" w14:textId="77777777" w:rsidR="0054001A" w:rsidRPr="0054001A" w:rsidRDefault="0054001A" w:rsidP="0054001A">
            <w:pPr>
              <w:spacing w:after="0" w:line="240" w:lineRule="auto"/>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SUBESTAÇÃO</w:t>
            </w:r>
          </w:p>
        </w:tc>
        <w:tc>
          <w:tcPr>
            <w:tcW w:w="960" w:type="dxa"/>
            <w:tcBorders>
              <w:top w:val="nil"/>
              <w:left w:val="nil"/>
              <w:bottom w:val="dashed" w:sz="4" w:space="0" w:color="auto"/>
              <w:right w:val="dashed" w:sz="4" w:space="0" w:color="auto"/>
            </w:tcBorders>
            <w:shd w:val="clear" w:color="auto" w:fill="auto"/>
            <w:noWrap/>
            <w:vAlign w:val="center"/>
            <w:hideMark/>
          </w:tcPr>
          <w:p w14:paraId="440A175C" w14:textId="77777777" w:rsidR="0054001A" w:rsidRPr="0054001A" w:rsidRDefault="0054001A" w:rsidP="0054001A">
            <w:pPr>
              <w:spacing w:after="0" w:line="240" w:lineRule="auto"/>
              <w:jc w:val="center"/>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 </w:t>
            </w:r>
          </w:p>
        </w:tc>
        <w:tc>
          <w:tcPr>
            <w:tcW w:w="960" w:type="dxa"/>
            <w:tcBorders>
              <w:top w:val="nil"/>
              <w:left w:val="nil"/>
              <w:bottom w:val="dashed" w:sz="4" w:space="0" w:color="auto"/>
              <w:right w:val="dashed" w:sz="4" w:space="0" w:color="auto"/>
            </w:tcBorders>
            <w:shd w:val="clear" w:color="auto" w:fill="auto"/>
            <w:noWrap/>
            <w:vAlign w:val="center"/>
            <w:hideMark/>
          </w:tcPr>
          <w:p w14:paraId="522F09B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w:t>
            </w:r>
          </w:p>
        </w:tc>
      </w:tr>
      <w:tr w:rsidR="0054001A" w:rsidRPr="0054001A" w14:paraId="62152EB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983EFB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c>
          <w:tcPr>
            <w:tcW w:w="6980" w:type="dxa"/>
            <w:tcBorders>
              <w:top w:val="nil"/>
              <w:left w:val="nil"/>
              <w:bottom w:val="dashed" w:sz="4" w:space="0" w:color="auto"/>
              <w:right w:val="dashed" w:sz="4" w:space="0" w:color="auto"/>
            </w:tcBorders>
            <w:shd w:val="clear" w:color="auto" w:fill="auto"/>
            <w:noWrap/>
            <w:vAlign w:val="center"/>
            <w:hideMark/>
          </w:tcPr>
          <w:p w14:paraId="55917A1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Abraçadeira sobenial 1 1/2"</w:t>
            </w:r>
          </w:p>
        </w:tc>
        <w:tc>
          <w:tcPr>
            <w:tcW w:w="960" w:type="dxa"/>
            <w:tcBorders>
              <w:top w:val="nil"/>
              <w:left w:val="nil"/>
              <w:bottom w:val="dashed" w:sz="4" w:space="0" w:color="auto"/>
              <w:right w:val="dashed" w:sz="4" w:space="0" w:color="auto"/>
            </w:tcBorders>
            <w:shd w:val="clear" w:color="auto" w:fill="auto"/>
            <w:noWrap/>
            <w:vAlign w:val="center"/>
            <w:hideMark/>
          </w:tcPr>
          <w:p w14:paraId="49054FA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BCE3D5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6CAF655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1AE0E2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w:t>
            </w:r>
          </w:p>
        </w:tc>
        <w:tc>
          <w:tcPr>
            <w:tcW w:w="6980" w:type="dxa"/>
            <w:tcBorders>
              <w:top w:val="nil"/>
              <w:left w:val="nil"/>
              <w:bottom w:val="dashed" w:sz="4" w:space="0" w:color="auto"/>
              <w:right w:val="dashed" w:sz="4" w:space="0" w:color="auto"/>
            </w:tcBorders>
            <w:shd w:val="clear" w:color="auto" w:fill="auto"/>
            <w:noWrap/>
            <w:vAlign w:val="center"/>
            <w:hideMark/>
          </w:tcPr>
          <w:p w14:paraId="6D61C8AE"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Abraçadeira sobenial 1/2"</w:t>
            </w:r>
          </w:p>
        </w:tc>
        <w:tc>
          <w:tcPr>
            <w:tcW w:w="960" w:type="dxa"/>
            <w:tcBorders>
              <w:top w:val="nil"/>
              <w:left w:val="nil"/>
              <w:bottom w:val="dashed" w:sz="4" w:space="0" w:color="auto"/>
              <w:right w:val="dashed" w:sz="4" w:space="0" w:color="auto"/>
            </w:tcBorders>
            <w:shd w:val="clear" w:color="auto" w:fill="auto"/>
            <w:noWrap/>
            <w:vAlign w:val="center"/>
            <w:hideMark/>
          </w:tcPr>
          <w:p w14:paraId="5B5CA53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C3BC98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16</w:t>
            </w:r>
          </w:p>
        </w:tc>
      </w:tr>
      <w:tr w:rsidR="0054001A" w:rsidRPr="0054001A" w14:paraId="59A2623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FCF628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w:t>
            </w:r>
          </w:p>
        </w:tc>
        <w:tc>
          <w:tcPr>
            <w:tcW w:w="6980" w:type="dxa"/>
            <w:tcBorders>
              <w:top w:val="nil"/>
              <w:left w:val="nil"/>
              <w:bottom w:val="dashed" w:sz="4" w:space="0" w:color="auto"/>
              <w:right w:val="dashed" w:sz="4" w:space="0" w:color="auto"/>
            </w:tcBorders>
            <w:shd w:val="clear" w:color="auto" w:fill="auto"/>
            <w:noWrap/>
            <w:vAlign w:val="center"/>
            <w:hideMark/>
          </w:tcPr>
          <w:p w14:paraId="7204414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Abraçadeira TMC 3/4"</w:t>
            </w:r>
          </w:p>
        </w:tc>
        <w:tc>
          <w:tcPr>
            <w:tcW w:w="960" w:type="dxa"/>
            <w:tcBorders>
              <w:top w:val="nil"/>
              <w:left w:val="nil"/>
              <w:bottom w:val="dashed" w:sz="4" w:space="0" w:color="auto"/>
              <w:right w:val="dashed" w:sz="4" w:space="0" w:color="auto"/>
            </w:tcBorders>
            <w:shd w:val="clear" w:color="auto" w:fill="auto"/>
            <w:noWrap/>
            <w:vAlign w:val="center"/>
            <w:hideMark/>
          </w:tcPr>
          <w:p w14:paraId="2849A91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2CE7F4A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20</w:t>
            </w:r>
          </w:p>
        </w:tc>
      </w:tr>
      <w:tr w:rsidR="0054001A" w:rsidRPr="0054001A" w14:paraId="5D915162"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59EE23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w:t>
            </w:r>
          </w:p>
        </w:tc>
        <w:tc>
          <w:tcPr>
            <w:tcW w:w="6980" w:type="dxa"/>
            <w:tcBorders>
              <w:top w:val="nil"/>
              <w:left w:val="nil"/>
              <w:bottom w:val="dashed" w:sz="4" w:space="0" w:color="auto"/>
              <w:right w:val="dashed" w:sz="4" w:space="0" w:color="auto"/>
            </w:tcBorders>
            <w:shd w:val="clear" w:color="auto" w:fill="auto"/>
            <w:noWrap/>
            <w:vAlign w:val="center"/>
            <w:hideMark/>
          </w:tcPr>
          <w:p w14:paraId="7B59836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Arame galvanizado 16</w:t>
            </w:r>
          </w:p>
        </w:tc>
        <w:tc>
          <w:tcPr>
            <w:tcW w:w="960" w:type="dxa"/>
            <w:tcBorders>
              <w:top w:val="nil"/>
              <w:left w:val="nil"/>
              <w:bottom w:val="dashed" w:sz="4" w:space="0" w:color="auto"/>
              <w:right w:val="dashed" w:sz="4" w:space="0" w:color="auto"/>
            </w:tcBorders>
            <w:shd w:val="clear" w:color="auto" w:fill="auto"/>
            <w:noWrap/>
            <w:vAlign w:val="center"/>
            <w:hideMark/>
          </w:tcPr>
          <w:p w14:paraId="34136A2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67DB27C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2170937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AEC0BD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w:t>
            </w:r>
          </w:p>
        </w:tc>
        <w:tc>
          <w:tcPr>
            <w:tcW w:w="6980" w:type="dxa"/>
            <w:tcBorders>
              <w:top w:val="nil"/>
              <w:left w:val="nil"/>
              <w:bottom w:val="dashed" w:sz="4" w:space="0" w:color="auto"/>
              <w:right w:val="dashed" w:sz="4" w:space="0" w:color="auto"/>
            </w:tcBorders>
            <w:shd w:val="clear" w:color="auto" w:fill="auto"/>
            <w:noWrap/>
            <w:vAlign w:val="center"/>
            <w:hideMark/>
          </w:tcPr>
          <w:p w14:paraId="3C9039BC"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Arruela de Alumínio 4"</w:t>
            </w:r>
          </w:p>
        </w:tc>
        <w:tc>
          <w:tcPr>
            <w:tcW w:w="960" w:type="dxa"/>
            <w:tcBorders>
              <w:top w:val="nil"/>
              <w:left w:val="nil"/>
              <w:bottom w:val="dashed" w:sz="4" w:space="0" w:color="auto"/>
              <w:right w:val="dashed" w:sz="4" w:space="0" w:color="auto"/>
            </w:tcBorders>
            <w:shd w:val="clear" w:color="auto" w:fill="auto"/>
            <w:noWrap/>
            <w:vAlign w:val="center"/>
            <w:hideMark/>
          </w:tcPr>
          <w:p w14:paraId="0403C55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FB5EDC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50189BB6"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6D6D6D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w:t>
            </w:r>
          </w:p>
        </w:tc>
        <w:tc>
          <w:tcPr>
            <w:tcW w:w="6980" w:type="dxa"/>
            <w:tcBorders>
              <w:top w:val="nil"/>
              <w:left w:val="nil"/>
              <w:bottom w:val="dashed" w:sz="4" w:space="0" w:color="auto"/>
              <w:right w:val="dashed" w:sz="4" w:space="0" w:color="auto"/>
            </w:tcBorders>
            <w:shd w:val="clear" w:color="auto" w:fill="auto"/>
            <w:noWrap/>
            <w:vAlign w:val="center"/>
            <w:hideMark/>
          </w:tcPr>
          <w:p w14:paraId="2AFD957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Arruela galvanizada 1 1/2"</w:t>
            </w:r>
          </w:p>
        </w:tc>
        <w:tc>
          <w:tcPr>
            <w:tcW w:w="960" w:type="dxa"/>
            <w:tcBorders>
              <w:top w:val="nil"/>
              <w:left w:val="nil"/>
              <w:bottom w:val="dashed" w:sz="4" w:space="0" w:color="auto"/>
              <w:right w:val="dashed" w:sz="4" w:space="0" w:color="auto"/>
            </w:tcBorders>
            <w:shd w:val="clear" w:color="auto" w:fill="auto"/>
            <w:noWrap/>
            <w:vAlign w:val="center"/>
            <w:hideMark/>
          </w:tcPr>
          <w:p w14:paraId="5D5B73C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874B38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073D9B9F"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B1A622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w:t>
            </w:r>
          </w:p>
        </w:tc>
        <w:tc>
          <w:tcPr>
            <w:tcW w:w="6980" w:type="dxa"/>
            <w:tcBorders>
              <w:top w:val="nil"/>
              <w:left w:val="nil"/>
              <w:bottom w:val="dashed" w:sz="4" w:space="0" w:color="auto"/>
              <w:right w:val="dashed" w:sz="4" w:space="0" w:color="auto"/>
            </w:tcBorders>
            <w:shd w:val="clear" w:color="auto" w:fill="auto"/>
            <w:noWrap/>
            <w:vAlign w:val="center"/>
            <w:hideMark/>
          </w:tcPr>
          <w:p w14:paraId="1E33F4C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Bucha alumínio 4"</w:t>
            </w:r>
          </w:p>
        </w:tc>
        <w:tc>
          <w:tcPr>
            <w:tcW w:w="960" w:type="dxa"/>
            <w:tcBorders>
              <w:top w:val="nil"/>
              <w:left w:val="nil"/>
              <w:bottom w:val="dashed" w:sz="4" w:space="0" w:color="auto"/>
              <w:right w:val="dashed" w:sz="4" w:space="0" w:color="auto"/>
            </w:tcBorders>
            <w:shd w:val="clear" w:color="auto" w:fill="auto"/>
            <w:noWrap/>
            <w:vAlign w:val="center"/>
            <w:hideMark/>
          </w:tcPr>
          <w:p w14:paraId="4A42D0E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0563BB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70D59A3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187E8D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2.8</w:t>
            </w:r>
          </w:p>
        </w:tc>
        <w:tc>
          <w:tcPr>
            <w:tcW w:w="6980" w:type="dxa"/>
            <w:tcBorders>
              <w:top w:val="nil"/>
              <w:left w:val="nil"/>
              <w:bottom w:val="dashed" w:sz="4" w:space="0" w:color="auto"/>
              <w:right w:val="dashed" w:sz="4" w:space="0" w:color="auto"/>
            </w:tcBorders>
            <w:shd w:val="clear" w:color="auto" w:fill="auto"/>
            <w:noWrap/>
            <w:vAlign w:val="center"/>
            <w:hideMark/>
          </w:tcPr>
          <w:p w14:paraId="35FBA22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Bucha galvanizada 1 1/2"</w:t>
            </w:r>
          </w:p>
        </w:tc>
        <w:tc>
          <w:tcPr>
            <w:tcW w:w="960" w:type="dxa"/>
            <w:tcBorders>
              <w:top w:val="nil"/>
              <w:left w:val="nil"/>
              <w:bottom w:val="dashed" w:sz="4" w:space="0" w:color="auto"/>
              <w:right w:val="dashed" w:sz="4" w:space="0" w:color="auto"/>
            </w:tcBorders>
            <w:shd w:val="clear" w:color="auto" w:fill="auto"/>
            <w:noWrap/>
            <w:vAlign w:val="center"/>
            <w:hideMark/>
          </w:tcPr>
          <w:p w14:paraId="1187EBD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266E4EE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6606BA61"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D89B62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2.9</w:t>
            </w:r>
          </w:p>
        </w:tc>
        <w:tc>
          <w:tcPr>
            <w:tcW w:w="6980" w:type="dxa"/>
            <w:tcBorders>
              <w:top w:val="nil"/>
              <w:left w:val="nil"/>
              <w:bottom w:val="dashed" w:sz="4" w:space="0" w:color="auto"/>
              <w:right w:val="dashed" w:sz="4" w:space="0" w:color="auto"/>
            </w:tcBorders>
            <w:shd w:val="clear" w:color="auto" w:fill="auto"/>
            <w:noWrap/>
            <w:vAlign w:val="center"/>
            <w:hideMark/>
          </w:tcPr>
          <w:p w14:paraId="371CBF9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Bucha nylon D-10 c/ parafuso</w:t>
            </w:r>
          </w:p>
        </w:tc>
        <w:tc>
          <w:tcPr>
            <w:tcW w:w="960" w:type="dxa"/>
            <w:tcBorders>
              <w:top w:val="nil"/>
              <w:left w:val="nil"/>
              <w:bottom w:val="dashed" w:sz="4" w:space="0" w:color="auto"/>
              <w:right w:val="dashed" w:sz="4" w:space="0" w:color="auto"/>
            </w:tcBorders>
            <w:shd w:val="clear" w:color="auto" w:fill="auto"/>
            <w:noWrap/>
            <w:vAlign w:val="center"/>
            <w:hideMark/>
          </w:tcPr>
          <w:p w14:paraId="64EE04A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pct</w:t>
            </w:r>
          </w:p>
        </w:tc>
        <w:tc>
          <w:tcPr>
            <w:tcW w:w="960" w:type="dxa"/>
            <w:tcBorders>
              <w:top w:val="nil"/>
              <w:left w:val="nil"/>
              <w:bottom w:val="dashed" w:sz="4" w:space="0" w:color="auto"/>
              <w:right w:val="dashed" w:sz="4" w:space="0" w:color="auto"/>
            </w:tcBorders>
            <w:shd w:val="clear" w:color="auto" w:fill="auto"/>
            <w:noWrap/>
            <w:vAlign w:val="center"/>
            <w:hideMark/>
          </w:tcPr>
          <w:p w14:paraId="1A345DF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10</w:t>
            </w:r>
          </w:p>
        </w:tc>
      </w:tr>
      <w:tr w:rsidR="0054001A" w:rsidRPr="0054001A" w14:paraId="468E6CC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B2904A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2.10</w:t>
            </w:r>
          </w:p>
        </w:tc>
        <w:tc>
          <w:tcPr>
            <w:tcW w:w="6980" w:type="dxa"/>
            <w:tcBorders>
              <w:top w:val="nil"/>
              <w:left w:val="nil"/>
              <w:bottom w:val="dashed" w:sz="4" w:space="0" w:color="auto"/>
              <w:right w:val="dashed" w:sz="4" w:space="0" w:color="auto"/>
            </w:tcBorders>
            <w:shd w:val="clear" w:color="auto" w:fill="auto"/>
            <w:noWrap/>
            <w:vAlign w:val="center"/>
            <w:hideMark/>
          </w:tcPr>
          <w:p w14:paraId="5FA4B70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Bucha nylon D-6 c/ parafuso</w:t>
            </w:r>
          </w:p>
        </w:tc>
        <w:tc>
          <w:tcPr>
            <w:tcW w:w="960" w:type="dxa"/>
            <w:tcBorders>
              <w:top w:val="nil"/>
              <w:left w:val="nil"/>
              <w:bottom w:val="dashed" w:sz="4" w:space="0" w:color="auto"/>
              <w:right w:val="dashed" w:sz="4" w:space="0" w:color="auto"/>
            </w:tcBorders>
            <w:shd w:val="clear" w:color="auto" w:fill="auto"/>
            <w:noWrap/>
            <w:vAlign w:val="center"/>
            <w:hideMark/>
          </w:tcPr>
          <w:p w14:paraId="4D0EC6D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pct</w:t>
            </w:r>
          </w:p>
        </w:tc>
        <w:tc>
          <w:tcPr>
            <w:tcW w:w="960" w:type="dxa"/>
            <w:tcBorders>
              <w:top w:val="nil"/>
              <w:left w:val="nil"/>
              <w:bottom w:val="dashed" w:sz="4" w:space="0" w:color="auto"/>
              <w:right w:val="dashed" w:sz="4" w:space="0" w:color="auto"/>
            </w:tcBorders>
            <w:shd w:val="clear" w:color="auto" w:fill="auto"/>
            <w:noWrap/>
            <w:vAlign w:val="center"/>
            <w:hideMark/>
          </w:tcPr>
          <w:p w14:paraId="4AEECF2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0014025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0EFE50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2.11</w:t>
            </w:r>
          </w:p>
        </w:tc>
        <w:tc>
          <w:tcPr>
            <w:tcW w:w="6980" w:type="dxa"/>
            <w:tcBorders>
              <w:top w:val="nil"/>
              <w:left w:val="nil"/>
              <w:bottom w:val="dashed" w:sz="4" w:space="0" w:color="auto"/>
              <w:right w:val="dashed" w:sz="4" w:space="0" w:color="auto"/>
            </w:tcBorders>
            <w:shd w:val="clear" w:color="auto" w:fill="auto"/>
            <w:noWrap/>
            <w:vAlign w:val="center"/>
            <w:hideMark/>
          </w:tcPr>
          <w:p w14:paraId="6E33575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Bucha nylon D-8 c/ parafuso</w:t>
            </w:r>
          </w:p>
        </w:tc>
        <w:tc>
          <w:tcPr>
            <w:tcW w:w="960" w:type="dxa"/>
            <w:tcBorders>
              <w:top w:val="nil"/>
              <w:left w:val="nil"/>
              <w:bottom w:val="dashed" w:sz="4" w:space="0" w:color="auto"/>
              <w:right w:val="dashed" w:sz="4" w:space="0" w:color="auto"/>
            </w:tcBorders>
            <w:shd w:val="clear" w:color="auto" w:fill="auto"/>
            <w:noWrap/>
            <w:vAlign w:val="center"/>
            <w:hideMark/>
          </w:tcPr>
          <w:p w14:paraId="42A9F40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pct</w:t>
            </w:r>
          </w:p>
        </w:tc>
        <w:tc>
          <w:tcPr>
            <w:tcW w:w="960" w:type="dxa"/>
            <w:tcBorders>
              <w:top w:val="nil"/>
              <w:left w:val="nil"/>
              <w:bottom w:val="dashed" w:sz="4" w:space="0" w:color="auto"/>
              <w:right w:val="dashed" w:sz="4" w:space="0" w:color="auto"/>
            </w:tcBorders>
            <w:shd w:val="clear" w:color="auto" w:fill="auto"/>
            <w:noWrap/>
            <w:vAlign w:val="center"/>
            <w:hideMark/>
          </w:tcPr>
          <w:p w14:paraId="0D047BF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5D7A005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AAA1D5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2.12</w:t>
            </w:r>
          </w:p>
        </w:tc>
        <w:tc>
          <w:tcPr>
            <w:tcW w:w="6980" w:type="dxa"/>
            <w:tcBorders>
              <w:top w:val="nil"/>
              <w:left w:val="nil"/>
              <w:bottom w:val="dashed" w:sz="4" w:space="0" w:color="auto"/>
              <w:right w:val="dashed" w:sz="4" w:space="0" w:color="auto"/>
            </w:tcBorders>
            <w:shd w:val="clear" w:color="auto" w:fill="auto"/>
            <w:vAlign w:val="center"/>
            <w:hideMark/>
          </w:tcPr>
          <w:p w14:paraId="0B338D3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Cabo de cobre isolado 1,5 mm²</w:t>
            </w:r>
          </w:p>
        </w:tc>
        <w:tc>
          <w:tcPr>
            <w:tcW w:w="960" w:type="dxa"/>
            <w:tcBorders>
              <w:top w:val="nil"/>
              <w:left w:val="nil"/>
              <w:bottom w:val="dashed" w:sz="4" w:space="0" w:color="auto"/>
              <w:right w:val="dashed" w:sz="4" w:space="0" w:color="auto"/>
            </w:tcBorders>
            <w:shd w:val="clear" w:color="auto" w:fill="auto"/>
            <w:noWrap/>
            <w:vAlign w:val="center"/>
            <w:hideMark/>
          </w:tcPr>
          <w:p w14:paraId="53BE120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3DC5848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140</w:t>
            </w:r>
          </w:p>
        </w:tc>
      </w:tr>
      <w:tr w:rsidR="0054001A" w:rsidRPr="0054001A" w14:paraId="33EE5AF9"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C6BE68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2.13</w:t>
            </w:r>
          </w:p>
        </w:tc>
        <w:tc>
          <w:tcPr>
            <w:tcW w:w="6980" w:type="dxa"/>
            <w:tcBorders>
              <w:top w:val="nil"/>
              <w:left w:val="nil"/>
              <w:bottom w:val="dashed" w:sz="4" w:space="0" w:color="auto"/>
              <w:right w:val="dashed" w:sz="4" w:space="0" w:color="auto"/>
            </w:tcBorders>
            <w:shd w:val="clear" w:color="auto" w:fill="auto"/>
            <w:noWrap/>
            <w:vAlign w:val="center"/>
            <w:hideMark/>
          </w:tcPr>
          <w:p w14:paraId="427738C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Cabo de cobre nu 50mm²</w:t>
            </w:r>
          </w:p>
        </w:tc>
        <w:tc>
          <w:tcPr>
            <w:tcW w:w="960" w:type="dxa"/>
            <w:tcBorders>
              <w:top w:val="nil"/>
              <w:left w:val="nil"/>
              <w:bottom w:val="dashed" w:sz="4" w:space="0" w:color="auto"/>
              <w:right w:val="dashed" w:sz="4" w:space="0" w:color="auto"/>
            </w:tcBorders>
            <w:shd w:val="clear" w:color="auto" w:fill="auto"/>
            <w:noWrap/>
            <w:vAlign w:val="center"/>
            <w:hideMark/>
          </w:tcPr>
          <w:p w14:paraId="72CA40E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5428952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150</w:t>
            </w:r>
          </w:p>
        </w:tc>
      </w:tr>
      <w:tr w:rsidR="0054001A" w:rsidRPr="0054001A" w14:paraId="31D815B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A24D49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2.14</w:t>
            </w:r>
          </w:p>
        </w:tc>
        <w:tc>
          <w:tcPr>
            <w:tcW w:w="6980" w:type="dxa"/>
            <w:tcBorders>
              <w:top w:val="nil"/>
              <w:left w:val="nil"/>
              <w:bottom w:val="dashed" w:sz="4" w:space="0" w:color="auto"/>
              <w:right w:val="dashed" w:sz="4" w:space="0" w:color="auto"/>
            </w:tcBorders>
            <w:shd w:val="clear" w:color="auto" w:fill="auto"/>
            <w:noWrap/>
            <w:vAlign w:val="center"/>
            <w:hideMark/>
          </w:tcPr>
          <w:p w14:paraId="51FC0E9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Cabo flex 2,5mm²</w:t>
            </w:r>
          </w:p>
        </w:tc>
        <w:tc>
          <w:tcPr>
            <w:tcW w:w="960" w:type="dxa"/>
            <w:tcBorders>
              <w:top w:val="nil"/>
              <w:left w:val="nil"/>
              <w:bottom w:val="dashed" w:sz="4" w:space="0" w:color="auto"/>
              <w:right w:val="dashed" w:sz="4" w:space="0" w:color="auto"/>
            </w:tcBorders>
            <w:shd w:val="clear" w:color="auto" w:fill="auto"/>
            <w:noWrap/>
            <w:vAlign w:val="center"/>
            <w:hideMark/>
          </w:tcPr>
          <w:p w14:paraId="4DC905C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33F0A43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30</w:t>
            </w:r>
          </w:p>
        </w:tc>
      </w:tr>
      <w:tr w:rsidR="0054001A" w:rsidRPr="0054001A" w14:paraId="43BFC0D1"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9C6CC0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2.15</w:t>
            </w:r>
          </w:p>
        </w:tc>
        <w:tc>
          <w:tcPr>
            <w:tcW w:w="6980" w:type="dxa"/>
            <w:tcBorders>
              <w:top w:val="nil"/>
              <w:left w:val="nil"/>
              <w:bottom w:val="dashed" w:sz="4" w:space="0" w:color="auto"/>
              <w:right w:val="dashed" w:sz="4" w:space="0" w:color="auto"/>
            </w:tcBorders>
            <w:shd w:val="clear" w:color="auto" w:fill="auto"/>
            <w:noWrap/>
            <w:vAlign w:val="center"/>
            <w:hideMark/>
          </w:tcPr>
          <w:p w14:paraId="6A8CFBC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Caixa de inspeção do aterramento de (30x30x25) cm, c/ tampa</w:t>
            </w:r>
          </w:p>
        </w:tc>
        <w:tc>
          <w:tcPr>
            <w:tcW w:w="960" w:type="dxa"/>
            <w:tcBorders>
              <w:top w:val="nil"/>
              <w:left w:val="nil"/>
              <w:bottom w:val="dashed" w:sz="4" w:space="0" w:color="auto"/>
              <w:right w:val="dashed" w:sz="4" w:space="0" w:color="auto"/>
            </w:tcBorders>
            <w:shd w:val="clear" w:color="auto" w:fill="auto"/>
            <w:noWrap/>
            <w:vAlign w:val="center"/>
            <w:hideMark/>
          </w:tcPr>
          <w:p w14:paraId="3DA3209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624FB0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r>
      <w:tr w:rsidR="0054001A" w:rsidRPr="0054001A" w14:paraId="6588B2A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E54FA6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2.16</w:t>
            </w:r>
          </w:p>
        </w:tc>
        <w:tc>
          <w:tcPr>
            <w:tcW w:w="6980" w:type="dxa"/>
            <w:tcBorders>
              <w:top w:val="nil"/>
              <w:left w:val="nil"/>
              <w:bottom w:val="dashed" w:sz="4" w:space="0" w:color="auto"/>
              <w:right w:val="dashed" w:sz="4" w:space="0" w:color="auto"/>
            </w:tcBorders>
            <w:shd w:val="clear" w:color="auto" w:fill="auto"/>
            <w:noWrap/>
            <w:vAlign w:val="center"/>
            <w:hideMark/>
          </w:tcPr>
          <w:p w14:paraId="0D1616A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Caixa derivação XPW 3/4"</w:t>
            </w:r>
          </w:p>
        </w:tc>
        <w:tc>
          <w:tcPr>
            <w:tcW w:w="960" w:type="dxa"/>
            <w:tcBorders>
              <w:top w:val="nil"/>
              <w:left w:val="nil"/>
              <w:bottom w:val="dashed" w:sz="4" w:space="0" w:color="auto"/>
              <w:right w:val="dashed" w:sz="4" w:space="0" w:color="auto"/>
            </w:tcBorders>
            <w:shd w:val="clear" w:color="auto" w:fill="auto"/>
            <w:noWrap/>
            <w:vAlign w:val="center"/>
            <w:hideMark/>
          </w:tcPr>
          <w:p w14:paraId="2370067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BB40DF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r>
      <w:tr w:rsidR="0054001A" w:rsidRPr="0054001A" w14:paraId="226A9416"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83B203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2.17</w:t>
            </w:r>
          </w:p>
        </w:tc>
        <w:tc>
          <w:tcPr>
            <w:tcW w:w="6980" w:type="dxa"/>
            <w:tcBorders>
              <w:top w:val="nil"/>
              <w:left w:val="nil"/>
              <w:bottom w:val="dashed" w:sz="4" w:space="0" w:color="auto"/>
              <w:right w:val="dashed" w:sz="4" w:space="0" w:color="auto"/>
            </w:tcBorders>
            <w:shd w:val="clear" w:color="auto" w:fill="auto"/>
            <w:noWrap/>
            <w:vAlign w:val="center"/>
            <w:hideMark/>
          </w:tcPr>
          <w:p w14:paraId="1F4FAC8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Caixa de (80x80x100) cm, c/ tampa e dutos para dreno de óleo</w:t>
            </w:r>
          </w:p>
        </w:tc>
        <w:tc>
          <w:tcPr>
            <w:tcW w:w="960" w:type="dxa"/>
            <w:tcBorders>
              <w:top w:val="nil"/>
              <w:left w:val="nil"/>
              <w:bottom w:val="dashed" w:sz="4" w:space="0" w:color="auto"/>
              <w:right w:val="dashed" w:sz="4" w:space="0" w:color="auto"/>
            </w:tcBorders>
            <w:shd w:val="clear" w:color="auto" w:fill="auto"/>
            <w:noWrap/>
            <w:vAlign w:val="center"/>
            <w:hideMark/>
          </w:tcPr>
          <w:p w14:paraId="4E99B87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A47754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6020BB43"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DBFD67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2.18</w:t>
            </w:r>
          </w:p>
        </w:tc>
        <w:tc>
          <w:tcPr>
            <w:tcW w:w="6980" w:type="dxa"/>
            <w:tcBorders>
              <w:top w:val="nil"/>
              <w:left w:val="nil"/>
              <w:bottom w:val="dashed" w:sz="4" w:space="0" w:color="auto"/>
              <w:right w:val="dashed" w:sz="4" w:space="0" w:color="auto"/>
            </w:tcBorders>
            <w:shd w:val="clear" w:color="auto" w:fill="auto"/>
            <w:noWrap/>
            <w:vAlign w:val="center"/>
            <w:hideMark/>
          </w:tcPr>
          <w:p w14:paraId="7394C36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Caixa para medição CM-4, padrão ENERGISA</w:t>
            </w:r>
          </w:p>
        </w:tc>
        <w:tc>
          <w:tcPr>
            <w:tcW w:w="960" w:type="dxa"/>
            <w:tcBorders>
              <w:top w:val="nil"/>
              <w:left w:val="nil"/>
              <w:bottom w:val="dashed" w:sz="4" w:space="0" w:color="auto"/>
              <w:right w:val="dashed" w:sz="4" w:space="0" w:color="auto"/>
            </w:tcBorders>
            <w:shd w:val="clear" w:color="auto" w:fill="auto"/>
            <w:noWrap/>
            <w:vAlign w:val="center"/>
            <w:hideMark/>
          </w:tcPr>
          <w:p w14:paraId="2D19AE5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4D41608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6821B2B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2BCD73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2.19</w:t>
            </w:r>
          </w:p>
        </w:tc>
        <w:tc>
          <w:tcPr>
            <w:tcW w:w="6980" w:type="dxa"/>
            <w:tcBorders>
              <w:top w:val="nil"/>
              <w:left w:val="nil"/>
              <w:bottom w:val="dashed" w:sz="4" w:space="0" w:color="auto"/>
              <w:right w:val="dashed" w:sz="4" w:space="0" w:color="auto"/>
            </w:tcBorders>
            <w:shd w:val="clear" w:color="auto" w:fill="auto"/>
            <w:noWrap/>
            <w:vAlign w:val="center"/>
            <w:hideMark/>
          </w:tcPr>
          <w:p w14:paraId="01999667"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Calha ferro fechada</w:t>
            </w:r>
          </w:p>
        </w:tc>
        <w:tc>
          <w:tcPr>
            <w:tcW w:w="960" w:type="dxa"/>
            <w:tcBorders>
              <w:top w:val="nil"/>
              <w:left w:val="nil"/>
              <w:bottom w:val="dashed" w:sz="4" w:space="0" w:color="auto"/>
              <w:right w:val="dashed" w:sz="4" w:space="0" w:color="auto"/>
            </w:tcBorders>
            <w:shd w:val="clear" w:color="auto" w:fill="auto"/>
            <w:noWrap/>
            <w:vAlign w:val="center"/>
            <w:hideMark/>
          </w:tcPr>
          <w:p w14:paraId="7C2BA81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1DC367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41568D4B"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FD2079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2.20</w:t>
            </w:r>
          </w:p>
        </w:tc>
        <w:tc>
          <w:tcPr>
            <w:tcW w:w="6980" w:type="dxa"/>
            <w:tcBorders>
              <w:top w:val="nil"/>
              <w:left w:val="nil"/>
              <w:bottom w:val="dashed" w:sz="4" w:space="0" w:color="auto"/>
              <w:right w:val="dashed" w:sz="4" w:space="0" w:color="auto"/>
            </w:tcBorders>
            <w:shd w:val="clear" w:color="auto" w:fill="auto"/>
            <w:noWrap/>
            <w:vAlign w:val="center"/>
            <w:hideMark/>
          </w:tcPr>
          <w:p w14:paraId="677B433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Chapa em Aço 1/4",  Passa Muro de 1,3x0,6m, furo de 100mm</w:t>
            </w:r>
          </w:p>
        </w:tc>
        <w:tc>
          <w:tcPr>
            <w:tcW w:w="960" w:type="dxa"/>
            <w:tcBorders>
              <w:top w:val="nil"/>
              <w:left w:val="nil"/>
              <w:bottom w:val="dashed" w:sz="4" w:space="0" w:color="auto"/>
              <w:right w:val="dashed" w:sz="4" w:space="0" w:color="auto"/>
            </w:tcBorders>
            <w:shd w:val="clear" w:color="auto" w:fill="auto"/>
            <w:noWrap/>
            <w:vAlign w:val="center"/>
            <w:hideMark/>
          </w:tcPr>
          <w:p w14:paraId="7ECF6B5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6554C2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230D48D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077411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2.21</w:t>
            </w:r>
          </w:p>
        </w:tc>
        <w:tc>
          <w:tcPr>
            <w:tcW w:w="6980" w:type="dxa"/>
            <w:tcBorders>
              <w:top w:val="nil"/>
              <w:left w:val="nil"/>
              <w:bottom w:val="dashed" w:sz="4" w:space="0" w:color="auto"/>
              <w:right w:val="dashed" w:sz="4" w:space="0" w:color="auto"/>
            </w:tcBorders>
            <w:shd w:val="clear" w:color="auto" w:fill="auto"/>
            <w:vAlign w:val="center"/>
            <w:hideMark/>
          </w:tcPr>
          <w:p w14:paraId="6A094787"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Chave secc. tripolar, abert. Sim. s/carga, 15Kv - 400A, uso interno</w:t>
            </w:r>
          </w:p>
        </w:tc>
        <w:tc>
          <w:tcPr>
            <w:tcW w:w="960" w:type="dxa"/>
            <w:tcBorders>
              <w:top w:val="nil"/>
              <w:left w:val="nil"/>
              <w:bottom w:val="dashed" w:sz="4" w:space="0" w:color="auto"/>
              <w:right w:val="dashed" w:sz="4" w:space="0" w:color="auto"/>
            </w:tcBorders>
            <w:shd w:val="clear" w:color="auto" w:fill="auto"/>
            <w:noWrap/>
            <w:vAlign w:val="center"/>
            <w:hideMark/>
          </w:tcPr>
          <w:p w14:paraId="0109F20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596537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170A268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FB107B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2.22</w:t>
            </w:r>
          </w:p>
        </w:tc>
        <w:tc>
          <w:tcPr>
            <w:tcW w:w="6980" w:type="dxa"/>
            <w:tcBorders>
              <w:top w:val="nil"/>
              <w:left w:val="nil"/>
              <w:bottom w:val="dashed" w:sz="4" w:space="0" w:color="auto"/>
              <w:right w:val="dashed" w:sz="4" w:space="0" w:color="auto"/>
            </w:tcBorders>
            <w:shd w:val="clear" w:color="auto" w:fill="auto"/>
            <w:noWrap/>
            <w:vAlign w:val="center"/>
            <w:hideMark/>
          </w:tcPr>
          <w:p w14:paraId="5581277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Conector box reto 1.1/2"</w:t>
            </w:r>
          </w:p>
        </w:tc>
        <w:tc>
          <w:tcPr>
            <w:tcW w:w="960" w:type="dxa"/>
            <w:tcBorders>
              <w:top w:val="nil"/>
              <w:left w:val="nil"/>
              <w:bottom w:val="dashed" w:sz="4" w:space="0" w:color="auto"/>
              <w:right w:val="dashed" w:sz="4" w:space="0" w:color="auto"/>
            </w:tcBorders>
            <w:shd w:val="clear" w:color="auto" w:fill="auto"/>
            <w:noWrap/>
            <w:vAlign w:val="center"/>
            <w:hideMark/>
          </w:tcPr>
          <w:p w14:paraId="56D38DA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ud</w:t>
            </w:r>
          </w:p>
        </w:tc>
        <w:tc>
          <w:tcPr>
            <w:tcW w:w="960" w:type="dxa"/>
            <w:tcBorders>
              <w:top w:val="nil"/>
              <w:left w:val="nil"/>
              <w:bottom w:val="dashed" w:sz="4" w:space="0" w:color="auto"/>
              <w:right w:val="dashed" w:sz="4" w:space="0" w:color="auto"/>
            </w:tcBorders>
            <w:shd w:val="clear" w:color="auto" w:fill="auto"/>
            <w:noWrap/>
            <w:vAlign w:val="center"/>
            <w:hideMark/>
          </w:tcPr>
          <w:p w14:paraId="0CEDBA2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206E0B36"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B74FF2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2.23</w:t>
            </w:r>
          </w:p>
        </w:tc>
        <w:tc>
          <w:tcPr>
            <w:tcW w:w="6980" w:type="dxa"/>
            <w:tcBorders>
              <w:top w:val="nil"/>
              <w:left w:val="nil"/>
              <w:bottom w:val="dashed" w:sz="4" w:space="0" w:color="auto"/>
              <w:right w:val="dashed" w:sz="4" w:space="0" w:color="auto"/>
            </w:tcBorders>
            <w:shd w:val="clear" w:color="auto" w:fill="auto"/>
            <w:noWrap/>
            <w:vAlign w:val="center"/>
            <w:hideMark/>
          </w:tcPr>
          <w:p w14:paraId="526C7904"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Conector box reto 3/4"</w:t>
            </w:r>
          </w:p>
        </w:tc>
        <w:tc>
          <w:tcPr>
            <w:tcW w:w="960" w:type="dxa"/>
            <w:tcBorders>
              <w:top w:val="nil"/>
              <w:left w:val="nil"/>
              <w:bottom w:val="dashed" w:sz="4" w:space="0" w:color="auto"/>
              <w:right w:val="dashed" w:sz="4" w:space="0" w:color="auto"/>
            </w:tcBorders>
            <w:shd w:val="clear" w:color="auto" w:fill="auto"/>
            <w:noWrap/>
            <w:vAlign w:val="center"/>
            <w:hideMark/>
          </w:tcPr>
          <w:p w14:paraId="266B7B2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461365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31E2D8E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8B0D02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2.24</w:t>
            </w:r>
          </w:p>
        </w:tc>
        <w:tc>
          <w:tcPr>
            <w:tcW w:w="6980" w:type="dxa"/>
            <w:tcBorders>
              <w:top w:val="nil"/>
              <w:left w:val="nil"/>
              <w:bottom w:val="dashed" w:sz="4" w:space="0" w:color="auto"/>
              <w:right w:val="dashed" w:sz="4" w:space="0" w:color="auto"/>
            </w:tcBorders>
            <w:shd w:val="clear" w:color="auto" w:fill="auto"/>
            <w:noWrap/>
            <w:vAlign w:val="center"/>
            <w:hideMark/>
          </w:tcPr>
          <w:p w14:paraId="722EA1E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Conector GTDU p/haste de terra</w:t>
            </w:r>
          </w:p>
        </w:tc>
        <w:tc>
          <w:tcPr>
            <w:tcW w:w="960" w:type="dxa"/>
            <w:tcBorders>
              <w:top w:val="nil"/>
              <w:left w:val="nil"/>
              <w:bottom w:val="dashed" w:sz="4" w:space="0" w:color="auto"/>
              <w:right w:val="dashed" w:sz="4" w:space="0" w:color="auto"/>
            </w:tcBorders>
            <w:shd w:val="clear" w:color="auto" w:fill="auto"/>
            <w:noWrap/>
            <w:vAlign w:val="center"/>
            <w:hideMark/>
          </w:tcPr>
          <w:p w14:paraId="020672D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4C714EA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r>
      <w:tr w:rsidR="0054001A" w:rsidRPr="0054001A" w14:paraId="2F147B50"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6A8C36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2.25</w:t>
            </w:r>
          </w:p>
        </w:tc>
        <w:tc>
          <w:tcPr>
            <w:tcW w:w="6980" w:type="dxa"/>
            <w:tcBorders>
              <w:top w:val="nil"/>
              <w:left w:val="nil"/>
              <w:bottom w:val="dashed" w:sz="4" w:space="0" w:color="auto"/>
              <w:right w:val="dashed" w:sz="4" w:space="0" w:color="auto"/>
            </w:tcBorders>
            <w:shd w:val="clear" w:color="auto" w:fill="auto"/>
            <w:noWrap/>
            <w:vAlign w:val="center"/>
            <w:hideMark/>
          </w:tcPr>
          <w:p w14:paraId="735E29C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Curva 90 º aço galvanizado 1 1/2"</w:t>
            </w:r>
          </w:p>
        </w:tc>
        <w:tc>
          <w:tcPr>
            <w:tcW w:w="960" w:type="dxa"/>
            <w:tcBorders>
              <w:top w:val="nil"/>
              <w:left w:val="nil"/>
              <w:bottom w:val="dashed" w:sz="4" w:space="0" w:color="auto"/>
              <w:right w:val="dashed" w:sz="4" w:space="0" w:color="auto"/>
            </w:tcBorders>
            <w:shd w:val="clear" w:color="auto" w:fill="auto"/>
            <w:noWrap/>
            <w:vAlign w:val="center"/>
            <w:hideMark/>
          </w:tcPr>
          <w:p w14:paraId="7E768B5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24CB875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4862C4B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FCB69F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2.26</w:t>
            </w:r>
          </w:p>
        </w:tc>
        <w:tc>
          <w:tcPr>
            <w:tcW w:w="6980" w:type="dxa"/>
            <w:tcBorders>
              <w:top w:val="nil"/>
              <w:left w:val="nil"/>
              <w:bottom w:val="dashed" w:sz="4" w:space="0" w:color="auto"/>
              <w:right w:val="dashed" w:sz="4" w:space="0" w:color="auto"/>
            </w:tcBorders>
            <w:shd w:val="clear" w:color="auto" w:fill="auto"/>
            <w:noWrap/>
            <w:vAlign w:val="center"/>
            <w:hideMark/>
          </w:tcPr>
          <w:p w14:paraId="79AC90D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Curva de aço galv. 4"</w:t>
            </w:r>
          </w:p>
        </w:tc>
        <w:tc>
          <w:tcPr>
            <w:tcW w:w="960" w:type="dxa"/>
            <w:tcBorders>
              <w:top w:val="nil"/>
              <w:left w:val="nil"/>
              <w:bottom w:val="dashed" w:sz="4" w:space="0" w:color="auto"/>
              <w:right w:val="dashed" w:sz="4" w:space="0" w:color="auto"/>
            </w:tcBorders>
            <w:shd w:val="clear" w:color="auto" w:fill="auto"/>
            <w:noWrap/>
            <w:vAlign w:val="center"/>
            <w:hideMark/>
          </w:tcPr>
          <w:p w14:paraId="6C3CF10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8F7757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58F316E1"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021F3B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2.27</w:t>
            </w:r>
          </w:p>
        </w:tc>
        <w:tc>
          <w:tcPr>
            <w:tcW w:w="6980" w:type="dxa"/>
            <w:tcBorders>
              <w:top w:val="nil"/>
              <w:left w:val="nil"/>
              <w:bottom w:val="dashed" w:sz="4" w:space="0" w:color="auto"/>
              <w:right w:val="dashed" w:sz="4" w:space="0" w:color="auto"/>
            </w:tcBorders>
            <w:shd w:val="clear" w:color="auto" w:fill="auto"/>
            <w:noWrap/>
            <w:vAlign w:val="center"/>
            <w:hideMark/>
          </w:tcPr>
          <w:p w14:paraId="018F1BF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Curva ferro zincada 3/4"</w:t>
            </w:r>
          </w:p>
        </w:tc>
        <w:tc>
          <w:tcPr>
            <w:tcW w:w="960" w:type="dxa"/>
            <w:tcBorders>
              <w:top w:val="nil"/>
              <w:left w:val="nil"/>
              <w:bottom w:val="dashed" w:sz="4" w:space="0" w:color="auto"/>
              <w:right w:val="dashed" w:sz="4" w:space="0" w:color="auto"/>
            </w:tcBorders>
            <w:shd w:val="clear" w:color="auto" w:fill="auto"/>
            <w:noWrap/>
            <w:vAlign w:val="center"/>
            <w:hideMark/>
          </w:tcPr>
          <w:p w14:paraId="6A30382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6E637A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61DEE9AD" w14:textId="77777777" w:rsidTr="0054001A">
        <w:trPr>
          <w:trHeight w:val="510"/>
        </w:trPr>
        <w:tc>
          <w:tcPr>
            <w:tcW w:w="960" w:type="dxa"/>
            <w:tcBorders>
              <w:top w:val="nil"/>
              <w:left w:val="dashed" w:sz="4" w:space="0" w:color="auto"/>
              <w:bottom w:val="dashed" w:sz="4" w:space="0" w:color="auto"/>
              <w:right w:val="dashed" w:sz="4" w:space="0" w:color="auto"/>
            </w:tcBorders>
            <w:shd w:val="clear" w:color="auto" w:fill="auto"/>
            <w:vAlign w:val="center"/>
            <w:hideMark/>
          </w:tcPr>
          <w:p w14:paraId="00C19B9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2.28</w:t>
            </w:r>
          </w:p>
        </w:tc>
        <w:tc>
          <w:tcPr>
            <w:tcW w:w="6980" w:type="dxa"/>
            <w:tcBorders>
              <w:top w:val="nil"/>
              <w:left w:val="nil"/>
              <w:bottom w:val="dashed" w:sz="4" w:space="0" w:color="auto"/>
              <w:right w:val="dashed" w:sz="4" w:space="0" w:color="auto"/>
            </w:tcBorders>
            <w:shd w:val="clear" w:color="auto" w:fill="auto"/>
            <w:vAlign w:val="center"/>
            <w:hideMark/>
          </w:tcPr>
          <w:p w14:paraId="1E79DDBF" w14:textId="77777777" w:rsidR="0054001A" w:rsidRPr="0054001A" w:rsidRDefault="0054001A" w:rsidP="0054001A">
            <w:pPr>
              <w:spacing w:after="0" w:line="240" w:lineRule="auto"/>
              <w:jc w:val="both"/>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Disjuntor tripolar à vácuo 15 kV – 1.200A, 350MVA, motorizado, relé de proteção on board</w:t>
            </w:r>
          </w:p>
        </w:tc>
        <w:tc>
          <w:tcPr>
            <w:tcW w:w="960" w:type="dxa"/>
            <w:tcBorders>
              <w:top w:val="nil"/>
              <w:left w:val="nil"/>
              <w:bottom w:val="dashed" w:sz="4" w:space="0" w:color="auto"/>
              <w:right w:val="dashed" w:sz="4" w:space="0" w:color="auto"/>
            </w:tcBorders>
            <w:shd w:val="clear" w:color="auto" w:fill="auto"/>
            <w:vAlign w:val="center"/>
            <w:hideMark/>
          </w:tcPr>
          <w:p w14:paraId="443CBA9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8CED56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5A5E1222"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FB7705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2.29</w:t>
            </w:r>
          </w:p>
        </w:tc>
        <w:tc>
          <w:tcPr>
            <w:tcW w:w="6980" w:type="dxa"/>
            <w:tcBorders>
              <w:top w:val="nil"/>
              <w:left w:val="nil"/>
              <w:bottom w:val="dashed" w:sz="4" w:space="0" w:color="auto"/>
              <w:right w:val="dashed" w:sz="4" w:space="0" w:color="auto"/>
            </w:tcBorders>
            <w:shd w:val="clear" w:color="auto" w:fill="auto"/>
            <w:noWrap/>
            <w:vAlign w:val="center"/>
            <w:hideMark/>
          </w:tcPr>
          <w:p w14:paraId="7B5D489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Eletroduto aço galvanizado 1 1/2"</w:t>
            </w:r>
          </w:p>
        </w:tc>
        <w:tc>
          <w:tcPr>
            <w:tcW w:w="960" w:type="dxa"/>
            <w:tcBorders>
              <w:top w:val="nil"/>
              <w:left w:val="nil"/>
              <w:bottom w:val="dashed" w:sz="4" w:space="0" w:color="auto"/>
              <w:right w:val="dashed" w:sz="4" w:space="0" w:color="auto"/>
            </w:tcBorders>
            <w:shd w:val="clear" w:color="auto" w:fill="auto"/>
            <w:noWrap/>
            <w:vAlign w:val="center"/>
            <w:hideMark/>
          </w:tcPr>
          <w:p w14:paraId="44B6AF4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2F6F42A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71818F1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5EA850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2.30</w:t>
            </w:r>
          </w:p>
        </w:tc>
        <w:tc>
          <w:tcPr>
            <w:tcW w:w="6980" w:type="dxa"/>
            <w:tcBorders>
              <w:top w:val="nil"/>
              <w:left w:val="nil"/>
              <w:bottom w:val="dashed" w:sz="4" w:space="0" w:color="auto"/>
              <w:right w:val="dashed" w:sz="4" w:space="0" w:color="auto"/>
            </w:tcBorders>
            <w:shd w:val="clear" w:color="auto" w:fill="auto"/>
            <w:noWrap/>
            <w:vAlign w:val="center"/>
            <w:hideMark/>
          </w:tcPr>
          <w:p w14:paraId="70FE663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Eletroduto aço Galvanizado 3/4"</w:t>
            </w:r>
          </w:p>
        </w:tc>
        <w:tc>
          <w:tcPr>
            <w:tcW w:w="960" w:type="dxa"/>
            <w:tcBorders>
              <w:top w:val="nil"/>
              <w:left w:val="nil"/>
              <w:bottom w:val="dashed" w:sz="4" w:space="0" w:color="auto"/>
              <w:right w:val="dashed" w:sz="4" w:space="0" w:color="auto"/>
            </w:tcBorders>
            <w:shd w:val="clear" w:color="auto" w:fill="auto"/>
            <w:noWrap/>
            <w:vAlign w:val="center"/>
            <w:hideMark/>
          </w:tcPr>
          <w:p w14:paraId="6AA40B7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257E88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5</w:t>
            </w:r>
          </w:p>
        </w:tc>
      </w:tr>
      <w:tr w:rsidR="0054001A" w:rsidRPr="0054001A" w14:paraId="14E6610F"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25C2B3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2.31</w:t>
            </w:r>
          </w:p>
        </w:tc>
        <w:tc>
          <w:tcPr>
            <w:tcW w:w="6980" w:type="dxa"/>
            <w:tcBorders>
              <w:top w:val="nil"/>
              <w:left w:val="nil"/>
              <w:bottom w:val="dashed" w:sz="4" w:space="0" w:color="auto"/>
              <w:right w:val="dashed" w:sz="4" w:space="0" w:color="auto"/>
            </w:tcBorders>
            <w:shd w:val="clear" w:color="auto" w:fill="auto"/>
            <w:noWrap/>
            <w:vAlign w:val="center"/>
            <w:hideMark/>
          </w:tcPr>
          <w:p w14:paraId="74F2DB88"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Eletroduto aço Galvanizado 4"</w:t>
            </w:r>
          </w:p>
        </w:tc>
        <w:tc>
          <w:tcPr>
            <w:tcW w:w="960" w:type="dxa"/>
            <w:tcBorders>
              <w:top w:val="nil"/>
              <w:left w:val="nil"/>
              <w:bottom w:val="dashed" w:sz="4" w:space="0" w:color="auto"/>
              <w:right w:val="dashed" w:sz="4" w:space="0" w:color="auto"/>
            </w:tcBorders>
            <w:shd w:val="clear" w:color="auto" w:fill="auto"/>
            <w:noWrap/>
            <w:vAlign w:val="center"/>
            <w:hideMark/>
          </w:tcPr>
          <w:p w14:paraId="23DCE89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6CD3D02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18</w:t>
            </w:r>
          </w:p>
        </w:tc>
      </w:tr>
      <w:tr w:rsidR="0054001A" w:rsidRPr="0054001A" w14:paraId="7104762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526491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2.32</w:t>
            </w:r>
          </w:p>
        </w:tc>
        <w:tc>
          <w:tcPr>
            <w:tcW w:w="6980" w:type="dxa"/>
            <w:tcBorders>
              <w:top w:val="nil"/>
              <w:left w:val="nil"/>
              <w:bottom w:val="dashed" w:sz="4" w:space="0" w:color="auto"/>
              <w:right w:val="dashed" w:sz="4" w:space="0" w:color="auto"/>
            </w:tcBorders>
            <w:shd w:val="clear" w:color="auto" w:fill="auto"/>
            <w:noWrap/>
            <w:vAlign w:val="center"/>
            <w:hideMark/>
          </w:tcPr>
          <w:p w14:paraId="08CF3D5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Eletroduto PVC c/ rosca 4"</w:t>
            </w:r>
          </w:p>
        </w:tc>
        <w:tc>
          <w:tcPr>
            <w:tcW w:w="960" w:type="dxa"/>
            <w:tcBorders>
              <w:top w:val="nil"/>
              <w:left w:val="nil"/>
              <w:bottom w:val="dashed" w:sz="4" w:space="0" w:color="auto"/>
              <w:right w:val="dashed" w:sz="4" w:space="0" w:color="auto"/>
            </w:tcBorders>
            <w:shd w:val="clear" w:color="auto" w:fill="auto"/>
            <w:noWrap/>
            <w:vAlign w:val="center"/>
            <w:hideMark/>
          </w:tcPr>
          <w:p w14:paraId="1170223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15DD975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9</w:t>
            </w:r>
          </w:p>
        </w:tc>
      </w:tr>
      <w:tr w:rsidR="0054001A" w:rsidRPr="0054001A" w14:paraId="1B3C738B"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3362FF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lastRenderedPageBreak/>
              <w:t>2.33</w:t>
            </w:r>
          </w:p>
        </w:tc>
        <w:tc>
          <w:tcPr>
            <w:tcW w:w="6980" w:type="dxa"/>
            <w:tcBorders>
              <w:top w:val="nil"/>
              <w:left w:val="nil"/>
              <w:bottom w:val="dashed" w:sz="4" w:space="0" w:color="auto"/>
              <w:right w:val="dashed" w:sz="4" w:space="0" w:color="auto"/>
            </w:tcBorders>
            <w:shd w:val="clear" w:color="auto" w:fill="auto"/>
            <w:noWrap/>
            <w:vAlign w:val="center"/>
            <w:hideMark/>
          </w:tcPr>
          <w:p w14:paraId="60DB7A70"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Extintor de incêndio CO2 - 6Kg</w:t>
            </w:r>
          </w:p>
        </w:tc>
        <w:tc>
          <w:tcPr>
            <w:tcW w:w="960" w:type="dxa"/>
            <w:tcBorders>
              <w:top w:val="nil"/>
              <w:left w:val="nil"/>
              <w:bottom w:val="dashed" w:sz="4" w:space="0" w:color="auto"/>
              <w:right w:val="dashed" w:sz="4" w:space="0" w:color="auto"/>
            </w:tcBorders>
            <w:shd w:val="clear" w:color="auto" w:fill="auto"/>
            <w:noWrap/>
            <w:vAlign w:val="center"/>
            <w:hideMark/>
          </w:tcPr>
          <w:p w14:paraId="5EF4F4C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65E505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5BB9C02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9296AD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2.34</w:t>
            </w:r>
          </w:p>
        </w:tc>
        <w:tc>
          <w:tcPr>
            <w:tcW w:w="6980" w:type="dxa"/>
            <w:tcBorders>
              <w:top w:val="nil"/>
              <w:left w:val="nil"/>
              <w:bottom w:val="dashed" w:sz="4" w:space="0" w:color="auto"/>
              <w:right w:val="dashed" w:sz="4" w:space="0" w:color="auto"/>
            </w:tcBorders>
            <w:shd w:val="clear" w:color="auto" w:fill="auto"/>
            <w:noWrap/>
            <w:vAlign w:val="center"/>
            <w:hideMark/>
          </w:tcPr>
          <w:p w14:paraId="44F4C80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Extintor de incêndio Pó Químico - 6Kg</w:t>
            </w:r>
          </w:p>
        </w:tc>
        <w:tc>
          <w:tcPr>
            <w:tcW w:w="960" w:type="dxa"/>
            <w:tcBorders>
              <w:top w:val="nil"/>
              <w:left w:val="nil"/>
              <w:bottom w:val="dashed" w:sz="4" w:space="0" w:color="auto"/>
              <w:right w:val="dashed" w:sz="4" w:space="0" w:color="auto"/>
            </w:tcBorders>
            <w:shd w:val="clear" w:color="auto" w:fill="auto"/>
            <w:noWrap/>
            <w:vAlign w:val="center"/>
            <w:hideMark/>
          </w:tcPr>
          <w:p w14:paraId="7DAA42D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7D399A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32FCE53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00E86D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2.35</w:t>
            </w:r>
          </w:p>
        </w:tc>
        <w:tc>
          <w:tcPr>
            <w:tcW w:w="6980" w:type="dxa"/>
            <w:tcBorders>
              <w:top w:val="nil"/>
              <w:left w:val="nil"/>
              <w:bottom w:val="dashed" w:sz="4" w:space="0" w:color="auto"/>
              <w:right w:val="dashed" w:sz="4" w:space="0" w:color="auto"/>
            </w:tcBorders>
            <w:shd w:val="clear" w:color="auto" w:fill="auto"/>
            <w:noWrap/>
            <w:vAlign w:val="center"/>
            <w:hideMark/>
          </w:tcPr>
          <w:p w14:paraId="4858CA8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Fio flex PP 2x1,0mm²</w:t>
            </w:r>
          </w:p>
        </w:tc>
        <w:tc>
          <w:tcPr>
            <w:tcW w:w="960" w:type="dxa"/>
            <w:tcBorders>
              <w:top w:val="nil"/>
              <w:left w:val="nil"/>
              <w:bottom w:val="dashed" w:sz="4" w:space="0" w:color="auto"/>
              <w:right w:val="dashed" w:sz="4" w:space="0" w:color="auto"/>
            </w:tcBorders>
            <w:shd w:val="clear" w:color="auto" w:fill="auto"/>
            <w:noWrap/>
            <w:vAlign w:val="center"/>
            <w:hideMark/>
          </w:tcPr>
          <w:p w14:paraId="115EEC7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01A1B08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w:t>
            </w:r>
          </w:p>
        </w:tc>
      </w:tr>
      <w:tr w:rsidR="0054001A" w:rsidRPr="0054001A" w14:paraId="5676A39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AF2F44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2.36</w:t>
            </w:r>
          </w:p>
        </w:tc>
        <w:tc>
          <w:tcPr>
            <w:tcW w:w="6980" w:type="dxa"/>
            <w:tcBorders>
              <w:top w:val="nil"/>
              <w:left w:val="nil"/>
              <w:bottom w:val="dashed" w:sz="4" w:space="0" w:color="auto"/>
              <w:right w:val="dashed" w:sz="4" w:space="0" w:color="auto"/>
            </w:tcBorders>
            <w:shd w:val="clear" w:color="auto" w:fill="auto"/>
            <w:noWrap/>
            <w:vAlign w:val="center"/>
            <w:hideMark/>
          </w:tcPr>
          <w:p w14:paraId="4591559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Fita alto fusão</w:t>
            </w:r>
          </w:p>
        </w:tc>
        <w:tc>
          <w:tcPr>
            <w:tcW w:w="960" w:type="dxa"/>
            <w:tcBorders>
              <w:top w:val="nil"/>
              <w:left w:val="nil"/>
              <w:bottom w:val="dashed" w:sz="4" w:space="0" w:color="auto"/>
              <w:right w:val="dashed" w:sz="4" w:space="0" w:color="auto"/>
            </w:tcBorders>
            <w:shd w:val="clear" w:color="auto" w:fill="auto"/>
            <w:noWrap/>
            <w:vAlign w:val="center"/>
            <w:hideMark/>
          </w:tcPr>
          <w:p w14:paraId="738C65B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ud</w:t>
            </w:r>
          </w:p>
        </w:tc>
        <w:tc>
          <w:tcPr>
            <w:tcW w:w="960" w:type="dxa"/>
            <w:tcBorders>
              <w:top w:val="nil"/>
              <w:left w:val="nil"/>
              <w:bottom w:val="dashed" w:sz="4" w:space="0" w:color="auto"/>
              <w:right w:val="dashed" w:sz="4" w:space="0" w:color="auto"/>
            </w:tcBorders>
            <w:shd w:val="clear" w:color="auto" w:fill="auto"/>
            <w:noWrap/>
            <w:vAlign w:val="center"/>
            <w:hideMark/>
          </w:tcPr>
          <w:p w14:paraId="6C2805E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6F507A0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06FA94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2.37</w:t>
            </w:r>
          </w:p>
        </w:tc>
        <w:tc>
          <w:tcPr>
            <w:tcW w:w="6980" w:type="dxa"/>
            <w:tcBorders>
              <w:top w:val="nil"/>
              <w:left w:val="nil"/>
              <w:bottom w:val="dashed" w:sz="4" w:space="0" w:color="auto"/>
              <w:right w:val="dashed" w:sz="4" w:space="0" w:color="auto"/>
            </w:tcBorders>
            <w:shd w:val="clear" w:color="auto" w:fill="auto"/>
            <w:noWrap/>
            <w:vAlign w:val="center"/>
            <w:hideMark/>
          </w:tcPr>
          <w:p w14:paraId="76BD200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Fita isolante</w:t>
            </w:r>
          </w:p>
        </w:tc>
        <w:tc>
          <w:tcPr>
            <w:tcW w:w="960" w:type="dxa"/>
            <w:tcBorders>
              <w:top w:val="nil"/>
              <w:left w:val="nil"/>
              <w:bottom w:val="dashed" w:sz="4" w:space="0" w:color="auto"/>
              <w:right w:val="dashed" w:sz="4" w:space="0" w:color="auto"/>
            </w:tcBorders>
            <w:shd w:val="clear" w:color="auto" w:fill="auto"/>
            <w:noWrap/>
            <w:vAlign w:val="center"/>
            <w:hideMark/>
          </w:tcPr>
          <w:p w14:paraId="5083226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ud</w:t>
            </w:r>
          </w:p>
        </w:tc>
        <w:tc>
          <w:tcPr>
            <w:tcW w:w="960" w:type="dxa"/>
            <w:tcBorders>
              <w:top w:val="nil"/>
              <w:left w:val="nil"/>
              <w:bottom w:val="dashed" w:sz="4" w:space="0" w:color="auto"/>
              <w:right w:val="dashed" w:sz="4" w:space="0" w:color="auto"/>
            </w:tcBorders>
            <w:shd w:val="clear" w:color="auto" w:fill="auto"/>
            <w:noWrap/>
            <w:vAlign w:val="center"/>
            <w:hideMark/>
          </w:tcPr>
          <w:p w14:paraId="51CAE21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0144257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D671B9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2.38</w:t>
            </w:r>
          </w:p>
        </w:tc>
        <w:tc>
          <w:tcPr>
            <w:tcW w:w="6980" w:type="dxa"/>
            <w:tcBorders>
              <w:top w:val="nil"/>
              <w:left w:val="nil"/>
              <w:bottom w:val="dashed" w:sz="4" w:space="0" w:color="auto"/>
              <w:right w:val="dashed" w:sz="4" w:space="0" w:color="auto"/>
            </w:tcBorders>
            <w:shd w:val="clear" w:color="auto" w:fill="auto"/>
            <w:noWrap/>
            <w:vAlign w:val="center"/>
            <w:hideMark/>
          </w:tcPr>
          <w:p w14:paraId="7799513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Grampo paralelo de bronze com 02 parafuso</w:t>
            </w:r>
          </w:p>
        </w:tc>
        <w:tc>
          <w:tcPr>
            <w:tcW w:w="960" w:type="dxa"/>
            <w:tcBorders>
              <w:top w:val="nil"/>
              <w:left w:val="nil"/>
              <w:bottom w:val="dashed" w:sz="4" w:space="0" w:color="auto"/>
              <w:right w:val="dashed" w:sz="4" w:space="0" w:color="auto"/>
            </w:tcBorders>
            <w:shd w:val="clear" w:color="auto" w:fill="auto"/>
            <w:noWrap/>
            <w:vAlign w:val="center"/>
            <w:hideMark/>
          </w:tcPr>
          <w:p w14:paraId="4FCE304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41E162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w:t>
            </w:r>
          </w:p>
        </w:tc>
      </w:tr>
      <w:tr w:rsidR="0054001A" w:rsidRPr="0054001A" w14:paraId="5333EEDF"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E5E1D8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2.39</w:t>
            </w:r>
          </w:p>
        </w:tc>
        <w:tc>
          <w:tcPr>
            <w:tcW w:w="6980" w:type="dxa"/>
            <w:tcBorders>
              <w:top w:val="nil"/>
              <w:left w:val="nil"/>
              <w:bottom w:val="dashed" w:sz="4" w:space="0" w:color="auto"/>
              <w:right w:val="dashed" w:sz="4" w:space="0" w:color="auto"/>
            </w:tcBorders>
            <w:shd w:val="clear" w:color="auto" w:fill="auto"/>
            <w:noWrap/>
            <w:vAlign w:val="center"/>
            <w:hideMark/>
          </w:tcPr>
          <w:p w14:paraId="6B9F689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Haste de aço cobreado de 16mm x 2400mm</w:t>
            </w:r>
          </w:p>
        </w:tc>
        <w:tc>
          <w:tcPr>
            <w:tcW w:w="960" w:type="dxa"/>
            <w:tcBorders>
              <w:top w:val="nil"/>
              <w:left w:val="nil"/>
              <w:bottom w:val="dashed" w:sz="4" w:space="0" w:color="auto"/>
              <w:right w:val="dashed" w:sz="4" w:space="0" w:color="auto"/>
            </w:tcBorders>
            <w:shd w:val="clear" w:color="auto" w:fill="auto"/>
            <w:noWrap/>
            <w:vAlign w:val="center"/>
            <w:hideMark/>
          </w:tcPr>
          <w:p w14:paraId="5D7D003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F7E815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r>
      <w:tr w:rsidR="0054001A" w:rsidRPr="0054001A" w14:paraId="5CB8D53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A5FB0D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2.40</w:t>
            </w:r>
          </w:p>
        </w:tc>
        <w:tc>
          <w:tcPr>
            <w:tcW w:w="6980" w:type="dxa"/>
            <w:tcBorders>
              <w:top w:val="nil"/>
              <w:left w:val="nil"/>
              <w:bottom w:val="dashed" w:sz="4" w:space="0" w:color="auto"/>
              <w:right w:val="dashed" w:sz="4" w:space="0" w:color="auto"/>
            </w:tcBorders>
            <w:shd w:val="clear" w:color="auto" w:fill="auto"/>
            <w:noWrap/>
            <w:vAlign w:val="center"/>
            <w:hideMark/>
          </w:tcPr>
          <w:p w14:paraId="140EE03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Interruptor de embutir, de duas seções a 1,30m do piso</w:t>
            </w:r>
          </w:p>
        </w:tc>
        <w:tc>
          <w:tcPr>
            <w:tcW w:w="960" w:type="dxa"/>
            <w:tcBorders>
              <w:top w:val="nil"/>
              <w:left w:val="nil"/>
              <w:bottom w:val="dashed" w:sz="4" w:space="0" w:color="auto"/>
              <w:right w:val="dashed" w:sz="4" w:space="0" w:color="auto"/>
            </w:tcBorders>
            <w:shd w:val="clear" w:color="auto" w:fill="auto"/>
            <w:noWrap/>
            <w:vAlign w:val="center"/>
            <w:hideMark/>
          </w:tcPr>
          <w:p w14:paraId="19BBC6B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3C236B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059EF96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9D9035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2.41</w:t>
            </w:r>
          </w:p>
        </w:tc>
        <w:tc>
          <w:tcPr>
            <w:tcW w:w="6980" w:type="dxa"/>
            <w:tcBorders>
              <w:top w:val="nil"/>
              <w:left w:val="nil"/>
              <w:bottom w:val="dashed" w:sz="4" w:space="0" w:color="auto"/>
              <w:right w:val="dashed" w:sz="4" w:space="0" w:color="auto"/>
            </w:tcBorders>
            <w:shd w:val="clear" w:color="auto" w:fill="auto"/>
            <w:noWrap/>
            <w:vAlign w:val="center"/>
            <w:hideMark/>
          </w:tcPr>
          <w:p w14:paraId="5562D2D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Isolador de passagem interno-interno 15kV</w:t>
            </w:r>
          </w:p>
        </w:tc>
        <w:tc>
          <w:tcPr>
            <w:tcW w:w="960" w:type="dxa"/>
            <w:tcBorders>
              <w:top w:val="nil"/>
              <w:left w:val="nil"/>
              <w:bottom w:val="dashed" w:sz="4" w:space="0" w:color="auto"/>
              <w:right w:val="dashed" w:sz="4" w:space="0" w:color="auto"/>
            </w:tcBorders>
            <w:shd w:val="clear" w:color="auto" w:fill="auto"/>
            <w:noWrap/>
            <w:vAlign w:val="center"/>
            <w:hideMark/>
          </w:tcPr>
          <w:p w14:paraId="4B3F439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510EE9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39BDE41"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ED3456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2.42</w:t>
            </w:r>
          </w:p>
        </w:tc>
        <w:tc>
          <w:tcPr>
            <w:tcW w:w="6980" w:type="dxa"/>
            <w:tcBorders>
              <w:top w:val="nil"/>
              <w:left w:val="nil"/>
              <w:bottom w:val="dashed" w:sz="4" w:space="0" w:color="auto"/>
              <w:right w:val="dashed" w:sz="4" w:space="0" w:color="auto"/>
            </w:tcBorders>
            <w:shd w:val="clear" w:color="auto" w:fill="auto"/>
            <w:noWrap/>
            <w:vAlign w:val="center"/>
            <w:hideMark/>
          </w:tcPr>
          <w:p w14:paraId="4A1B5258"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Isolador de passagem tipo passa muro, interno-interno 15 kV</w:t>
            </w:r>
          </w:p>
        </w:tc>
        <w:tc>
          <w:tcPr>
            <w:tcW w:w="960" w:type="dxa"/>
            <w:tcBorders>
              <w:top w:val="nil"/>
              <w:left w:val="nil"/>
              <w:bottom w:val="dashed" w:sz="4" w:space="0" w:color="auto"/>
              <w:right w:val="dashed" w:sz="4" w:space="0" w:color="auto"/>
            </w:tcBorders>
            <w:shd w:val="clear" w:color="auto" w:fill="auto"/>
            <w:noWrap/>
            <w:vAlign w:val="center"/>
            <w:hideMark/>
          </w:tcPr>
          <w:p w14:paraId="1532DB7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B19B0A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3D37548B"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DAA0B5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2.43</w:t>
            </w:r>
          </w:p>
        </w:tc>
        <w:tc>
          <w:tcPr>
            <w:tcW w:w="6980" w:type="dxa"/>
            <w:tcBorders>
              <w:top w:val="nil"/>
              <w:left w:val="nil"/>
              <w:bottom w:val="dashed" w:sz="4" w:space="0" w:color="auto"/>
              <w:right w:val="dashed" w:sz="4" w:space="0" w:color="auto"/>
            </w:tcBorders>
            <w:shd w:val="clear" w:color="auto" w:fill="auto"/>
            <w:noWrap/>
            <w:vAlign w:val="center"/>
            <w:hideMark/>
          </w:tcPr>
          <w:p w14:paraId="4F81535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Isolador pedestal de porcelana, 15 kV, NBI-110KV - base 76 mm</w:t>
            </w:r>
          </w:p>
        </w:tc>
        <w:tc>
          <w:tcPr>
            <w:tcW w:w="960" w:type="dxa"/>
            <w:tcBorders>
              <w:top w:val="nil"/>
              <w:left w:val="nil"/>
              <w:bottom w:val="dashed" w:sz="4" w:space="0" w:color="auto"/>
              <w:right w:val="dashed" w:sz="4" w:space="0" w:color="auto"/>
            </w:tcBorders>
            <w:shd w:val="clear" w:color="auto" w:fill="auto"/>
            <w:noWrap/>
            <w:vAlign w:val="center"/>
            <w:hideMark/>
          </w:tcPr>
          <w:p w14:paraId="2F66B81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2B1773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w:t>
            </w:r>
          </w:p>
        </w:tc>
      </w:tr>
      <w:tr w:rsidR="0054001A" w:rsidRPr="0054001A" w14:paraId="4851DC4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EB330F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2.44</w:t>
            </w:r>
          </w:p>
        </w:tc>
        <w:tc>
          <w:tcPr>
            <w:tcW w:w="6980" w:type="dxa"/>
            <w:tcBorders>
              <w:top w:val="nil"/>
              <w:left w:val="nil"/>
              <w:bottom w:val="dashed" w:sz="4" w:space="0" w:color="auto"/>
              <w:right w:val="dashed" w:sz="4" w:space="0" w:color="auto"/>
            </w:tcBorders>
            <w:shd w:val="clear" w:color="auto" w:fill="auto"/>
            <w:noWrap/>
            <w:vAlign w:val="center"/>
            <w:hideMark/>
          </w:tcPr>
          <w:p w14:paraId="0B6B213F"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Lampada fluorescente de 32W</w:t>
            </w:r>
          </w:p>
        </w:tc>
        <w:tc>
          <w:tcPr>
            <w:tcW w:w="960" w:type="dxa"/>
            <w:tcBorders>
              <w:top w:val="nil"/>
              <w:left w:val="nil"/>
              <w:bottom w:val="dashed" w:sz="4" w:space="0" w:color="auto"/>
              <w:right w:val="dashed" w:sz="4" w:space="0" w:color="auto"/>
            </w:tcBorders>
            <w:shd w:val="clear" w:color="auto" w:fill="auto"/>
            <w:noWrap/>
            <w:vAlign w:val="center"/>
            <w:hideMark/>
          </w:tcPr>
          <w:p w14:paraId="27E71E5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884C3A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10</w:t>
            </w:r>
          </w:p>
        </w:tc>
      </w:tr>
      <w:tr w:rsidR="0054001A" w:rsidRPr="0054001A" w14:paraId="4C3E981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77C024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2.45</w:t>
            </w:r>
          </w:p>
        </w:tc>
        <w:tc>
          <w:tcPr>
            <w:tcW w:w="6980" w:type="dxa"/>
            <w:tcBorders>
              <w:top w:val="nil"/>
              <w:left w:val="nil"/>
              <w:bottom w:val="dashed" w:sz="4" w:space="0" w:color="auto"/>
              <w:right w:val="dashed" w:sz="4" w:space="0" w:color="auto"/>
            </w:tcBorders>
            <w:shd w:val="clear" w:color="auto" w:fill="auto"/>
            <w:noWrap/>
            <w:vAlign w:val="center"/>
            <w:hideMark/>
          </w:tcPr>
          <w:p w14:paraId="3B714FD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Luva borracha isolante 20.000V- 10"Classe-2 c/ luva de cobertura</w:t>
            </w:r>
          </w:p>
        </w:tc>
        <w:tc>
          <w:tcPr>
            <w:tcW w:w="960" w:type="dxa"/>
            <w:tcBorders>
              <w:top w:val="nil"/>
              <w:left w:val="nil"/>
              <w:bottom w:val="dashed" w:sz="4" w:space="0" w:color="auto"/>
              <w:right w:val="dashed" w:sz="4" w:space="0" w:color="auto"/>
            </w:tcBorders>
            <w:shd w:val="clear" w:color="auto" w:fill="auto"/>
            <w:noWrap/>
            <w:vAlign w:val="center"/>
            <w:hideMark/>
          </w:tcPr>
          <w:p w14:paraId="0511AFD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293D42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6110850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85E500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2.46</w:t>
            </w:r>
          </w:p>
        </w:tc>
        <w:tc>
          <w:tcPr>
            <w:tcW w:w="6980" w:type="dxa"/>
            <w:tcBorders>
              <w:top w:val="nil"/>
              <w:left w:val="nil"/>
              <w:bottom w:val="dashed" w:sz="4" w:space="0" w:color="auto"/>
              <w:right w:val="dashed" w:sz="4" w:space="0" w:color="auto"/>
            </w:tcBorders>
            <w:shd w:val="clear" w:color="auto" w:fill="auto"/>
            <w:noWrap/>
            <w:vAlign w:val="center"/>
            <w:hideMark/>
          </w:tcPr>
          <w:p w14:paraId="752FE41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Luva de aço galvanizado 1 1/2"</w:t>
            </w:r>
          </w:p>
        </w:tc>
        <w:tc>
          <w:tcPr>
            <w:tcW w:w="960" w:type="dxa"/>
            <w:tcBorders>
              <w:top w:val="nil"/>
              <w:left w:val="nil"/>
              <w:bottom w:val="dashed" w:sz="4" w:space="0" w:color="auto"/>
              <w:right w:val="dashed" w:sz="4" w:space="0" w:color="auto"/>
            </w:tcBorders>
            <w:shd w:val="clear" w:color="auto" w:fill="auto"/>
            <w:noWrap/>
            <w:vAlign w:val="center"/>
            <w:hideMark/>
          </w:tcPr>
          <w:p w14:paraId="494D58B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752082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0A5CDE5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1CD5AB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2.47</w:t>
            </w:r>
          </w:p>
        </w:tc>
        <w:tc>
          <w:tcPr>
            <w:tcW w:w="6980" w:type="dxa"/>
            <w:tcBorders>
              <w:top w:val="nil"/>
              <w:left w:val="nil"/>
              <w:bottom w:val="dashed" w:sz="4" w:space="0" w:color="auto"/>
              <w:right w:val="dashed" w:sz="4" w:space="0" w:color="auto"/>
            </w:tcBorders>
            <w:shd w:val="clear" w:color="auto" w:fill="auto"/>
            <w:noWrap/>
            <w:vAlign w:val="center"/>
            <w:hideMark/>
          </w:tcPr>
          <w:p w14:paraId="4E1D8574"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Luva PVC 4"</w:t>
            </w:r>
          </w:p>
        </w:tc>
        <w:tc>
          <w:tcPr>
            <w:tcW w:w="960" w:type="dxa"/>
            <w:tcBorders>
              <w:top w:val="nil"/>
              <w:left w:val="nil"/>
              <w:bottom w:val="dashed" w:sz="4" w:space="0" w:color="auto"/>
              <w:right w:val="dashed" w:sz="4" w:space="0" w:color="auto"/>
            </w:tcBorders>
            <w:shd w:val="clear" w:color="auto" w:fill="auto"/>
            <w:noWrap/>
            <w:vAlign w:val="center"/>
            <w:hideMark/>
          </w:tcPr>
          <w:p w14:paraId="5D9599B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4F36F4D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369F0800"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7CB56F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2.48</w:t>
            </w:r>
          </w:p>
        </w:tc>
        <w:tc>
          <w:tcPr>
            <w:tcW w:w="6980" w:type="dxa"/>
            <w:tcBorders>
              <w:top w:val="nil"/>
              <w:left w:val="nil"/>
              <w:bottom w:val="dashed" w:sz="4" w:space="0" w:color="auto"/>
              <w:right w:val="dashed" w:sz="4" w:space="0" w:color="auto"/>
            </w:tcBorders>
            <w:shd w:val="clear" w:color="auto" w:fill="auto"/>
            <w:noWrap/>
            <w:vAlign w:val="center"/>
            <w:hideMark/>
          </w:tcPr>
          <w:p w14:paraId="3ED46958"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Manopola para chaves sec. Tripolar, tipo RA 1</w:t>
            </w:r>
          </w:p>
        </w:tc>
        <w:tc>
          <w:tcPr>
            <w:tcW w:w="960" w:type="dxa"/>
            <w:tcBorders>
              <w:top w:val="nil"/>
              <w:left w:val="nil"/>
              <w:bottom w:val="dashed" w:sz="4" w:space="0" w:color="auto"/>
              <w:right w:val="dashed" w:sz="4" w:space="0" w:color="auto"/>
            </w:tcBorders>
            <w:shd w:val="clear" w:color="auto" w:fill="auto"/>
            <w:noWrap/>
            <w:vAlign w:val="center"/>
            <w:hideMark/>
          </w:tcPr>
          <w:p w14:paraId="75DA3B7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028570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3D87504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E02AFC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2.49</w:t>
            </w:r>
          </w:p>
        </w:tc>
        <w:tc>
          <w:tcPr>
            <w:tcW w:w="6980" w:type="dxa"/>
            <w:tcBorders>
              <w:top w:val="nil"/>
              <w:left w:val="nil"/>
              <w:bottom w:val="dashed" w:sz="4" w:space="0" w:color="auto"/>
              <w:right w:val="dashed" w:sz="4" w:space="0" w:color="auto"/>
            </w:tcBorders>
            <w:shd w:val="clear" w:color="auto" w:fill="auto"/>
            <w:noWrap/>
            <w:vAlign w:val="center"/>
            <w:hideMark/>
          </w:tcPr>
          <w:p w14:paraId="181E65F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Massa calafetar</w:t>
            </w:r>
          </w:p>
        </w:tc>
        <w:tc>
          <w:tcPr>
            <w:tcW w:w="960" w:type="dxa"/>
            <w:tcBorders>
              <w:top w:val="nil"/>
              <w:left w:val="nil"/>
              <w:bottom w:val="dashed" w:sz="4" w:space="0" w:color="auto"/>
              <w:right w:val="dashed" w:sz="4" w:space="0" w:color="auto"/>
            </w:tcBorders>
            <w:shd w:val="clear" w:color="auto" w:fill="auto"/>
            <w:noWrap/>
            <w:vAlign w:val="center"/>
            <w:hideMark/>
          </w:tcPr>
          <w:p w14:paraId="6139CA0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01087BF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20</w:t>
            </w:r>
          </w:p>
        </w:tc>
      </w:tr>
      <w:tr w:rsidR="0054001A" w:rsidRPr="0054001A" w14:paraId="73BC131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B20509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2.50</w:t>
            </w:r>
          </w:p>
        </w:tc>
        <w:tc>
          <w:tcPr>
            <w:tcW w:w="6980" w:type="dxa"/>
            <w:tcBorders>
              <w:top w:val="nil"/>
              <w:left w:val="nil"/>
              <w:bottom w:val="dashed" w:sz="4" w:space="0" w:color="auto"/>
              <w:right w:val="dashed" w:sz="4" w:space="0" w:color="auto"/>
            </w:tcBorders>
            <w:shd w:val="clear" w:color="auto" w:fill="auto"/>
            <w:noWrap/>
            <w:vAlign w:val="center"/>
            <w:hideMark/>
          </w:tcPr>
          <w:p w14:paraId="71C0CC7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No-Break de 800VA</w:t>
            </w:r>
          </w:p>
        </w:tc>
        <w:tc>
          <w:tcPr>
            <w:tcW w:w="960" w:type="dxa"/>
            <w:tcBorders>
              <w:top w:val="nil"/>
              <w:left w:val="nil"/>
              <w:bottom w:val="dashed" w:sz="4" w:space="0" w:color="auto"/>
              <w:right w:val="dashed" w:sz="4" w:space="0" w:color="auto"/>
            </w:tcBorders>
            <w:shd w:val="clear" w:color="auto" w:fill="auto"/>
            <w:noWrap/>
            <w:vAlign w:val="center"/>
            <w:hideMark/>
          </w:tcPr>
          <w:p w14:paraId="0C716EC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6B408A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52344FC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135CE2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2.51</w:t>
            </w:r>
          </w:p>
        </w:tc>
        <w:tc>
          <w:tcPr>
            <w:tcW w:w="6980" w:type="dxa"/>
            <w:tcBorders>
              <w:top w:val="nil"/>
              <w:left w:val="nil"/>
              <w:bottom w:val="dashed" w:sz="4" w:space="0" w:color="auto"/>
              <w:right w:val="dashed" w:sz="4" w:space="0" w:color="auto"/>
            </w:tcBorders>
            <w:shd w:val="clear" w:color="auto" w:fill="auto"/>
            <w:noWrap/>
            <w:vAlign w:val="center"/>
            <w:hideMark/>
          </w:tcPr>
          <w:p w14:paraId="58324B77"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Pára - raios polimérico para 15 kV</w:t>
            </w:r>
          </w:p>
        </w:tc>
        <w:tc>
          <w:tcPr>
            <w:tcW w:w="960" w:type="dxa"/>
            <w:tcBorders>
              <w:top w:val="nil"/>
              <w:left w:val="nil"/>
              <w:bottom w:val="dashed" w:sz="4" w:space="0" w:color="auto"/>
              <w:right w:val="dashed" w:sz="4" w:space="0" w:color="auto"/>
            </w:tcBorders>
            <w:shd w:val="clear" w:color="auto" w:fill="auto"/>
            <w:noWrap/>
            <w:vAlign w:val="center"/>
            <w:hideMark/>
          </w:tcPr>
          <w:p w14:paraId="1C85EEE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92A98C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2A10B10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BE6642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2.52</w:t>
            </w:r>
          </w:p>
        </w:tc>
        <w:tc>
          <w:tcPr>
            <w:tcW w:w="6980" w:type="dxa"/>
            <w:tcBorders>
              <w:top w:val="nil"/>
              <w:left w:val="nil"/>
              <w:bottom w:val="dashed" w:sz="4" w:space="0" w:color="auto"/>
              <w:right w:val="dashed" w:sz="4" w:space="0" w:color="auto"/>
            </w:tcBorders>
            <w:shd w:val="clear" w:color="auto" w:fill="auto"/>
            <w:noWrap/>
            <w:vAlign w:val="center"/>
            <w:hideMark/>
          </w:tcPr>
          <w:p w14:paraId="109E2A7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Parafuso cabeça panela de 3,5 x2,6mm</w:t>
            </w:r>
          </w:p>
        </w:tc>
        <w:tc>
          <w:tcPr>
            <w:tcW w:w="960" w:type="dxa"/>
            <w:tcBorders>
              <w:top w:val="nil"/>
              <w:left w:val="nil"/>
              <w:bottom w:val="dashed" w:sz="4" w:space="0" w:color="auto"/>
              <w:right w:val="dashed" w:sz="4" w:space="0" w:color="auto"/>
            </w:tcBorders>
            <w:shd w:val="clear" w:color="auto" w:fill="auto"/>
            <w:noWrap/>
            <w:vAlign w:val="center"/>
            <w:hideMark/>
          </w:tcPr>
          <w:p w14:paraId="1ECF73A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ud</w:t>
            </w:r>
          </w:p>
        </w:tc>
        <w:tc>
          <w:tcPr>
            <w:tcW w:w="960" w:type="dxa"/>
            <w:tcBorders>
              <w:top w:val="nil"/>
              <w:left w:val="nil"/>
              <w:bottom w:val="dashed" w:sz="4" w:space="0" w:color="auto"/>
              <w:right w:val="dashed" w:sz="4" w:space="0" w:color="auto"/>
            </w:tcBorders>
            <w:shd w:val="clear" w:color="auto" w:fill="auto"/>
            <w:noWrap/>
            <w:vAlign w:val="center"/>
            <w:hideMark/>
          </w:tcPr>
          <w:p w14:paraId="179429B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40</w:t>
            </w:r>
          </w:p>
        </w:tc>
      </w:tr>
      <w:tr w:rsidR="0054001A" w:rsidRPr="0054001A" w14:paraId="22E2C09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D648D8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2.53</w:t>
            </w:r>
          </w:p>
        </w:tc>
        <w:tc>
          <w:tcPr>
            <w:tcW w:w="6980" w:type="dxa"/>
            <w:tcBorders>
              <w:top w:val="nil"/>
              <w:left w:val="nil"/>
              <w:bottom w:val="dashed" w:sz="4" w:space="0" w:color="auto"/>
              <w:right w:val="dashed" w:sz="4" w:space="0" w:color="auto"/>
            </w:tcBorders>
            <w:shd w:val="clear" w:color="auto" w:fill="auto"/>
            <w:noWrap/>
            <w:vAlign w:val="center"/>
            <w:hideMark/>
          </w:tcPr>
          <w:p w14:paraId="75960CB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Placa de sinalização e advertência p/ subestação padrão ENERGISA</w:t>
            </w:r>
          </w:p>
        </w:tc>
        <w:tc>
          <w:tcPr>
            <w:tcW w:w="960" w:type="dxa"/>
            <w:tcBorders>
              <w:top w:val="nil"/>
              <w:left w:val="nil"/>
              <w:bottom w:val="dashed" w:sz="4" w:space="0" w:color="auto"/>
              <w:right w:val="dashed" w:sz="4" w:space="0" w:color="auto"/>
            </w:tcBorders>
            <w:shd w:val="clear" w:color="auto" w:fill="auto"/>
            <w:noWrap/>
            <w:vAlign w:val="center"/>
            <w:hideMark/>
          </w:tcPr>
          <w:p w14:paraId="1871D94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2A9B07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8</w:t>
            </w:r>
          </w:p>
        </w:tc>
      </w:tr>
      <w:tr w:rsidR="0054001A" w:rsidRPr="0054001A" w14:paraId="59257B72"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003E72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2.54</w:t>
            </w:r>
          </w:p>
        </w:tc>
        <w:tc>
          <w:tcPr>
            <w:tcW w:w="6980" w:type="dxa"/>
            <w:tcBorders>
              <w:top w:val="nil"/>
              <w:left w:val="nil"/>
              <w:bottom w:val="dashed" w:sz="4" w:space="0" w:color="auto"/>
              <w:right w:val="dashed" w:sz="4" w:space="0" w:color="auto"/>
            </w:tcBorders>
            <w:shd w:val="clear" w:color="auto" w:fill="auto"/>
            <w:noWrap/>
            <w:vAlign w:val="center"/>
            <w:hideMark/>
          </w:tcPr>
          <w:p w14:paraId="60C8A6A0" w14:textId="77777777" w:rsidR="0054001A" w:rsidRPr="0054001A" w:rsidRDefault="0054001A" w:rsidP="0054001A">
            <w:pPr>
              <w:spacing w:after="0" w:line="240" w:lineRule="auto"/>
              <w:jc w:val="both"/>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Plataforma basculante de 40x45x3,6 cm, conforme projeto</w:t>
            </w:r>
          </w:p>
        </w:tc>
        <w:tc>
          <w:tcPr>
            <w:tcW w:w="960" w:type="dxa"/>
            <w:tcBorders>
              <w:top w:val="nil"/>
              <w:left w:val="nil"/>
              <w:bottom w:val="dashed" w:sz="4" w:space="0" w:color="auto"/>
              <w:right w:val="dashed" w:sz="4" w:space="0" w:color="auto"/>
            </w:tcBorders>
            <w:shd w:val="clear" w:color="auto" w:fill="auto"/>
            <w:noWrap/>
            <w:vAlign w:val="center"/>
            <w:hideMark/>
          </w:tcPr>
          <w:p w14:paraId="0CAD3CF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D07A3D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70CB335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DFDA68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2.55</w:t>
            </w:r>
          </w:p>
        </w:tc>
        <w:tc>
          <w:tcPr>
            <w:tcW w:w="6980" w:type="dxa"/>
            <w:tcBorders>
              <w:top w:val="nil"/>
              <w:left w:val="nil"/>
              <w:bottom w:val="dashed" w:sz="4" w:space="0" w:color="auto"/>
              <w:right w:val="dashed" w:sz="4" w:space="0" w:color="auto"/>
            </w:tcBorders>
            <w:shd w:val="clear" w:color="auto" w:fill="auto"/>
            <w:noWrap/>
            <w:vAlign w:val="center"/>
            <w:hideMark/>
          </w:tcPr>
          <w:p w14:paraId="56E9270F"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Portão em Chapa de aço - 2x(0,8x2,1)m, para entrada da SE</w:t>
            </w:r>
          </w:p>
        </w:tc>
        <w:tc>
          <w:tcPr>
            <w:tcW w:w="960" w:type="dxa"/>
            <w:tcBorders>
              <w:top w:val="nil"/>
              <w:left w:val="nil"/>
              <w:bottom w:val="dashed" w:sz="4" w:space="0" w:color="auto"/>
              <w:right w:val="dashed" w:sz="4" w:space="0" w:color="auto"/>
            </w:tcBorders>
            <w:shd w:val="clear" w:color="auto" w:fill="auto"/>
            <w:noWrap/>
            <w:vAlign w:val="center"/>
            <w:hideMark/>
          </w:tcPr>
          <w:p w14:paraId="498C4AE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m²</w:t>
            </w:r>
          </w:p>
        </w:tc>
        <w:tc>
          <w:tcPr>
            <w:tcW w:w="960" w:type="dxa"/>
            <w:tcBorders>
              <w:top w:val="nil"/>
              <w:left w:val="nil"/>
              <w:bottom w:val="dashed" w:sz="4" w:space="0" w:color="auto"/>
              <w:right w:val="dashed" w:sz="4" w:space="0" w:color="auto"/>
            </w:tcBorders>
            <w:shd w:val="clear" w:color="auto" w:fill="auto"/>
            <w:noWrap/>
            <w:vAlign w:val="center"/>
            <w:hideMark/>
          </w:tcPr>
          <w:p w14:paraId="2621912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5,04</w:t>
            </w:r>
          </w:p>
        </w:tc>
      </w:tr>
      <w:tr w:rsidR="0054001A" w:rsidRPr="0054001A" w14:paraId="77E81A3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E7DF2E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2.56</w:t>
            </w:r>
          </w:p>
        </w:tc>
        <w:tc>
          <w:tcPr>
            <w:tcW w:w="6980" w:type="dxa"/>
            <w:tcBorders>
              <w:top w:val="nil"/>
              <w:left w:val="nil"/>
              <w:bottom w:val="dashed" w:sz="4" w:space="0" w:color="auto"/>
              <w:right w:val="dashed" w:sz="4" w:space="0" w:color="auto"/>
            </w:tcBorders>
            <w:shd w:val="clear" w:color="auto" w:fill="auto"/>
            <w:noWrap/>
            <w:vAlign w:val="center"/>
            <w:hideMark/>
          </w:tcPr>
          <w:p w14:paraId="00DBDD9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Portão em tela de aço - 0,8x2,1m, para setor de medição</w:t>
            </w:r>
          </w:p>
        </w:tc>
        <w:tc>
          <w:tcPr>
            <w:tcW w:w="960" w:type="dxa"/>
            <w:tcBorders>
              <w:top w:val="nil"/>
              <w:left w:val="nil"/>
              <w:bottom w:val="dashed" w:sz="4" w:space="0" w:color="auto"/>
              <w:right w:val="dashed" w:sz="4" w:space="0" w:color="auto"/>
            </w:tcBorders>
            <w:shd w:val="clear" w:color="auto" w:fill="auto"/>
            <w:noWrap/>
            <w:vAlign w:val="center"/>
            <w:hideMark/>
          </w:tcPr>
          <w:p w14:paraId="0DD0854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m²</w:t>
            </w:r>
          </w:p>
        </w:tc>
        <w:tc>
          <w:tcPr>
            <w:tcW w:w="960" w:type="dxa"/>
            <w:tcBorders>
              <w:top w:val="nil"/>
              <w:left w:val="nil"/>
              <w:bottom w:val="dashed" w:sz="4" w:space="0" w:color="auto"/>
              <w:right w:val="dashed" w:sz="4" w:space="0" w:color="auto"/>
            </w:tcBorders>
            <w:shd w:val="clear" w:color="auto" w:fill="auto"/>
            <w:noWrap/>
            <w:vAlign w:val="center"/>
            <w:hideMark/>
          </w:tcPr>
          <w:p w14:paraId="1395E11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1,68</w:t>
            </w:r>
          </w:p>
        </w:tc>
      </w:tr>
      <w:tr w:rsidR="0054001A" w:rsidRPr="0054001A" w14:paraId="33B61282"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E42615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2.57</w:t>
            </w:r>
          </w:p>
        </w:tc>
        <w:tc>
          <w:tcPr>
            <w:tcW w:w="6980" w:type="dxa"/>
            <w:tcBorders>
              <w:top w:val="nil"/>
              <w:left w:val="nil"/>
              <w:bottom w:val="dashed" w:sz="4" w:space="0" w:color="auto"/>
              <w:right w:val="dashed" w:sz="4" w:space="0" w:color="auto"/>
            </w:tcBorders>
            <w:shd w:val="clear" w:color="auto" w:fill="auto"/>
            <w:vAlign w:val="center"/>
            <w:hideMark/>
          </w:tcPr>
          <w:p w14:paraId="739C64F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Rack para TC's e TP's de medição (1,43x0,49x1,54)m</w:t>
            </w:r>
          </w:p>
        </w:tc>
        <w:tc>
          <w:tcPr>
            <w:tcW w:w="960" w:type="dxa"/>
            <w:tcBorders>
              <w:top w:val="nil"/>
              <w:left w:val="nil"/>
              <w:bottom w:val="dashed" w:sz="4" w:space="0" w:color="auto"/>
              <w:right w:val="dashed" w:sz="4" w:space="0" w:color="auto"/>
            </w:tcBorders>
            <w:shd w:val="clear" w:color="auto" w:fill="auto"/>
            <w:noWrap/>
            <w:vAlign w:val="center"/>
            <w:hideMark/>
          </w:tcPr>
          <w:p w14:paraId="51DA8AA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480645F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30F071F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AF0C48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2.58</w:t>
            </w:r>
          </w:p>
        </w:tc>
        <w:tc>
          <w:tcPr>
            <w:tcW w:w="6980" w:type="dxa"/>
            <w:tcBorders>
              <w:top w:val="nil"/>
              <w:left w:val="nil"/>
              <w:bottom w:val="dashed" w:sz="4" w:space="0" w:color="auto"/>
              <w:right w:val="dashed" w:sz="4" w:space="0" w:color="auto"/>
            </w:tcBorders>
            <w:shd w:val="clear" w:color="auto" w:fill="auto"/>
            <w:noWrap/>
            <w:vAlign w:val="center"/>
            <w:hideMark/>
          </w:tcPr>
          <w:p w14:paraId="31B0CEA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Seal-tubo 3/4"</w:t>
            </w:r>
          </w:p>
        </w:tc>
        <w:tc>
          <w:tcPr>
            <w:tcW w:w="960" w:type="dxa"/>
            <w:tcBorders>
              <w:top w:val="nil"/>
              <w:left w:val="nil"/>
              <w:bottom w:val="dashed" w:sz="4" w:space="0" w:color="auto"/>
              <w:right w:val="dashed" w:sz="4" w:space="0" w:color="auto"/>
            </w:tcBorders>
            <w:shd w:val="clear" w:color="auto" w:fill="auto"/>
            <w:noWrap/>
            <w:vAlign w:val="center"/>
            <w:hideMark/>
          </w:tcPr>
          <w:p w14:paraId="66F3D0E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32A2F72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5</w:t>
            </w:r>
          </w:p>
        </w:tc>
      </w:tr>
      <w:tr w:rsidR="0054001A" w:rsidRPr="0054001A" w14:paraId="7FB797A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3506ED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2.59</w:t>
            </w:r>
          </w:p>
        </w:tc>
        <w:tc>
          <w:tcPr>
            <w:tcW w:w="6980" w:type="dxa"/>
            <w:tcBorders>
              <w:top w:val="nil"/>
              <w:left w:val="nil"/>
              <w:bottom w:val="dashed" w:sz="4" w:space="0" w:color="auto"/>
              <w:right w:val="dashed" w:sz="4" w:space="0" w:color="auto"/>
            </w:tcBorders>
            <w:shd w:val="clear" w:color="auto" w:fill="auto"/>
            <w:noWrap/>
            <w:vAlign w:val="center"/>
            <w:hideMark/>
          </w:tcPr>
          <w:p w14:paraId="0FB9EA3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Solda exotérmica</w:t>
            </w:r>
          </w:p>
        </w:tc>
        <w:tc>
          <w:tcPr>
            <w:tcW w:w="960" w:type="dxa"/>
            <w:tcBorders>
              <w:top w:val="nil"/>
              <w:left w:val="nil"/>
              <w:bottom w:val="dashed" w:sz="4" w:space="0" w:color="auto"/>
              <w:right w:val="dashed" w:sz="4" w:space="0" w:color="auto"/>
            </w:tcBorders>
            <w:shd w:val="clear" w:color="auto" w:fill="auto"/>
            <w:noWrap/>
            <w:vAlign w:val="center"/>
            <w:hideMark/>
          </w:tcPr>
          <w:p w14:paraId="6A5B9A0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730A1A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45</w:t>
            </w:r>
          </w:p>
        </w:tc>
      </w:tr>
      <w:tr w:rsidR="0054001A" w:rsidRPr="0054001A" w14:paraId="6C722956"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142D7A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2.60</w:t>
            </w:r>
          </w:p>
        </w:tc>
        <w:tc>
          <w:tcPr>
            <w:tcW w:w="6980" w:type="dxa"/>
            <w:tcBorders>
              <w:top w:val="nil"/>
              <w:left w:val="nil"/>
              <w:bottom w:val="dashed" w:sz="4" w:space="0" w:color="auto"/>
              <w:right w:val="dashed" w:sz="4" w:space="0" w:color="auto"/>
            </w:tcBorders>
            <w:shd w:val="clear" w:color="auto" w:fill="auto"/>
            <w:noWrap/>
            <w:vAlign w:val="center"/>
            <w:hideMark/>
          </w:tcPr>
          <w:p w14:paraId="3C57519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Suporte metálico para fixação das chaves seccionadoras</w:t>
            </w:r>
          </w:p>
        </w:tc>
        <w:tc>
          <w:tcPr>
            <w:tcW w:w="960" w:type="dxa"/>
            <w:tcBorders>
              <w:top w:val="nil"/>
              <w:left w:val="nil"/>
              <w:bottom w:val="dashed" w:sz="4" w:space="0" w:color="auto"/>
              <w:right w:val="dashed" w:sz="4" w:space="0" w:color="auto"/>
            </w:tcBorders>
            <w:shd w:val="clear" w:color="auto" w:fill="auto"/>
            <w:noWrap/>
            <w:vAlign w:val="center"/>
            <w:hideMark/>
          </w:tcPr>
          <w:p w14:paraId="7CE1213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3C3DFE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2B707081"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2A8C8D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2.61</w:t>
            </w:r>
          </w:p>
        </w:tc>
        <w:tc>
          <w:tcPr>
            <w:tcW w:w="6980" w:type="dxa"/>
            <w:tcBorders>
              <w:top w:val="nil"/>
              <w:left w:val="nil"/>
              <w:bottom w:val="dashed" w:sz="4" w:space="0" w:color="auto"/>
              <w:right w:val="dashed" w:sz="4" w:space="0" w:color="auto"/>
            </w:tcBorders>
            <w:shd w:val="clear" w:color="auto" w:fill="auto"/>
            <w:noWrap/>
            <w:vAlign w:val="center"/>
            <w:hideMark/>
          </w:tcPr>
          <w:p w14:paraId="502CEE70"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Suporte metálico para fixação das muflas e pára raios</w:t>
            </w:r>
          </w:p>
        </w:tc>
        <w:tc>
          <w:tcPr>
            <w:tcW w:w="960" w:type="dxa"/>
            <w:tcBorders>
              <w:top w:val="nil"/>
              <w:left w:val="nil"/>
              <w:bottom w:val="dashed" w:sz="4" w:space="0" w:color="auto"/>
              <w:right w:val="dashed" w:sz="4" w:space="0" w:color="auto"/>
            </w:tcBorders>
            <w:shd w:val="clear" w:color="auto" w:fill="auto"/>
            <w:noWrap/>
            <w:vAlign w:val="center"/>
            <w:hideMark/>
          </w:tcPr>
          <w:p w14:paraId="66C429E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E88A6B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344C8FA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398DD4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2.62</w:t>
            </w:r>
          </w:p>
        </w:tc>
        <w:tc>
          <w:tcPr>
            <w:tcW w:w="6980" w:type="dxa"/>
            <w:tcBorders>
              <w:top w:val="nil"/>
              <w:left w:val="nil"/>
              <w:bottom w:val="dashed" w:sz="4" w:space="0" w:color="auto"/>
              <w:right w:val="dashed" w:sz="4" w:space="0" w:color="auto"/>
            </w:tcBorders>
            <w:shd w:val="clear" w:color="auto" w:fill="auto"/>
            <w:noWrap/>
            <w:vAlign w:val="center"/>
            <w:hideMark/>
          </w:tcPr>
          <w:p w14:paraId="6A6DD384"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Suporte metálico para fixação dos isoladores de pedestal</w:t>
            </w:r>
          </w:p>
        </w:tc>
        <w:tc>
          <w:tcPr>
            <w:tcW w:w="960" w:type="dxa"/>
            <w:tcBorders>
              <w:top w:val="nil"/>
              <w:left w:val="nil"/>
              <w:bottom w:val="dashed" w:sz="4" w:space="0" w:color="auto"/>
              <w:right w:val="dashed" w:sz="4" w:space="0" w:color="auto"/>
            </w:tcBorders>
            <w:shd w:val="clear" w:color="auto" w:fill="auto"/>
            <w:noWrap/>
            <w:vAlign w:val="center"/>
            <w:hideMark/>
          </w:tcPr>
          <w:p w14:paraId="1258704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5D8414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r>
      <w:tr w:rsidR="0054001A" w:rsidRPr="0054001A" w14:paraId="63F69950"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82F5A6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2.63</w:t>
            </w:r>
          </w:p>
        </w:tc>
        <w:tc>
          <w:tcPr>
            <w:tcW w:w="6980" w:type="dxa"/>
            <w:tcBorders>
              <w:top w:val="nil"/>
              <w:left w:val="nil"/>
              <w:bottom w:val="dashed" w:sz="4" w:space="0" w:color="auto"/>
              <w:right w:val="dashed" w:sz="4" w:space="0" w:color="auto"/>
            </w:tcBorders>
            <w:shd w:val="clear" w:color="auto" w:fill="auto"/>
            <w:noWrap/>
            <w:vAlign w:val="center"/>
            <w:hideMark/>
          </w:tcPr>
          <w:p w14:paraId="4BACC4E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Suporte para teto com bocal, sem tampa p/lâmpada PL</w:t>
            </w:r>
          </w:p>
        </w:tc>
        <w:tc>
          <w:tcPr>
            <w:tcW w:w="960" w:type="dxa"/>
            <w:tcBorders>
              <w:top w:val="nil"/>
              <w:left w:val="nil"/>
              <w:bottom w:val="dashed" w:sz="4" w:space="0" w:color="auto"/>
              <w:right w:val="dashed" w:sz="4" w:space="0" w:color="auto"/>
            </w:tcBorders>
            <w:shd w:val="clear" w:color="auto" w:fill="auto"/>
            <w:noWrap/>
            <w:vAlign w:val="center"/>
            <w:hideMark/>
          </w:tcPr>
          <w:p w14:paraId="3E0A28C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26CB653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5</w:t>
            </w:r>
          </w:p>
        </w:tc>
      </w:tr>
      <w:tr w:rsidR="0054001A" w:rsidRPr="0054001A" w14:paraId="27C864B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66483F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2.64</w:t>
            </w:r>
          </w:p>
        </w:tc>
        <w:tc>
          <w:tcPr>
            <w:tcW w:w="6980" w:type="dxa"/>
            <w:tcBorders>
              <w:top w:val="nil"/>
              <w:left w:val="nil"/>
              <w:bottom w:val="dashed" w:sz="4" w:space="0" w:color="auto"/>
              <w:right w:val="dashed" w:sz="4" w:space="0" w:color="auto"/>
            </w:tcBorders>
            <w:shd w:val="clear" w:color="auto" w:fill="auto"/>
            <w:noWrap/>
            <w:vAlign w:val="center"/>
            <w:hideMark/>
          </w:tcPr>
          <w:p w14:paraId="5927051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Tampa p/ condulete n.1</w:t>
            </w:r>
          </w:p>
        </w:tc>
        <w:tc>
          <w:tcPr>
            <w:tcW w:w="960" w:type="dxa"/>
            <w:tcBorders>
              <w:top w:val="nil"/>
              <w:left w:val="nil"/>
              <w:bottom w:val="dashed" w:sz="4" w:space="0" w:color="auto"/>
              <w:right w:val="dashed" w:sz="4" w:space="0" w:color="auto"/>
            </w:tcBorders>
            <w:shd w:val="clear" w:color="auto" w:fill="auto"/>
            <w:noWrap/>
            <w:vAlign w:val="center"/>
            <w:hideMark/>
          </w:tcPr>
          <w:p w14:paraId="48FA972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085603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63009113"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DCD62D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2.65</w:t>
            </w:r>
          </w:p>
        </w:tc>
        <w:tc>
          <w:tcPr>
            <w:tcW w:w="6980" w:type="dxa"/>
            <w:tcBorders>
              <w:top w:val="nil"/>
              <w:left w:val="nil"/>
              <w:bottom w:val="dashed" w:sz="4" w:space="0" w:color="auto"/>
              <w:right w:val="dashed" w:sz="4" w:space="0" w:color="auto"/>
            </w:tcBorders>
            <w:shd w:val="clear" w:color="auto" w:fill="auto"/>
            <w:noWrap/>
            <w:vAlign w:val="center"/>
            <w:hideMark/>
          </w:tcPr>
          <w:p w14:paraId="5B55336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Tampa p/ condulete n.5</w:t>
            </w:r>
          </w:p>
        </w:tc>
        <w:tc>
          <w:tcPr>
            <w:tcW w:w="960" w:type="dxa"/>
            <w:tcBorders>
              <w:top w:val="nil"/>
              <w:left w:val="nil"/>
              <w:bottom w:val="dashed" w:sz="4" w:space="0" w:color="auto"/>
              <w:right w:val="dashed" w:sz="4" w:space="0" w:color="auto"/>
            </w:tcBorders>
            <w:shd w:val="clear" w:color="auto" w:fill="auto"/>
            <w:noWrap/>
            <w:vAlign w:val="center"/>
            <w:hideMark/>
          </w:tcPr>
          <w:p w14:paraId="6EA124A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708ADC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1D41C6E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7CA6C8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2.66</w:t>
            </w:r>
          </w:p>
        </w:tc>
        <w:tc>
          <w:tcPr>
            <w:tcW w:w="6980" w:type="dxa"/>
            <w:tcBorders>
              <w:top w:val="nil"/>
              <w:left w:val="nil"/>
              <w:bottom w:val="dashed" w:sz="4" w:space="0" w:color="auto"/>
              <w:right w:val="dashed" w:sz="4" w:space="0" w:color="auto"/>
            </w:tcBorders>
            <w:shd w:val="clear" w:color="auto" w:fill="auto"/>
            <w:noWrap/>
            <w:vAlign w:val="center"/>
            <w:hideMark/>
          </w:tcPr>
          <w:p w14:paraId="1BB3579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Tapete borracha isolante (15KV), anti-derrapante de 1,0x1,0m</w:t>
            </w:r>
          </w:p>
        </w:tc>
        <w:tc>
          <w:tcPr>
            <w:tcW w:w="960" w:type="dxa"/>
            <w:tcBorders>
              <w:top w:val="nil"/>
              <w:left w:val="nil"/>
              <w:bottom w:val="dashed" w:sz="4" w:space="0" w:color="auto"/>
              <w:right w:val="dashed" w:sz="4" w:space="0" w:color="auto"/>
            </w:tcBorders>
            <w:shd w:val="clear" w:color="auto" w:fill="auto"/>
            <w:noWrap/>
            <w:vAlign w:val="center"/>
            <w:hideMark/>
          </w:tcPr>
          <w:p w14:paraId="4A33BA5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D811CF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724379B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F78D0E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2.67</w:t>
            </w:r>
          </w:p>
        </w:tc>
        <w:tc>
          <w:tcPr>
            <w:tcW w:w="6980" w:type="dxa"/>
            <w:tcBorders>
              <w:top w:val="nil"/>
              <w:left w:val="nil"/>
              <w:bottom w:val="dashed" w:sz="4" w:space="0" w:color="auto"/>
              <w:right w:val="dashed" w:sz="4" w:space="0" w:color="auto"/>
            </w:tcBorders>
            <w:shd w:val="clear" w:color="auto" w:fill="auto"/>
            <w:noWrap/>
            <w:vAlign w:val="center"/>
            <w:hideMark/>
          </w:tcPr>
          <w:p w14:paraId="58F31C3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Tela em fio de aço galv. 12BWG, malha 10mm, em perfil L de 3/4" </w:t>
            </w:r>
          </w:p>
        </w:tc>
        <w:tc>
          <w:tcPr>
            <w:tcW w:w="960" w:type="dxa"/>
            <w:tcBorders>
              <w:top w:val="nil"/>
              <w:left w:val="nil"/>
              <w:bottom w:val="dashed" w:sz="4" w:space="0" w:color="auto"/>
              <w:right w:val="dashed" w:sz="4" w:space="0" w:color="auto"/>
            </w:tcBorders>
            <w:shd w:val="clear" w:color="auto" w:fill="auto"/>
            <w:noWrap/>
            <w:vAlign w:val="center"/>
            <w:hideMark/>
          </w:tcPr>
          <w:p w14:paraId="018E2BD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m²</w:t>
            </w:r>
          </w:p>
        </w:tc>
        <w:tc>
          <w:tcPr>
            <w:tcW w:w="960" w:type="dxa"/>
            <w:tcBorders>
              <w:top w:val="nil"/>
              <w:left w:val="nil"/>
              <w:bottom w:val="dashed" w:sz="4" w:space="0" w:color="auto"/>
              <w:right w:val="dashed" w:sz="4" w:space="0" w:color="auto"/>
            </w:tcBorders>
            <w:shd w:val="clear" w:color="auto" w:fill="auto"/>
            <w:noWrap/>
            <w:vAlign w:val="center"/>
            <w:hideMark/>
          </w:tcPr>
          <w:p w14:paraId="4634CA5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36</w:t>
            </w:r>
          </w:p>
        </w:tc>
      </w:tr>
      <w:tr w:rsidR="0054001A" w:rsidRPr="0054001A" w14:paraId="125E6BE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1A2694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2.68</w:t>
            </w:r>
          </w:p>
        </w:tc>
        <w:tc>
          <w:tcPr>
            <w:tcW w:w="6980" w:type="dxa"/>
            <w:tcBorders>
              <w:top w:val="nil"/>
              <w:left w:val="nil"/>
              <w:bottom w:val="dashed" w:sz="4" w:space="0" w:color="auto"/>
              <w:right w:val="dashed" w:sz="4" w:space="0" w:color="auto"/>
            </w:tcBorders>
            <w:shd w:val="clear" w:color="auto" w:fill="auto"/>
            <w:noWrap/>
            <w:vAlign w:val="center"/>
            <w:hideMark/>
          </w:tcPr>
          <w:p w14:paraId="6EADC15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Terminal central de pressão</w:t>
            </w:r>
          </w:p>
        </w:tc>
        <w:tc>
          <w:tcPr>
            <w:tcW w:w="960" w:type="dxa"/>
            <w:tcBorders>
              <w:top w:val="nil"/>
              <w:left w:val="nil"/>
              <w:bottom w:val="dashed" w:sz="4" w:space="0" w:color="auto"/>
              <w:right w:val="dashed" w:sz="4" w:space="0" w:color="auto"/>
            </w:tcBorders>
            <w:shd w:val="clear" w:color="auto" w:fill="auto"/>
            <w:noWrap/>
            <w:vAlign w:val="center"/>
            <w:hideMark/>
          </w:tcPr>
          <w:p w14:paraId="1ADF7D8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ADE6F3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30</w:t>
            </w:r>
          </w:p>
        </w:tc>
      </w:tr>
      <w:tr w:rsidR="0054001A" w:rsidRPr="0054001A" w14:paraId="3793A54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B5E303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2.69</w:t>
            </w:r>
          </w:p>
        </w:tc>
        <w:tc>
          <w:tcPr>
            <w:tcW w:w="6980" w:type="dxa"/>
            <w:tcBorders>
              <w:top w:val="nil"/>
              <w:left w:val="nil"/>
              <w:bottom w:val="dashed" w:sz="4" w:space="0" w:color="auto"/>
              <w:right w:val="dashed" w:sz="4" w:space="0" w:color="auto"/>
            </w:tcBorders>
            <w:shd w:val="clear" w:color="auto" w:fill="auto"/>
            <w:noWrap/>
            <w:vAlign w:val="center"/>
            <w:hideMark/>
          </w:tcPr>
          <w:p w14:paraId="776DA49E"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Terminal concentrico T ¼”</w:t>
            </w:r>
          </w:p>
        </w:tc>
        <w:tc>
          <w:tcPr>
            <w:tcW w:w="960" w:type="dxa"/>
            <w:tcBorders>
              <w:top w:val="nil"/>
              <w:left w:val="nil"/>
              <w:bottom w:val="dashed" w:sz="4" w:space="0" w:color="auto"/>
              <w:right w:val="dashed" w:sz="4" w:space="0" w:color="auto"/>
            </w:tcBorders>
            <w:shd w:val="clear" w:color="auto" w:fill="auto"/>
            <w:noWrap/>
            <w:vAlign w:val="center"/>
            <w:hideMark/>
          </w:tcPr>
          <w:p w14:paraId="4451496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D79753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10</w:t>
            </w:r>
          </w:p>
        </w:tc>
      </w:tr>
      <w:tr w:rsidR="0054001A" w:rsidRPr="0054001A" w14:paraId="058DC3F0"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638D2B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2.70</w:t>
            </w:r>
          </w:p>
        </w:tc>
        <w:tc>
          <w:tcPr>
            <w:tcW w:w="6980" w:type="dxa"/>
            <w:tcBorders>
              <w:top w:val="nil"/>
              <w:left w:val="nil"/>
              <w:bottom w:val="dashed" w:sz="4" w:space="0" w:color="auto"/>
              <w:right w:val="dashed" w:sz="4" w:space="0" w:color="auto"/>
            </w:tcBorders>
            <w:shd w:val="clear" w:color="auto" w:fill="auto"/>
            <w:noWrap/>
            <w:vAlign w:val="center"/>
            <w:hideMark/>
          </w:tcPr>
          <w:p w14:paraId="3CF961BF"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Terminal de compressão para cabo de cobre nu de 50mm²</w:t>
            </w:r>
          </w:p>
        </w:tc>
        <w:tc>
          <w:tcPr>
            <w:tcW w:w="960" w:type="dxa"/>
            <w:tcBorders>
              <w:top w:val="nil"/>
              <w:left w:val="nil"/>
              <w:bottom w:val="dashed" w:sz="4" w:space="0" w:color="auto"/>
              <w:right w:val="dashed" w:sz="4" w:space="0" w:color="auto"/>
            </w:tcBorders>
            <w:shd w:val="clear" w:color="auto" w:fill="auto"/>
            <w:noWrap/>
            <w:vAlign w:val="center"/>
            <w:hideMark/>
          </w:tcPr>
          <w:p w14:paraId="4627A1F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97E83A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30</w:t>
            </w:r>
          </w:p>
        </w:tc>
      </w:tr>
      <w:tr w:rsidR="0054001A" w:rsidRPr="0054001A" w14:paraId="1F867C4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AA2841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2.71</w:t>
            </w:r>
          </w:p>
        </w:tc>
        <w:tc>
          <w:tcPr>
            <w:tcW w:w="6980" w:type="dxa"/>
            <w:tcBorders>
              <w:top w:val="nil"/>
              <w:left w:val="nil"/>
              <w:bottom w:val="dashed" w:sz="4" w:space="0" w:color="auto"/>
              <w:right w:val="dashed" w:sz="4" w:space="0" w:color="auto"/>
            </w:tcBorders>
            <w:shd w:val="clear" w:color="auto" w:fill="auto"/>
            <w:noWrap/>
            <w:vAlign w:val="center"/>
            <w:hideMark/>
          </w:tcPr>
          <w:p w14:paraId="37B1244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Terminal polimerico tipo mufla p/15kV, uso Interno</w:t>
            </w:r>
          </w:p>
        </w:tc>
        <w:tc>
          <w:tcPr>
            <w:tcW w:w="960" w:type="dxa"/>
            <w:tcBorders>
              <w:top w:val="nil"/>
              <w:left w:val="nil"/>
              <w:bottom w:val="dashed" w:sz="4" w:space="0" w:color="auto"/>
              <w:right w:val="dashed" w:sz="4" w:space="0" w:color="auto"/>
            </w:tcBorders>
            <w:shd w:val="clear" w:color="auto" w:fill="auto"/>
            <w:noWrap/>
            <w:vAlign w:val="center"/>
            <w:hideMark/>
          </w:tcPr>
          <w:p w14:paraId="21CA19D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14E9A6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23BC23F9"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55B346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2.72</w:t>
            </w:r>
          </w:p>
        </w:tc>
        <w:tc>
          <w:tcPr>
            <w:tcW w:w="6980" w:type="dxa"/>
            <w:tcBorders>
              <w:top w:val="nil"/>
              <w:left w:val="nil"/>
              <w:bottom w:val="dashed" w:sz="4" w:space="0" w:color="auto"/>
              <w:right w:val="dashed" w:sz="4" w:space="0" w:color="auto"/>
            </w:tcBorders>
            <w:shd w:val="clear" w:color="auto" w:fill="auto"/>
            <w:noWrap/>
            <w:vAlign w:val="center"/>
            <w:hideMark/>
          </w:tcPr>
          <w:p w14:paraId="16F5D6C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Terminal sapata 3/8</w:t>
            </w:r>
          </w:p>
        </w:tc>
        <w:tc>
          <w:tcPr>
            <w:tcW w:w="960" w:type="dxa"/>
            <w:tcBorders>
              <w:top w:val="nil"/>
              <w:left w:val="nil"/>
              <w:bottom w:val="dashed" w:sz="4" w:space="0" w:color="auto"/>
              <w:right w:val="dashed" w:sz="4" w:space="0" w:color="auto"/>
            </w:tcBorders>
            <w:shd w:val="clear" w:color="auto" w:fill="auto"/>
            <w:noWrap/>
            <w:vAlign w:val="center"/>
            <w:hideMark/>
          </w:tcPr>
          <w:p w14:paraId="703DE3E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15C79D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r>
      <w:tr w:rsidR="0054001A" w:rsidRPr="0054001A" w14:paraId="44A14B2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3BCD7A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2.73</w:t>
            </w:r>
          </w:p>
        </w:tc>
        <w:tc>
          <w:tcPr>
            <w:tcW w:w="6980" w:type="dxa"/>
            <w:tcBorders>
              <w:top w:val="nil"/>
              <w:left w:val="nil"/>
              <w:bottom w:val="dashed" w:sz="4" w:space="0" w:color="auto"/>
              <w:right w:val="dashed" w:sz="4" w:space="0" w:color="auto"/>
            </w:tcBorders>
            <w:shd w:val="clear" w:color="auto" w:fill="auto"/>
            <w:noWrap/>
            <w:vAlign w:val="center"/>
            <w:hideMark/>
          </w:tcPr>
          <w:p w14:paraId="7EA922F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Terminal U simples 3/8</w:t>
            </w:r>
          </w:p>
        </w:tc>
        <w:tc>
          <w:tcPr>
            <w:tcW w:w="960" w:type="dxa"/>
            <w:tcBorders>
              <w:top w:val="nil"/>
              <w:left w:val="nil"/>
              <w:bottom w:val="dashed" w:sz="4" w:space="0" w:color="auto"/>
              <w:right w:val="dashed" w:sz="4" w:space="0" w:color="auto"/>
            </w:tcBorders>
            <w:shd w:val="clear" w:color="auto" w:fill="auto"/>
            <w:noWrap/>
            <w:vAlign w:val="center"/>
            <w:hideMark/>
          </w:tcPr>
          <w:p w14:paraId="39AF31A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11097E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w:t>
            </w:r>
          </w:p>
        </w:tc>
      </w:tr>
      <w:tr w:rsidR="0054001A" w:rsidRPr="0054001A" w14:paraId="289F6D9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ACCA16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2.74</w:t>
            </w:r>
          </w:p>
        </w:tc>
        <w:tc>
          <w:tcPr>
            <w:tcW w:w="6980" w:type="dxa"/>
            <w:tcBorders>
              <w:top w:val="nil"/>
              <w:left w:val="nil"/>
              <w:bottom w:val="dashed" w:sz="4" w:space="0" w:color="auto"/>
              <w:right w:val="dashed" w:sz="4" w:space="0" w:color="auto"/>
            </w:tcBorders>
            <w:shd w:val="clear" w:color="auto" w:fill="auto"/>
            <w:noWrap/>
            <w:vAlign w:val="center"/>
            <w:hideMark/>
          </w:tcPr>
          <w:p w14:paraId="1759F4BF"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Transformador a seco Trifásico - 13.800/380-220V - 1000KVA</w:t>
            </w:r>
          </w:p>
        </w:tc>
        <w:tc>
          <w:tcPr>
            <w:tcW w:w="960" w:type="dxa"/>
            <w:tcBorders>
              <w:top w:val="nil"/>
              <w:left w:val="nil"/>
              <w:bottom w:val="dashed" w:sz="4" w:space="0" w:color="auto"/>
              <w:right w:val="dashed" w:sz="4" w:space="0" w:color="auto"/>
            </w:tcBorders>
            <w:shd w:val="clear" w:color="auto" w:fill="auto"/>
            <w:noWrap/>
            <w:vAlign w:val="center"/>
            <w:hideMark/>
          </w:tcPr>
          <w:p w14:paraId="710EF98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688C94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30D9779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73CBCF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2.75</w:t>
            </w:r>
          </w:p>
        </w:tc>
        <w:tc>
          <w:tcPr>
            <w:tcW w:w="6980" w:type="dxa"/>
            <w:tcBorders>
              <w:top w:val="nil"/>
              <w:left w:val="nil"/>
              <w:bottom w:val="dashed" w:sz="4" w:space="0" w:color="auto"/>
              <w:right w:val="dashed" w:sz="4" w:space="0" w:color="auto"/>
            </w:tcBorders>
            <w:shd w:val="clear" w:color="auto" w:fill="auto"/>
            <w:noWrap/>
            <w:vAlign w:val="center"/>
            <w:hideMark/>
          </w:tcPr>
          <w:p w14:paraId="4029E130"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Tubo PVC soldavel 75mm x 6m</w:t>
            </w:r>
          </w:p>
        </w:tc>
        <w:tc>
          <w:tcPr>
            <w:tcW w:w="960" w:type="dxa"/>
            <w:tcBorders>
              <w:top w:val="nil"/>
              <w:left w:val="nil"/>
              <w:bottom w:val="dashed" w:sz="4" w:space="0" w:color="auto"/>
              <w:right w:val="dashed" w:sz="4" w:space="0" w:color="auto"/>
            </w:tcBorders>
            <w:shd w:val="clear" w:color="auto" w:fill="auto"/>
            <w:noWrap/>
            <w:vAlign w:val="center"/>
            <w:hideMark/>
          </w:tcPr>
          <w:p w14:paraId="21B0D4A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7DA682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8</w:t>
            </w:r>
          </w:p>
        </w:tc>
      </w:tr>
      <w:tr w:rsidR="0054001A" w:rsidRPr="0054001A" w14:paraId="0ED8F88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1CD4E7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2.76</w:t>
            </w:r>
          </w:p>
        </w:tc>
        <w:tc>
          <w:tcPr>
            <w:tcW w:w="6980" w:type="dxa"/>
            <w:tcBorders>
              <w:top w:val="nil"/>
              <w:left w:val="nil"/>
              <w:bottom w:val="dashed" w:sz="4" w:space="0" w:color="auto"/>
              <w:right w:val="dashed" w:sz="4" w:space="0" w:color="auto"/>
            </w:tcBorders>
            <w:shd w:val="clear" w:color="auto" w:fill="auto"/>
            <w:noWrap/>
            <w:vAlign w:val="center"/>
            <w:hideMark/>
          </w:tcPr>
          <w:p w14:paraId="5C47318C"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Uniduto CPX 3/4"</w:t>
            </w:r>
          </w:p>
        </w:tc>
        <w:tc>
          <w:tcPr>
            <w:tcW w:w="960" w:type="dxa"/>
            <w:tcBorders>
              <w:top w:val="nil"/>
              <w:left w:val="nil"/>
              <w:bottom w:val="dashed" w:sz="4" w:space="0" w:color="auto"/>
              <w:right w:val="dashed" w:sz="4" w:space="0" w:color="auto"/>
            </w:tcBorders>
            <w:shd w:val="clear" w:color="auto" w:fill="auto"/>
            <w:noWrap/>
            <w:vAlign w:val="center"/>
            <w:hideMark/>
          </w:tcPr>
          <w:p w14:paraId="3244A24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E1320A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14</w:t>
            </w:r>
          </w:p>
        </w:tc>
      </w:tr>
      <w:tr w:rsidR="0054001A" w:rsidRPr="0054001A" w14:paraId="0475158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4C3BDB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2.77</w:t>
            </w:r>
          </w:p>
        </w:tc>
        <w:tc>
          <w:tcPr>
            <w:tcW w:w="6980" w:type="dxa"/>
            <w:tcBorders>
              <w:top w:val="nil"/>
              <w:left w:val="nil"/>
              <w:bottom w:val="dashed" w:sz="4" w:space="0" w:color="auto"/>
              <w:right w:val="dashed" w:sz="4" w:space="0" w:color="auto"/>
            </w:tcBorders>
            <w:shd w:val="clear" w:color="auto" w:fill="auto"/>
            <w:noWrap/>
            <w:vAlign w:val="center"/>
            <w:hideMark/>
          </w:tcPr>
          <w:p w14:paraId="545211C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Vergalhão de cobre 3/8"</w:t>
            </w:r>
          </w:p>
        </w:tc>
        <w:tc>
          <w:tcPr>
            <w:tcW w:w="960" w:type="dxa"/>
            <w:tcBorders>
              <w:top w:val="nil"/>
              <w:left w:val="nil"/>
              <w:bottom w:val="dashed" w:sz="4" w:space="0" w:color="auto"/>
              <w:right w:val="dashed" w:sz="4" w:space="0" w:color="auto"/>
            </w:tcBorders>
            <w:shd w:val="clear" w:color="auto" w:fill="auto"/>
            <w:noWrap/>
            <w:vAlign w:val="center"/>
            <w:hideMark/>
          </w:tcPr>
          <w:p w14:paraId="6B8132F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568D43F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55</w:t>
            </w:r>
          </w:p>
        </w:tc>
      </w:tr>
    </w:tbl>
    <w:p w14:paraId="5A5B4877" w14:textId="77777777" w:rsidR="000C2683" w:rsidRDefault="000C2683">
      <w:pPr>
        <w:spacing w:after="0" w:line="240" w:lineRule="auto"/>
        <w:jc w:val="both"/>
        <w:rPr>
          <w:rFonts w:ascii="Times New Roman" w:eastAsia="Times New Roman" w:hAnsi="Times New Roman" w:cs="Times New Roman"/>
          <w:color w:val="00009A"/>
          <w:sz w:val="20"/>
          <w:szCs w:val="20"/>
        </w:rPr>
      </w:pPr>
      <w:bookmarkStart w:id="28" w:name="_3as4poj" w:colFirst="0" w:colLast="0"/>
      <w:bookmarkEnd w:id="28"/>
    </w:p>
    <w:p w14:paraId="47FEFB45" w14:textId="77777777" w:rsidR="00316023" w:rsidRDefault="00316023">
      <w:pPr>
        <w:spacing w:after="0" w:line="240" w:lineRule="auto"/>
        <w:jc w:val="both"/>
        <w:rPr>
          <w:rFonts w:ascii="Times New Roman" w:eastAsia="Times New Roman" w:hAnsi="Times New Roman" w:cs="Times New Roman"/>
          <w:color w:val="00009A"/>
          <w:sz w:val="20"/>
          <w:szCs w:val="20"/>
        </w:rPr>
      </w:pPr>
    </w:p>
    <w:sectPr w:rsidR="0031602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utch801 Rm BT">
    <w:panose1 w:val="02020603060505020304"/>
    <w:charset w:val="00"/>
    <w:family w:val="roman"/>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42A92"/>
    <w:multiLevelType w:val="multilevel"/>
    <w:tmpl w:val="F27628F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07764DD"/>
    <w:multiLevelType w:val="multilevel"/>
    <w:tmpl w:val="83FA6FA2"/>
    <w:lvl w:ilvl="0">
      <w:start w:val="4"/>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num w:numId="1" w16cid:durableId="981303033">
    <w:abstractNumId w:val="0"/>
  </w:num>
  <w:num w:numId="2" w16cid:durableId="43509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683"/>
    <w:rsid w:val="00032BCC"/>
    <w:rsid w:val="0004503F"/>
    <w:rsid w:val="00090DDF"/>
    <w:rsid w:val="00091348"/>
    <w:rsid w:val="000C2683"/>
    <w:rsid w:val="00316023"/>
    <w:rsid w:val="003A43EB"/>
    <w:rsid w:val="003A44CC"/>
    <w:rsid w:val="004213E2"/>
    <w:rsid w:val="00512074"/>
    <w:rsid w:val="00514764"/>
    <w:rsid w:val="0054001A"/>
    <w:rsid w:val="006721E6"/>
    <w:rsid w:val="006B69A0"/>
    <w:rsid w:val="00712DCB"/>
    <w:rsid w:val="00743BBB"/>
    <w:rsid w:val="00845468"/>
    <w:rsid w:val="0092665C"/>
    <w:rsid w:val="00950A23"/>
    <w:rsid w:val="0095391F"/>
    <w:rsid w:val="009B0572"/>
    <w:rsid w:val="00A67D0D"/>
    <w:rsid w:val="00A74DB3"/>
    <w:rsid w:val="00AA6486"/>
    <w:rsid w:val="00AA7848"/>
    <w:rsid w:val="00B378EA"/>
    <w:rsid w:val="00CC1A75"/>
    <w:rsid w:val="00CD732E"/>
    <w:rsid w:val="00DC0CBF"/>
    <w:rsid w:val="00DC7E9A"/>
    <w:rsid w:val="00E05744"/>
    <w:rsid w:val="00E810FC"/>
    <w:rsid w:val="00ED0384"/>
    <w:rsid w:val="00ED6FBC"/>
    <w:rsid w:val="00F13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BFB"/>
  <w15:docId w15:val="{50F8D8DA-58FF-4CA6-866C-252AD1CA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Pr>
  </w:style>
  <w:style w:type="table" w:customStyle="1" w:styleId="a0">
    <w:basedOn w:val="TableNormal"/>
    <w:pPr>
      <w:widowControl w:val="0"/>
      <w:spacing w:after="0" w:line="240" w:lineRule="auto"/>
    </w:pPr>
    <w:tblPr>
      <w:tblStyleRowBandSize w:val="1"/>
      <w:tblStyleColBandSize w:val="1"/>
    </w:tblPr>
  </w:style>
  <w:style w:type="paragraph" w:styleId="CabealhodoSumrio">
    <w:name w:val="TOC Heading"/>
    <w:basedOn w:val="Ttulo1"/>
    <w:next w:val="Normal"/>
    <w:uiPriority w:val="39"/>
    <w:unhideWhenUsed/>
    <w:qFormat/>
    <w:rsid w:val="009B0572"/>
    <w:pPr>
      <w:outlineLvl w:val="9"/>
    </w:pPr>
    <w:rPr>
      <w:rFonts w:asciiTheme="majorHAnsi" w:eastAsiaTheme="majorEastAsia" w:hAnsiTheme="majorHAnsi" w:cstheme="majorBidi"/>
      <w:color w:val="365F91" w:themeColor="accent1" w:themeShade="BF"/>
    </w:rPr>
  </w:style>
  <w:style w:type="paragraph" w:styleId="Sumrio1">
    <w:name w:val="toc 1"/>
    <w:basedOn w:val="Normal"/>
    <w:next w:val="Normal"/>
    <w:autoRedefine/>
    <w:uiPriority w:val="39"/>
    <w:unhideWhenUsed/>
    <w:rsid w:val="009B0572"/>
    <w:pPr>
      <w:spacing w:after="100"/>
    </w:pPr>
  </w:style>
  <w:style w:type="character" w:styleId="Hyperlink">
    <w:name w:val="Hyperlink"/>
    <w:basedOn w:val="Fontepargpadro"/>
    <w:uiPriority w:val="99"/>
    <w:unhideWhenUsed/>
    <w:rsid w:val="009B0572"/>
    <w:rPr>
      <w:color w:val="0000FF" w:themeColor="hyperlink"/>
      <w:u w:val="single"/>
    </w:rPr>
  </w:style>
  <w:style w:type="paragraph" w:styleId="Sumrio2">
    <w:name w:val="toc 2"/>
    <w:basedOn w:val="Normal"/>
    <w:next w:val="Normal"/>
    <w:autoRedefine/>
    <w:uiPriority w:val="39"/>
    <w:unhideWhenUsed/>
    <w:rsid w:val="003160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007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5E64A-4FB8-4608-90AE-E6BDE1E2E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25</Pages>
  <Words>6522</Words>
  <Characters>35223</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Sayoan</dc:creator>
  <cp:lastModifiedBy>Karol Cardozo</cp:lastModifiedBy>
  <cp:revision>28</cp:revision>
  <cp:lastPrinted>2023-10-22T16:53:00Z</cp:lastPrinted>
  <dcterms:created xsi:type="dcterms:W3CDTF">2023-10-16T01:02:00Z</dcterms:created>
  <dcterms:modified xsi:type="dcterms:W3CDTF">2023-10-22T21:05:00Z</dcterms:modified>
</cp:coreProperties>
</file>