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94888" w14:textId="5C18236B" w:rsidR="00856BFD" w:rsidRDefault="00257082">
      <w:pPr>
        <w:spacing w:before="60"/>
        <w:jc w:val="center"/>
        <w:rPr>
          <w:color w:val="9E9E9E"/>
          <w:sz w:val="17"/>
          <w:szCs w:val="17"/>
        </w:rPr>
      </w:pPr>
      <w:r>
        <w:rPr>
          <w:color w:val="9E9E9E"/>
          <w:sz w:val="17"/>
          <w:szCs w:val="17"/>
        </w:rPr>
        <w:t>Centro Universitário Newton Paiva</w:t>
      </w:r>
    </w:p>
    <w:p w14:paraId="2513A002" w14:textId="73FF7379" w:rsidR="005D1512" w:rsidRDefault="005D1512">
      <w:pPr>
        <w:spacing w:before="60"/>
        <w:jc w:val="center"/>
      </w:pPr>
      <w:r>
        <w:rPr>
          <w:color w:val="9E9E9E"/>
          <w:sz w:val="17"/>
          <w:szCs w:val="17"/>
        </w:rPr>
        <w:t xml:space="preserve">Victor Hugo Leroy </w:t>
      </w:r>
      <w:proofErr w:type="spellStart"/>
      <w:r>
        <w:rPr>
          <w:color w:val="9E9E9E"/>
          <w:sz w:val="17"/>
          <w:szCs w:val="17"/>
        </w:rPr>
        <w:t>Sumita</w:t>
      </w:r>
      <w:proofErr w:type="spellEnd"/>
      <w:r>
        <w:rPr>
          <w:color w:val="9E9E9E"/>
          <w:sz w:val="17"/>
          <w:szCs w:val="17"/>
        </w:rPr>
        <w:t xml:space="preserve"> (20245184534)</w:t>
      </w:r>
    </w:p>
    <w:p w14:paraId="6C503503" w14:textId="77777777" w:rsidR="00856BFD" w:rsidRDefault="00257082">
      <w:pPr>
        <w:spacing w:before="60"/>
        <w:jc w:val="center"/>
      </w:pPr>
      <w:r>
        <w:rPr>
          <w:b/>
          <w:bCs/>
          <w:color w:val="1A1A1A"/>
          <w:sz w:val="39"/>
          <w:szCs w:val="39"/>
        </w:rPr>
        <w:t>ATIVIDADE AULA 04 — AUDITORIA DE API REST</w:t>
      </w:r>
    </w:p>
    <w:p w14:paraId="5C0EA95A" w14:textId="77777777" w:rsidR="00856BFD" w:rsidRDefault="00257082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 xml:space="preserve">Auditoria da </w:t>
      </w:r>
      <w:proofErr w:type="spellStart"/>
      <w:r>
        <w:rPr>
          <w:i/>
          <w:iCs/>
          <w:color w:val="555555"/>
          <w:sz w:val="21"/>
          <w:szCs w:val="21"/>
        </w:rPr>
        <w:t>PetShopApi</w:t>
      </w:r>
      <w:proofErr w:type="spellEnd"/>
      <w:r>
        <w:rPr>
          <w:i/>
          <w:iCs/>
          <w:color w:val="555555"/>
          <w:sz w:val="21"/>
          <w:szCs w:val="21"/>
        </w:rPr>
        <w:t xml:space="preserve"> (</w:t>
      </w:r>
      <w:proofErr w:type="spellStart"/>
      <w:r>
        <w:rPr>
          <w:i/>
          <w:iCs/>
          <w:color w:val="555555"/>
          <w:sz w:val="21"/>
          <w:szCs w:val="21"/>
        </w:rPr>
        <w:t>PetHouse</w:t>
      </w:r>
      <w:proofErr w:type="spellEnd"/>
      <w:r>
        <w:rPr>
          <w:i/>
          <w:iCs/>
          <w:color w:val="555555"/>
          <w:sz w:val="21"/>
          <w:szCs w:val="21"/>
        </w:rPr>
        <w:t xml:space="preserve">) — 12 </w:t>
      </w:r>
      <w:proofErr w:type="spellStart"/>
      <w:r>
        <w:rPr>
          <w:i/>
          <w:iCs/>
          <w:color w:val="555555"/>
          <w:sz w:val="21"/>
          <w:szCs w:val="21"/>
        </w:rPr>
        <w:t>endpoints</w:t>
      </w:r>
      <w:proofErr w:type="spellEnd"/>
      <w:r>
        <w:rPr>
          <w:i/>
          <w:iCs/>
          <w:color w:val="555555"/>
          <w:sz w:val="21"/>
          <w:szCs w:val="21"/>
        </w:rPr>
        <w:t xml:space="preserve"> analisados</w:t>
      </w:r>
    </w:p>
    <w:p w14:paraId="3983C5E0" w14:textId="77777777" w:rsidR="00856BFD" w:rsidRDefault="00257082">
      <w:pPr>
        <w:spacing w:before="60"/>
        <w:jc w:val="center"/>
      </w:pPr>
      <w:r>
        <w:rPr>
          <w:color w:val="9E9E9E"/>
          <w:sz w:val="18"/>
          <w:szCs w:val="18"/>
        </w:rPr>
        <w:t>27 de agosto de 2026</w:t>
      </w:r>
    </w:p>
    <w:p w14:paraId="0F4AF699" w14:textId="77777777" w:rsidR="00856BFD" w:rsidRDefault="00856BFD">
      <w:pPr>
        <w:pBdr>
          <w:bottom w:val="single" w:sz="6" w:space="0" w:color="CCCCCC"/>
        </w:pBdr>
        <w:spacing w:before="200" w:after="200"/>
      </w:pPr>
    </w:p>
    <w:p w14:paraId="49E3055A" w14:textId="77777777" w:rsidR="00856BFD" w:rsidRDefault="00257082">
      <w:pPr>
        <w:spacing w:before="60"/>
        <w:jc w:val="both"/>
      </w:pPr>
      <w:r>
        <w:t xml:space="preserve">Abaixo está a tabela de auditoria com os 12 </w:t>
      </w:r>
      <w:proofErr w:type="spellStart"/>
      <w:r>
        <w:t>endpoints</w:t>
      </w:r>
      <w:proofErr w:type="spellEnd"/>
      <w:r>
        <w:t xml:space="preserve"> analisados na </w:t>
      </w:r>
      <w:proofErr w:type="spellStart"/>
      <w:r>
        <w:rPr>
          <w:b/>
          <w:bCs/>
        </w:rPr>
        <w:t>PetShopApi</w:t>
      </w:r>
      <w:proofErr w:type="spellEnd"/>
      <w:r>
        <w:t xml:space="preserve">. Para cada </w:t>
      </w:r>
      <w:proofErr w:type="spellStart"/>
      <w:r>
        <w:t>endpoint</w:t>
      </w:r>
      <w:proofErr w:type="spellEnd"/>
      <w:r>
        <w:t xml:space="preserve">, registrou-se o que foi chamado, o que a resposta mostrou, a regra REST violada e como o </w:t>
      </w:r>
      <w:proofErr w:type="spellStart"/>
      <w:r>
        <w:t>endpoint</w:t>
      </w:r>
      <w:proofErr w:type="spellEnd"/>
      <w:r>
        <w:t xml:space="preserve"> deveria ser redesenhado seguindo as boas práticas de REST.</w:t>
      </w:r>
    </w:p>
    <w:p w14:paraId="25512942" w14:textId="77777777" w:rsidR="00856BFD" w:rsidRDefault="00257082">
      <w:pPr>
        <w:pStyle w:val="Ttulo3"/>
      </w:pPr>
      <w:r>
        <w:t xml:space="preserve">Tabela de Auditoria — 12 </w:t>
      </w:r>
      <w:proofErr w:type="spellStart"/>
      <w:r>
        <w:t>Endpoints</w:t>
      </w:r>
      <w:proofErr w:type="spellEnd"/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856BFD" w14:paraId="05E9782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5A8A178" w14:textId="77777777" w:rsidR="00856BFD" w:rsidRDefault="00257082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473FED" w14:textId="77777777" w:rsidR="00856BFD" w:rsidRDefault="00257082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O que eu chamei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56C3DF1" w14:textId="77777777" w:rsidR="00856BFD" w:rsidRDefault="00257082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O que a resposta mostrou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4910E08" w14:textId="77777777" w:rsidR="00856BFD" w:rsidRDefault="00257082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Regra REST violada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BD42DB0" w14:textId="77777777" w:rsidR="00856BFD" w:rsidRDefault="00257082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Como eu redesenharia</w:t>
            </w:r>
          </w:p>
        </w:tc>
      </w:tr>
      <w:tr w:rsidR="00856BFD" w:rsidRPr="00257082" w14:paraId="2E8096D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8B43BE0" w14:textId="77777777" w:rsidR="00856BFD" w:rsidRPr="00257082" w:rsidRDefault="00257082">
            <w:pPr>
              <w:spacing w:before="60" w:after="60"/>
              <w:rPr>
                <w:u w:val="single"/>
              </w:rPr>
            </w:pPr>
            <w:r w:rsidRPr="00257082">
              <w:rPr>
                <w:sz w:val="20"/>
                <w:szCs w:val="20"/>
                <w:u w:val="single"/>
              </w:rPr>
              <w:t>01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569DEEF" w14:textId="77777777" w:rsidR="00856BFD" w:rsidRPr="00257082" w:rsidRDefault="00257082">
            <w:pPr>
              <w:spacing w:before="60" w:after="60"/>
              <w:rPr>
                <w:u w:val="single"/>
              </w:rPr>
            </w:pPr>
            <w:r w:rsidRPr="00257082">
              <w:rPr>
                <w:sz w:val="20"/>
                <w:szCs w:val="20"/>
                <w:u w:val="single"/>
              </w:rPr>
              <w:t>POST /</w:t>
            </w:r>
            <w:proofErr w:type="spellStart"/>
            <w:r w:rsidRPr="00257082">
              <w:rPr>
                <w:sz w:val="20"/>
                <w:szCs w:val="20"/>
                <w:u w:val="single"/>
              </w:rPr>
              <w:t>api</w:t>
            </w:r>
            <w:proofErr w:type="spellEnd"/>
            <w:r w:rsidRPr="00257082">
              <w:rPr>
                <w:sz w:val="20"/>
                <w:szCs w:val="20"/>
                <w:u w:val="single"/>
              </w:rPr>
              <w:t>/v1/</w:t>
            </w:r>
            <w:proofErr w:type="spellStart"/>
            <w:r w:rsidRPr="00257082">
              <w:rPr>
                <w:sz w:val="20"/>
                <w:szCs w:val="20"/>
                <w:u w:val="single"/>
              </w:rPr>
              <w:t>getPets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99A5982" w14:textId="77777777" w:rsidR="00856BFD" w:rsidRPr="00257082" w:rsidRDefault="00257082">
            <w:pPr>
              <w:spacing w:before="60" w:after="60"/>
              <w:rPr>
                <w:u w:val="single"/>
              </w:rPr>
            </w:pPr>
            <w:r w:rsidRPr="00257082">
              <w:rPr>
                <w:sz w:val="20"/>
                <w:szCs w:val="20"/>
                <w:u w:val="single"/>
              </w:rPr>
              <w:t>Retorna 200 (OK) com a lista de todos os pets no corpo da resposta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688C2C" w14:textId="77777777" w:rsidR="00856BFD" w:rsidRPr="00257082" w:rsidRDefault="00257082">
            <w:pPr>
              <w:spacing w:before="60" w:after="60"/>
              <w:rPr>
                <w:u w:val="single"/>
              </w:rPr>
            </w:pPr>
            <w:r w:rsidRPr="00257082">
              <w:rPr>
                <w:sz w:val="20"/>
                <w:szCs w:val="20"/>
                <w:u w:val="single"/>
              </w:rPr>
              <w:t>Uso de POST para operação de leitura (leitura deve usar GET) + verbo "</w:t>
            </w:r>
            <w:proofErr w:type="spellStart"/>
            <w:r w:rsidRPr="00257082">
              <w:rPr>
                <w:sz w:val="20"/>
                <w:szCs w:val="20"/>
                <w:u w:val="single"/>
              </w:rPr>
              <w:t>get</w:t>
            </w:r>
            <w:proofErr w:type="spellEnd"/>
            <w:r w:rsidRPr="00257082">
              <w:rPr>
                <w:sz w:val="20"/>
                <w:szCs w:val="20"/>
                <w:u w:val="single"/>
              </w:rPr>
              <w:t>" no nome do recurso (a URI deve representar um substantivo/recurso, não uma ação)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2D63373" w14:textId="77777777" w:rsidR="00856BFD" w:rsidRPr="00257082" w:rsidRDefault="00257082">
            <w:pPr>
              <w:spacing w:before="60" w:after="60"/>
              <w:rPr>
                <w:u w:val="single"/>
              </w:rPr>
            </w:pPr>
            <w:r w:rsidRPr="00257082">
              <w:rPr>
                <w:sz w:val="20"/>
                <w:szCs w:val="20"/>
                <w:u w:val="single"/>
              </w:rPr>
              <w:t>GET /</w:t>
            </w:r>
            <w:proofErr w:type="spellStart"/>
            <w:r w:rsidRPr="00257082">
              <w:rPr>
                <w:sz w:val="20"/>
                <w:szCs w:val="20"/>
                <w:u w:val="single"/>
              </w:rPr>
              <w:t>api</w:t>
            </w:r>
            <w:proofErr w:type="spellEnd"/>
            <w:r w:rsidRPr="00257082">
              <w:rPr>
                <w:sz w:val="20"/>
                <w:szCs w:val="20"/>
                <w:u w:val="single"/>
              </w:rPr>
              <w:t>/v1/pets — operação de le</w:t>
            </w:r>
            <w:r w:rsidRPr="00257082">
              <w:rPr>
                <w:sz w:val="20"/>
                <w:szCs w:val="20"/>
                <w:u w:val="single"/>
              </w:rPr>
              <w:t>itura com GET e recurso no plural, sem verbo no nome</w:t>
            </w:r>
          </w:p>
        </w:tc>
      </w:tr>
      <w:tr w:rsidR="00856BFD" w14:paraId="767AE7C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627D508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02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124515A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deletarPet?id</w:t>
            </w:r>
            <w:proofErr w:type="spellEnd"/>
            <w:r>
              <w:rPr>
                <w:sz w:val="20"/>
                <w:szCs w:val="20"/>
              </w:rPr>
              <w:t>=7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9519B13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Retorna 200 confirmando que o pet foi deletado — consultando o pet antes e depois, ele desaparece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AB6F648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 xml:space="preserve">GET usado para ação destrutiva (deletar). GET deve ser seguro e idempotente: nunca deve alterar estado do servidor. Além disso, verbo no nome do recurso e id </w:t>
            </w:r>
            <w:r>
              <w:rPr>
                <w:sz w:val="20"/>
                <w:szCs w:val="20"/>
              </w:rPr>
              <w:t xml:space="preserve">como query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812DB7C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DELETE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/v1/pets/7 — verbo DELETE com o identificador do recurso na própria URI</w:t>
            </w:r>
          </w:p>
        </w:tc>
      </w:tr>
      <w:tr w:rsidR="00856BFD" w14:paraId="0551810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41AC549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03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20F756E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/v1/pet/{id}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618FD16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Retorna 200 com os dados de um pet específico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7B22636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Recurso no singular ("pet"). O padrão da API (e a convenção REST) usa coleções no pl</w:t>
            </w:r>
            <w:r>
              <w:rPr>
                <w:sz w:val="20"/>
                <w:szCs w:val="20"/>
              </w:rPr>
              <w:t>ural, criando inconsistência com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/v1/pets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870AAB4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/v1/pets/{id} — coleção no plural, mantendo o padrão de nomenclatura da API</w:t>
            </w:r>
          </w:p>
        </w:tc>
      </w:tr>
      <w:tr w:rsidR="00856BFD" w14:paraId="125E94F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2CEAD07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04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DD098B7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banhosTosa</w:t>
            </w:r>
            <w:proofErr w:type="spellEnd"/>
            <w:r>
              <w:rPr>
                <w:sz w:val="20"/>
                <w:szCs w:val="20"/>
              </w:rPr>
              <w:t xml:space="preserve"> e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tutores_vip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67FA701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Retornam 200 com a lista de serviços de banho e tosa e a lista de tutores</w:t>
            </w:r>
            <w:r>
              <w:rPr>
                <w:sz w:val="20"/>
                <w:szCs w:val="20"/>
              </w:rPr>
              <w:t xml:space="preserve"> VIP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A36BB64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 xml:space="preserve">Nomenclatura inconsistente de </w:t>
            </w:r>
            <w:proofErr w:type="spellStart"/>
            <w:r>
              <w:rPr>
                <w:sz w:val="20"/>
                <w:szCs w:val="20"/>
              </w:rPr>
              <w:t>URIs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camelCase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banhosTosa</w:t>
            </w:r>
            <w:proofErr w:type="spellEnd"/>
            <w:r>
              <w:rPr>
                <w:sz w:val="20"/>
                <w:szCs w:val="20"/>
              </w:rPr>
              <w:t xml:space="preserve">) e </w:t>
            </w:r>
            <w:proofErr w:type="spellStart"/>
            <w:r>
              <w:rPr>
                <w:sz w:val="20"/>
                <w:szCs w:val="20"/>
              </w:rPr>
              <w:t>snake_case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tutores_vip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r>
              <w:rPr>
                <w:sz w:val="20"/>
                <w:szCs w:val="20"/>
              </w:rPr>
              <w:lastRenderedPageBreak/>
              <w:t>misturados no path. REST usa kebab-case (minúsculas separadas por hífen). Além disso, "vip" é um filtro/atributo, não um recurso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0BF9FB4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/v1/banhos-tosa e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</w:t>
            </w:r>
            <w:r>
              <w:rPr>
                <w:sz w:val="20"/>
                <w:szCs w:val="20"/>
              </w:rPr>
              <w:t>1/</w:t>
            </w:r>
            <w:proofErr w:type="spellStart"/>
            <w:r>
              <w:rPr>
                <w:sz w:val="20"/>
                <w:szCs w:val="20"/>
              </w:rPr>
              <w:t>tutores?vip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— kebab-case consistente e atributo </w:t>
            </w:r>
            <w:r>
              <w:rPr>
                <w:sz w:val="20"/>
                <w:szCs w:val="20"/>
              </w:rPr>
              <w:lastRenderedPageBreak/>
              <w:t xml:space="preserve">como query </w:t>
            </w:r>
            <w:proofErr w:type="spellStart"/>
            <w:r>
              <w:rPr>
                <w:sz w:val="20"/>
                <w:szCs w:val="20"/>
              </w:rPr>
              <w:t>parameter</w:t>
            </w:r>
            <w:proofErr w:type="spellEnd"/>
          </w:p>
        </w:tc>
      </w:tr>
      <w:tr w:rsidR="00856BFD" w14:paraId="37208D7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185494E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05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15A0810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/v1/pets (corpo: dados de um novo pet)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5F3EF4D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 xml:space="preserve">Retorna 200 com o pet criado no corpo, mas sem o header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  <w:r>
              <w:rPr>
                <w:sz w:val="20"/>
                <w:szCs w:val="20"/>
              </w:rPr>
              <w:t xml:space="preserve"> na resposta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A306498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Criação de recurso com sucesso deve retornar 201 (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), não 200, e incluir o header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  <w:r>
              <w:rPr>
                <w:sz w:val="20"/>
                <w:szCs w:val="20"/>
              </w:rPr>
              <w:t xml:space="preserve"> apontando para a URI do novo recurso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8FF7C2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/v1/pets → responder 201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 com header </w:t>
            </w:r>
            <w:proofErr w:type="spellStart"/>
            <w:r>
              <w:rPr>
                <w:sz w:val="20"/>
                <w:szCs w:val="20"/>
              </w:rPr>
              <w:t>Location</w:t>
            </w:r>
            <w:proofErr w:type="spellEnd"/>
            <w:r>
              <w:rPr>
                <w:sz w:val="20"/>
                <w:szCs w:val="20"/>
              </w:rPr>
              <w:t>: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/v1/pets/{id}</w:t>
            </w:r>
          </w:p>
        </w:tc>
      </w:tr>
      <w:tr w:rsidR="00856BFD" w14:paraId="301339D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6DFECB6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06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7890432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/v1/pets/999999 (id inexistente)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E72B23B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Retorna 200 com uma mensagem de erro no corpo (pet não encontrado)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12C4087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Recurso inexistente deve retornar 404 (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  <w:r>
              <w:rPr>
                <w:sz w:val="20"/>
                <w:szCs w:val="20"/>
              </w:rPr>
              <w:t>). Retornar 200</w:t>
            </w:r>
            <w:r>
              <w:rPr>
                <w:sz w:val="20"/>
                <w:szCs w:val="20"/>
              </w:rPr>
              <w:t xml:space="preserve"> com erro no corpo faz o cliente achar que a requisição teve sucesso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9B42C46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/v1/pets/{id} → responder 404 </w:t>
            </w:r>
            <w:proofErr w:type="spellStart"/>
            <w:r>
              <w:rPr>
                <w:sz w:val="20"/>
                <w:szCs w:val="20"/>
              </w:rPr>
              <w:t>Not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Found</w:t>
            </w:r>
            <w:proofErr w:type="spellEnd"/>
            <w:r>
              <w:rPr>
                <w:sz w:val="20"/>
                <w:szCs w:val="20"/>
              </w:rPr>
              <w:t xml:space="preserve"> quando o recurso não existe, idealmente com um corpo de erro padronizado</w:t>
            </w:r>
          </w:p>
        </w:tc>
      </w:tr>
      <w:tr w:rsidR="00856BFD" w14:paraId="7EB9CB9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C9FE714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07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D70E243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/pets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EA50D76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 xml:space="preserve">Retorna 200 com a lista de pets, igual ao </w:t>
            </w:r>
            <w:proofErr w:type="spellStart"/>
            <w:r>
              <w:rPr>
                <w:sz w:val="20"/>
                <w:szCs w:val="20"/>
              </w:rPr>
              <w:t>endpoi</w:t>
            </w:r>
            <w:r>
              <w:rPr>
                <w:sz w:val="20"/>
                <w:szCs w:val="20"/>
              </w:rPr>
              <w:t>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versionado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D026201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 xml:space="preserve">Ausência de versionamento na URI (sem /v1/). Sem </w:t>
            </w:r>
            <w:proofErr w:type="spellStart"/>
            <w:r>
              <w:rPr>
                <w:sz w:val="20"/>
                <w:szCs w:val="20"/>
              </w:rPr>
              <w:t>versionar</w:t>
            </w:r>
            <w:proofErr w:type="spellEnd"/>
            <w:r>
              <w:rPr>
                <w:sz w:val="20"/>
                <w:szCs w:val="20"/>
              </w:rPr>
              <w:t>, qualquer mudança futura na API quebra os clientes existentes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7676D5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/v1/pets — incluir o prefixo de versão para permitir evolução da API sem quebrar clientes antigos</w:t>
            </w:r>
          </w:p>
        </w:tc>
      </w:tr>
      <w:tr w:rsidR="00856BFD" w14:paraId="65543D1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8C4C776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08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024BEB9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/v1/petshops/1/clientes/5/pets/9/consultas/12/exames/6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CB5BCA3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Retorna 200 com os dados de um exame específico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31295C0" w14:textId="77777777" w:rsidR="00856BFD" w:rsidRDefault="00257082">
            <w:pPr>
              <w:spacing w:before="60" w:after="60"/>
            </w:pPr>
            <w:proofErr w:type="spellStart"/>
            <w:r>
              <w:rPr>
                <w:sz w:val="20"/>
                <w:szCs w:val="20"/>
              </w:rPr>
              <w:t>Aninhamento</w:t>
            </w:r>
            <w:proofErr w:type="spellEnd"/>
            <w:r>
              <w:rPr>
                <w:sz w:val="20"/>
                <w:szCs w:val="20"/>
              </w:rPr>
              <w:t xml:space="preserve"> excessivo: 6 níveis de profundidade. O cliente precisa conhecer todos os </w:t>
            </w:r>
            <w:proofErr w:type="spellStart"/>
            <w:r>
              <w:rPr>
                <w:sz w:val="20"/>
                <w:szCs w:val="20"/>
              </w:rPr>
              <w:t>IDs</w:t>
            </w:r>
            <w:proofErr w:type="spellEnd"/>
            <w:r>
              <w:rPr>
                <w:sz w:val="20"/>
                <w:szCs w:val="20"/>
              </w:rPr>
              <w:t xml:space="preserve"> pais (petshop, cliente, pet, consulta) só para chegar ao</w:t>
            </w:r>
            <w:r>
              <w:rPr>
                <w:sz w:val="20"/>
                <w:szCs w:val="20"/>
              </w:rPr>
              <w:t xml:space="preserve"> exame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B07CD1B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/v1/exames/6 — recurso acessado diretamente pela própria URI, sem aninhar toda a hierarquia</w:t>
            </w:r>
          </w:p>
        </w:tc>
      </w:tr>
      <w:tr w:rsidR="00856BFD" w14:paraId="3131317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BB811EA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09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941C32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/v1/consultas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00A6A14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 xml:space="preserve">Retorna 200 com TODAS as consultas de uma vez, em um </w:t>
            </w: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 xml:space="preserve"> grande e lento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A9458C8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Ausência de paginação. Retornar a coleção intei</w:t>
            </w:r>
            <w:r>
              <w:rPr>
                <w:sz w:val="20"/>
                <w:szCs w:val="20"/>
              </w:rPr>
              <w:t>ra não escala — com 60.000 consultas a resposta ficaria inviável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81ED07D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consultas?page</w:t>
            </w:r>
            <w:proofErr w:type="spellEnd"/>
            <w:r>
              <w:rPr>
                <w:sz w:val="20"/>
                <w:szCs w:val="20"/>
              </w:rPr>
              <w:t xml:space="preserve">=1&amp;size=20 — paginação via query </w:t>
            </w:r>
            <w:proofErr w:type="spellStart"/>
            <w:r>
              <w:rPr>
                <w:sz w:val="20"/>
                <w:szCs w:val="20"/>
              </w:rPr>
              <w:t>parameters</w:t>
            </w:r>
            <w:proofErr w:type="spellEnd"/>
            <w:r>
              <w:rPr>
                <w:sz w:val="20"/>
                <w:szCs w:val="20"/>
              </w:rPr>
              <w:t>, devolvendo apenas uma página por vez</w:t>
            </w:r>
          </w:p>
        </w:tc>
      </w:tr>
      <w:tr w:rsidR="00856BFD" w14:paraId="0EA34E7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74364D7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80784C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PUT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/v1/pets/12/vacin</w:t>
            </w:r>
            <w:r>
              <w:rPr>
                <w:sz w:val="20"/>
                <w:szCs w:val="20"/>
              </w:rPr>
              <w:lastRenderedPageBreak/>
              <w:t>as (chamado 3 vezes com o mesmo corpo)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E9406E6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 xml:space="preserve">Retorna 200 e, </w:t>
            </w:r>
            <w:r>
              <w:rPr>
                <w:sz w:val="20"/>
                <w:szCs w:val="20"/>
              </w:rPr>
              <w:t xml:space="preserve">a cada chamada com o </w:t>
            </w:r>
            <w:r>
              <w:rPr>
                <w:sz w:val="20"/>
                <w:szCs w:val="20"/>
              </w:rPr>
              <w:lastRenderedPageBreak/>
              <w:t>mesmo corpo, uma nova vacina é adicionada — 3 chamadas = 3 vacinas idênticas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D9992C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 xml:space="preserve">PUT deve ser idempotente: </w:t>
            </w:r>
            <w:r>
              <w:rPr>
                <w:sz w:val="20"/>
                <w:szCs w:val="20"/>
              </w:rPr>
              <w:lastRenderedPageBreak/>
              <w:t>chamadas repetidas com o mesmo corpo devem produzir o mesmo resultado. Adicionar (</w:t>
            </w:r>
            <w:proofErr w:type="spellStart"/>
            <w:r>
              <w:rPr>
                <w:sz w:val="20"/>
                <w:szCs w:val="20"/>
              </w:rPr>
              <w:t>append</w:t>
            </w:r>
            <w:proofErr w:type="spellEnd"/>
            <w:r>
              <w:rPr>
                <w:sz w:val="20"/>
                <w:szCs w:val="20"/>
              </w:rPr>
              <w:t>) não é idempotente — operação de criação em</w:t>
            </w:r>
            <w:r>
              <w:rPr>
                <w:sz w:val="20"/>
                <w:szCs w:val="20"/>
              </w:rPr>
              <w:t xml:space="preserve"> coleção deve usar POST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9D5EAF4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/v1/pets/12/vacin</w:t>
            </w:r>
            <w:r>
              <w:rPr>
                <w:sz w:val="20"/>
                <w:szCs w:val="20"/>
              </w:rPr>
              <w:lastRenderedPageBreak/>
              <w:t>as — POST para adicionar novas vacinas à coleção</w:t>
            </w:r>
          </w:p>
        </w:tc>
      </w:tr>
      <w:tr w:rsidR="00856BFD" w14:paraId="7652925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A04D037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lastRenderedPageBreak/>
              <w:t>11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5B4AA4C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 xml:space="preserve"> (login) e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/v1/meus-pets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EF5D0B1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 xml:space="preserve">POST retorna 200 com token de sessão. GET retorna 200 com os pets do usuário logado (Ana vê só os pets da Ana; Bruno </w:t>
            </w:r>
            <w:proofErr w:type="spellStart"/>
            <w:r>
              <w:rPr>
                <w:sz w:val="20"/>
                <w:szCs w:val="20"/>
              </w:rPr>
              <w:t>logando</w:t>
            </w:r>
            <w:proofErr w:type="spellEnd"/>
            <w:r>
              <w:rPr>
                <w:sz w:val="20"/>
                <w:szCs w:val="20"/>
              </w:rPr>
              <w:t xml:space="preserve"> depois, vê só os do Bruno)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7540126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Recurso no singular ("</w:t>
            </w:r>
            <w:proofErr w:type="spellStart"/>
            <w:r>
              <w:rPr>
                <w:sz w:val="20"/>
                <w:szCs w:val="20"/>
              </w:rPr>
              <w:t>sessao</w:t>
            </w:r>
            <w:proofErr w:type="spellEnd"/>
            <w:r>
              <w:rPr>
                <w:sz w:val="20"/>
                <w:szCs w:val="20"/>
              </w:rPr>
              <w:t>" — deveria ser coleção "</w:t>
            </w:r>
            <w:proofErr w:type="spellStart"/>
            <w:r>
              <w:rPr>
                <w:sz w:val="20"/>
                <w:szCs w:val="20"/>
              </w:rPr>
              <w:t>sessoes</w:t>
            </w:r>
            <w:proofErr w:type="spellEnd"/>
            <w:r>
              <w:rPr>
                <w:sz w:val="20"/>
                <w:szCs w:val="20"/>
              </w:rPr>
              <w:t>") + recurso contextual/pessoal ("meus-pets"</w:t>
            </w:r>
            <w:r>
              <w:rPr>
                <w:sz w:val="20"/>
                <w:szCs w:val="20"/>
              </w:rPr>
              <w:t>) que muda de significado conforme o usuário autenticado, em vez de nome de recurso + filtro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CBCE964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sessoes</w:t>
            </w:r>
            <w:proofErr w:type="spellEnd"/>
            <w:r>
              <w:rPr>
                <w:sz w:val="20"/>
                <w:szCs w:val="20"/>
              </w:rPr>
              <w:t xml:space="preserve"> e 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pets?meus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— coleção no plural e o escopo pessoal como filtro/query </w:t>
            </w:r>
            <w:proofErr w:type="spellStart"/>
            <w:r>
              <w:rPr>
                <w:sz w:val="20"/>
                <w:szCs w:val="20"/>
              </w:rPr>
              <w:t>parameter</w:t>
            </w:r>
            <w:proofErr w:type="spellEnd"/>
          </w:p>
        </w:tc>
      </w:tr>
      <w:tr w:rsidR="00856BFD" w14:paraId="72849A5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8C42A54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898D0EC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/v1/tabela-de-</w:t>
            </w:r>
            <w:proofErr w:type="spellStart"/>
            <w:r>
              <w:rPr>
                <w:sz w:val="20"/>
                <w:szCs w:val="20"/>
              </w:rPr>
              <w:t>precos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993E9F8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Retorna 200 c</w:t>
            </w:r>
            <w:r>
              <w:rPr>
                <w:sz w:val="20"/>
                <w:szCs w:val="20"/>
              </w:rPr>
              <w:t>om a tabela de preços, sem nenhum header de cache na resposta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A8388DD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URI nomeada como documento/página ("tabela-de-</w:t>
            </w:r>
            <w:proofErr w:type="spellStart"/>
            <w:r>
              <w:rPr>
                <w:sz w:val="20"/>
                <w:szCs w:val="20"/>
              </w:rPr>
              <w:t>precos</w:t>
            </w:r>
            <w:proofErr w:type="spellEnd"/>
            <w:r>
              <w:rPr>
                <w:sz w:val="20"/>
                <w:szCs w:val="20"/>
              </w:rPr>
              <w:t>") em vez de recurso ("</w:t>
            </w:r>
            <w:proofErr w:type="spellStart"/>
            <w:r>
              <w:rPr>
                <w:sz w:val="20"/>
                <w:szCs w:val="20"/>
              </w:rPr>
              <w:t>precos</w:t>
            </w:r>
            <w:proofErr w:type="spellEnd"/>
            <w:r>
              <w:rPr>
                <w:sz w:val="20"/>
                <w:szCs w:val="20"/>
              </w:rPr>
              <w:t xml:space="preserve">") + ausência de </w:t>
            </w:r>
            <w:proofErr w:type="spellStart"/>
            <w:r>
              <w:rPr>
                <w:sz w:val="20"/>
                <w:szCs w:val="20"/>
              </w:rPr>
              <w:t>headers</w:t>
            </w:r>
            <w:proofErr w:type="spellEnd"/>
            <w:r>
              <w:rPr>
                <w:sz w:val="20"/>
                <w:szCs w:val="20"/>
              </w:rPr>
              <w:t xml:space="preserve"> de cache (Cache-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ETag</w:t>
            </w:r>
            <w:proofErr w:type="spellEnd"/>
            <w:r>
              <w:rPr>
                <w:sz w:val="20"/>
                <w:szCs w:val="20"/>
              </w:rPr>
              <w:t>) para um dado que só é reajustado uma vez por ano — candid</w:t>
            </w:r>
            <w:r>
              <w:rPr>
                <w:sz w:val="20"/>
                <w:szCs w:val="20"/>
              </w:rPr>
              <w:t>ato perfeito a cache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32661DA" w14:textId="77777777" w:rsidR="00856BFD" w:rsidRDefault="00257082">
            <w:pPr>
              <w:spacing w:before="60" w:after="60"/>
            </w:pPr>
            <w:r>
              <w:rPr>
                <w:sz w:val="20"/>
                <w:szCs w:val="20"/>
              </w:rPr>
              <w:t>GET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</w:t>
            </w:r>
            <w:proofErr w:type="spellStart"/>
            <w:r>
              <w:rPr>
                <w:sz w:val="20"/>
                <w:szCs w:val="20"/>
              </w:rPr>
              <w:t>precos</w:t>
            </w:r>
            <w:proofErr w:type="spellEnd"/>
            <w:r>
              <w:rPr>
                <w:sz w:val="20"/>
                <w:szCs w:val="20"/>
              </w:rPr>
              <w:t xml:space="preserve"> → responder com </w:t>
            </w:r>
            <w:proofErr w:type="spellStart"/>
            <w:r>
              <w:rPr>
                <w:sz w:val="20"/>
                <w:szCs w:val="20"/>
              </w:rPr>
              <w:t>headers</w:t>
            </w:r>
            <w:proofErr w:type="spellEnd"/>
            <w:r>
              <w:rPr>
                <w:sz w:val="20"/>
                <w:szCs w:val="20"/>
              </w:rPr>
              <w:t xml:space="preserve"> Cache-</w:t>
            </w:r>
            <w:proofErr w:type="spellStart"/>
            <w:r>
              <w:rPr>
                <w:sz w:val="20"/>
                <w:szCs w:val="20"/>
              </w:rPr>
              <w:t>Control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max</w:t>
            </w:r>
            <w:proofErr w:type="spellEnd"/>
            <w:r>
              <w:rPr>
                <w:sz w:val="20"/>
                <w:szCs w:val="20"/>
              </w:rPr>
              <w:t xml:space="preserve">-age=... e </w:t>
            </w:r>
            <w:proofErr w:type="spellStart"/>
            <w:r>
              <w:rPr>
                <w:sz w:val="20"/>
                <w:szCs w:val="20"/>
              </w:rPr>
              <w:t>ETag</w:t>
            </w:r>
            <w:proofErr w:type="spellEnd"/>
            <w:r>
              <w:rPr>
                <w:sz w:val="20"/>
                <w:szCs w:val="20"/>
              </w:rPr>
              <w:t>, permitindo que clientes e proxies façam cache do dado</w:t>
            </w:r>
          </w:p>
        </w:tc>
      </w:tr>
    </w:tbl>
    <w:p w14:paraId="6421297C" w14:textId="77777777" w:rsidR="00856BFD" w:rsidRDefault="00257082">
      <w:pPr>
        <w:pStyle w:val="Ttulo3"/>
      </w:pPr>
      <w:r>
        <w:t>Conclusão</w:t>
      </w:r>
    </w:p>
    <w:p w14:paraId="674167F7" w14:textId="77777777" w:rsidR="00856BFD" w:rsidRDefault="00257082">
      <w:pPr>
        <w:spacing w:before="60"/>
        <w:jc w:val="both"/>
      </w:pPr>
      <w:r>
        <w:t>A auditoria mostrou que a API funciona do ponto de vista funcional (nenhuma requisição quebr</w:t>
      </w:r>
      <w:r>
        <w:t xml:space="preserve">a), mas viola sistematicamente as diretrizes REST: verbos HTTP semânticos, </w:t>
      </w:r>
      <w:proofErr w:type="spellStart"/>
      <w:r>
        <w:t>URIs</w:t>
      </w:r>
      <w:proofErr w:type="spellEnd"/>
      <w:r>
        <w:t xml:space="preserve"> como substantivos no plural, status </w:t>
      </w:r>
      <w:proofErr w:type="spellStart"/>
      <w:r>
        <w:t>codes</w:t>
      </w:r>
      <w:proofErr w:type="spellEnd"/>
      <w:r>
        <w:t xml:space="preserve"> corretos (201, 404), versionamento, </w:t>
      </w:r>
      <w:proofErr w:type="spellStart"/>
      <w:r>
        <w:t>aninhamento</w:t>
      </w:r>
      <w:proofErr w:type="spellEnd"/>
      <w:r>
        <w:t xml:space="preserve"> moderado, paginação, </w:t>
      </w:r>
      <w:proofErr w:type="spellStart"/>
      <w:r>
        <w:t>idempotência</w:t>
      </w:r>
      <w:proofErr w:type="spellEnd"/>
      <w:r>
        <w:t xml:space="preserve"> e cache. Corrigir esses pontos torna a API previsíve</w:t>
      </w:r>
      <w:r>
        <w:t>l, escalável e fácil de consumir — que é exatamente o objetivo do estilo arquitetural REST.</w:t>
      </w:r>
    </w:p>
    <w:p w14:paraId="533E5A7A" w14:textId="77777777" w:rsidR="00856BFD" w:rsidRDefault="00856BFD">
      <w:pPr>
        <w:pBdr>
          <w:bottom w:val="single" w:sz="6" w:space="0" w:color="CCCCCC"/>
        </w:pBdr>
        <w:spacing w:before="200" w:after="200"/>
      </w:pPr>
    </w:p>
    <w:p w14:paraId="1A21DBCE" w14:textId="29FDEA5C" w:rsidR="00856BFD" w:rsidRDefault="00856BFD">
      <w:pPr>
        <w:spacing w:before="60"/>
      </w:pPr>
    </w:p>
    <w:sectPr w:rsidR="00856BF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085867"/>
    <w:multiLevelType w:val="hybridMultilevel"/>
    <w:tmpl w:val="60BA3FE4"/>
    <w:lvl w:ilvl="0" w:tplc="7B7EEFB6">
      <w:start w:val="1"/>
      <w:numFmt w:val="bullet"/>
      <w:lvlText w:val="●"/>
      <w:lvlJc w:val="left"/>
      <w:pPr>
        <w:ind w:left="720" w:hanging="360"/>
      </w:pPr>
    </w:lvl>
    <w:lvl w:ilvl="1" w:tplc="CEFC0FCC">
      <w:start w:val="1"/>
      <w:numFmt w:val="bullet"/>
      <w:lvlText w:val="○"/>
      <w:lvlJc w:val="left"/>
      <w:pPr>
        <w:ind w:left="1440" w:hanging="360"/>
      </w:pPr>
    </w:lvl>
    <w:lvl w:ilvl="2" w:tplc="4DD41E0A">
      <w:start w:val="1"/>
      <w:numFmt w:val="bullet"/>
      <w:lvlText w:val="■"/>
      <w:lvlJc w:val="left"/>
      <w:pPr>
        <w:ind w:left="2160" w:hanging="360"/>
      </w:pPr>
    </w:lvl>
    <w:lvl w:ilvl="3" w:tplc="D51C0CE2">
      <w:start w:val="1"/>
      <w:numFmt w:val="bullet"/>
      <w:lvlText w:val="●"/>
      <w:lvlJc w:val="left"/>
      <w:pPr>
        <w:ind w:left="2880" w:hanging="360"/>
      </w:pPr>
    </w:lvl>
    <w:lvl w:ilvl="4" w:tplc="83F0301A">
      <w:start w:val="1"/>
      <w:numFmt w:val="bullet"/>
      <w:lvlText w:val="○"/>
      <w:lvlJc w:val="left"/>
      <w:pPr>
        <w:ind w:left="3600" w:hanging="360"/>
      </w:pPr>
    </w:lvl>
    <w:lvl w:ilvl="5" w:tplc="D44CE9B8">
      <w:start w:val="1"/>
      <w:numFmt w:val="bullet"/>
      <w:lvlText w:val="■"/>
      <w:lvlJc w:val="left"/>
      <w:pPr>
        <w:ind w:left="4320" w:hanging="360"/>
      </w:pPr>
    </w:lvl>
    <w:lvl w:ilvl="6" w:tplc="F8C2E942">
      <w:start w:val="1"/>
      <w:numFmt w:val="bullet"/>
      <w:lvlText w:val="●"/>
      <w:lvlJc w:val="left"/>
      <w:pPr>
        <w:ind w:left="5040" w:hanging="360"/>
      </w:pPr>
    </w:lvl>
    <w:lvl w:ilvl="7" w:tplc="19867610">
      <w:start w:val="1"/>
      <w:numFmt w:val="bullet"/>
      <w:lvlText w:val="●"/>
      <w:lvlJc w:val="left"/>
      <w:pPr>
        <w:ind w:left="5760" w:hanging="360"/>
      </w:pPr>
    </w:lvl>
    <w:lvl w:ilvl="8" w:tplc="B48835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B15C82"/>
    <w:multiLevelType w:val="hybridMultilevel"/>
    <w:tmpl w:val="51FEFE58"/>
    <w:lvl w:ilvl="0" w:tplc="4468BC18">
      <w:start w:val="1"/>
      <w:numFmt w:val="decimal"/>
      <w:lvlText w:val="%1."/>
      <w:lvlJc w:val="left"/>
      <w:pPr>
        <w:ind w:left="720" w:hanging="360"/>
      </w:pPr>
    </w:lvl>
    <w:lvl w:ilvl="1" w:tplc="63C02A92">
      <w:numFmt w:val="decimal"/>
      <w:lvlText w:val=""/>
      <w:lvlJc w:val="left"/>
    </w:lvl>
    <w:lvl w:ilvl="2" w:tplc="97E6E110">
      <w:numFmt w:val="decimal"/>
      <w:lvlText w:val=""/>
      <w:lvlJc w:val="left"/>
    </w:lvl>
    <w:lvl w:ilvl="3" w:tplc="ABAA1302">
      <w:numFmt w:val="decimal"/>
      <w:lvlText w:val=""/>
      <w:lvlJc w:val="left"/>
    </w:lvl>
    <w:lvl w:ilvl="4" w:tplc="8D58E876">
      <w:numFmt w:val="decimal"/>
      <w:lvlText w:val=""/>
      <w:lvlJc w:val="left"/>
    </w:lvl>
    <w:lvl w:ilvl="5" w:tplc="89F4ED40">
      <w:numFmt w:val="decimal"/>
      <w:lvlText w:val=""/>
      <w:lvlJc w:val="left"/>
    </w:lvl>
    <w:lvl w:ilvl="6" w:tplc="32ECD076">
      <w:numFmt w:val="decimal"/>
      <w:lvlText w:val=""/>
      <w:lvlJc w:val="left"/>
    </w:lvl>
    <w:lvl w:ilvl="7" w:tplc="B55ADE8E">
      <w:numFmt w:val="decimal"/>
      <w:lvlText w:val=""/>
      <w:lvlJc w:val="left"/>
    </w:lvl>
    <w:lvl w:ilvl="8" w:tplc="696842D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BFD"/>
    <w:rsid w:val="00257082"/>
    <w:rsid w:val="005D1512"/>
    <w:rsid w:val="0085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B96E9"/>
  <w15:docId w15:val="{6EA3BC74-F01C-453B-B7DC-D37A74CB0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876</Words>
  <Characters>4735</Characters>
  <Application>Microsoft Office Word</Application>
  <DocSecurity>0</DocSecurity>
  <Lines>39</Lines>
  <Paragraphs>11</Paragraphs>
  <ScaleCrop>false</ScaleCrop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HUGO LEROY SUMITA</cp:lastModifiedBy>
  <cp:revision>2</cp:revision>
  <dcterms:created xsi:type="dcterms:W3CDTF">2026-08-28T01:08:00Z</dcterms:created>
  <dcterms:modified xsi:type="dcterms:W3CDTF">2026-08-28T01:08:00Z</dcterms:modified>
</cp:coreProperties>
</file>