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E705" w14:textId="77777777" w:rsidR="00541494" w:rsidRPr="00541494" w:rsidRDefault="00541494">
      <w:pPr>
        <w:rPr>
          <w:b/>
          <w:sz w:val="24"/>
          <w:szCs w:val="24"/>
        </w:rPr>
      </w:pPr>
      <w:r w:rsidRPr="00541494">
        <w:rPr>
          <w:b/>
          <w:sz w:val="24"/>
          <w:szCs w:val="24"/>
        </w:rPr>
        <w:t>PRODUCT BACKLOG</w:t>
      </w:r>
    </w:p>
    <w:p w14:paraId="1DEC7A9E" w14:textId="77777777" w:rsidR="00541494" w:rsidRDefault="00541494">
      <w:r>
        <w:t>RF01 - Funções do Aplicativo</w:t>
      </w:r>
    </w:p>
    <w:p w14:paraId="1428C409" w14:textId="77777777" w:rsidR="00541494" w:rsidRDefault="00541494">
      <w:r>
        <w:t>RF01.01 - Possibilidade de realizar login</w:t>
      </w:r>
    </w:p>
    <w:p w14:paraId="7AF54F6E" w14:textId="77777777" w:rsidR="00541494" w:rsidRDefault="00541494" w:rsidP="00541494">
      <w:r>
        <w:t xml:space="preserve">RF01.02 - Possibilidade de cadastrar-se </w:t>
      </w:r>
    </w:p>
    <w:p w14:paraId="2FF517B6" w14:textId="77777777" w:rsidR="00541494" w:rsidRDefault="00541494" w:rsidP="00541494">
      <w:r>
        <w:t>RF01.03 - Possibilidade de atualizar senha</w:t>
      </w:r>
    </w:p>
    <w:p w14:paraId="689B788E" w14:textId="77777777" w:rsidR="00541494" w:rsidRDefault="00541494" w:rsidP="00541494">
      <w:r>
        <w:t>RF01.04 - Gera saldo disponível</w:t>
      </w:r>
    </w:p>
    <w:p w14:paraId="2F6CDED1" w14:textId="77777777" w:rsidR="00541494" w:rsidRDefault="00541494">
      <w:r>
        <w:t>RF01.05 - Gera extrato das últimas transferências</w:t>
      </w:r>
    </w:p>
    <w:p w14:paraId="7EACBBBB" w14:textId="77777777" w:rsidR="00541494" w:rsidRDefault="00541494">
      <w:r>
        <w:t>RF01.06 - Possibilidade de editar as últimas transferências</w:t>
      </w:r>
    </w:p>
    <w:p w14:paraId="43AB03E6" w14:textId="77777777" w:rsidR="00541494" w:rsidRDefault="00541494">
      <w:r>
        <w:t>RF01.07 - Possibilidade de categorizar as últimas transferências</w:t>
      </w:r>
    </w:p>
    <w:p w14:paraId="12C157EA" w14:textId="77777777" w:rsidR="00541494" w:rsidRDefault="00541494">
      <w:r>
        <w:t>RF01.08 - Possibilidade de excluir as últimas transferências</w:t>
      </w:r>
    </w:p>
    <w:p w14:paraId="1E5658D1" w14:textId="77777777" w:rsidR="00541494" w:rsidRDefault="00541494">
      <w:r>
        <w:t>RF01.09 - Possibilidade de adicionar cartão</w:t>
      </w:r>
    </w:p>
    <w:p w14:paraId="719A153A" w14:textId="77777777" w:rsidR="00541494" w:rsidRDefault="00541494">
      <w:r>
        <w:t>RF01.10 – Gera gráfico de despesas</w:t>
      </w:r>
    </w:p>
    <w:p w14:paraId="3F2D40F7" w14:textId="77777777" w:rsidR="00541494" w:rsidRDefault="00541494"/>
    <w:p w14:paraId="462216FA" w14:textId="77777777" w:rsidR="00D83315" w:rsidRDefault="00D83315">
      <w:r>
        <w:t>RF0</w:t>
      </w:r>
      <w:r w:rsidR="00541494">
        <w:t>2</w:t>
      </w:r>
      <w:r>
        <w:t xml:space="preserve"> - Funções do Usuário</w:t>
      </w:r>
    </w:p>
    <w:p w14:paraId="24D84718" w14:textId="77777777" w:rsidR="00D83315" w:rsidRDefault="00D83315">
      <w:r>
        <w:t>RF0</w:t>
      </w:r>
      <w:r w:rsidR="00541494">
        <w:t>2</w:t>
      </w:r>
      <w:r>
        <w:t>.01 - Realizar login</w:t>
      </w:r>
    </w:p>
    <w:p w14:paraId="182C2822" w14:textId="77777777" w:rsidR="00D83315" w:rsidRDefault="00D83315">
      <w:r>
        <w:t>RF0</w:t>
      </w:r>
      <w:r w:rsidR="00541494">
        <w:t>2</w:t>
      </w:r>
      <w:r>
        <w:t>.02 - Cadastrar-se</w:t>
      </w:r>
    </w:p>
    <w:p w14:paraId="710C4D9B" w14:textId="77777777" w:rsidR="00D83315" w:rsidRDefault="00D83315">
      <w:r>
        <w:t>RF02.03 - Atualizar senha</w:t>
      </w:r>
    </w:p>
    <w:p w14:paraId="000A286D" w14:textId="77777777" w:rsidR="00D83315" w:rsidRDefault="00D83315">
      <w:r>
        <w:t>RF02.0</w:t>
      </w:r>
      <w:r w:rsidR="00541494">
        <w:t>4</w:t>
      </w:r>
      <w:r>
        <w:t xml:space="preserve"> - Acesso a saldo disponível</w:t>
      </w:r>
    </w:p>
    <w:p w14:paraId="20BD8D7B" w14:textId="77777777" w:rsidR="00D83315" w:rsidRDefault="00D83315">
      <w:r>
        <w:t>RF02.0</w:t>
      </w:r>
      <w:r w:rsidR="00541494">
        <w:t>5</w:t>
      </w:r>
      <w:r>
        <w:t xml:space="preserve"> - Acesso às últimas transferências</w:t>
      </w:r>
    </w:p>
    <w:p w14:paraId="22E95DC9" w14:textId="77777777" w:rsidR="00D83315" w:rsidRDefault="00D83315">
      <w:r>
        <w:t>RF02.0</w:t>
      </w:r>
      <w:r w:rsidR="00541494">
        <w:t>6</w:t>
      </w:r>
      <w:r>
        <w:t xml:space="preserve"> - Editar as últimas transferências</w:t>
      </w:r>
    </w:p>
    <w:p w14:paraId="6DBFAEAD" w14:textId="77777777" w:rsidR="00D83315" w:rsidRDefault="00D83315">
      <w:r>
        <w:t>RF02.0</w:t>
      </w:r>
      <w:r w:rsidR="00541494">
        <w:t>7</w:t>
      </w:r>
      <w:r>
        <w:t xml:space="preserve"> - Categorizar as últimas transferências</w:t>
      </w:r>
    </w:p>
    <w:p w14:paraId="6D9D07B3" w14:textId="77777777" w:rsidR="00D83315" w:rsidRDefault="00D83315">
      <w:r>
        <w:t>RF02.0</w:t>
      </w:r>
      <w:r w:rsidR="00541494">
        <w:t>8</w:t>
      </w:r>
      <w:r>
        <w:t xml:space="preserve"> - Excluir as últimas transferências</w:t>
      </w:r>
    </w:p>
    <w:p w14:paraId="3C3D4AC0" w14:textId="77777777" w:rsidR="00D83315" w:rsidRDefault="00D83315">
      <w:r>
        <w:t>RF02.0</w:t>
      </w:r>
      <w:r w:rsidR="00541494">
        <w:t>9</w:t>
      </w:r>
      <w:r>
        <w:t xml:space="preserve"> - Adicionar cartão </w:t>
      </w:r>
    </w:p>
    <w:p w14:paraId="166970CF" w14:textId="77777777" w:rsidR="00D83315" w:rsidRDefault="00D83315">
      <w:r>
        <w:t>RF02.</w:t>
      </w:r>
      <w:r w:rsidR="00541494">
        <w:t>10</w:t>
      </w:r>
      <w:r>
        <w:t xml:space="preserve"> - Acesso ao gráfico de despesas</w:t>
      </w:r>
    </w:p>
    <w:p w14:paraId="74A1D8CE" w14:textId="77777777" w:rsidR="000A47FF" w:rsidRDefault="000A47FF"/>
    <w:p w14:paraId="32DFA0C3" w14:textId="693C3F92" w:rsidR="000A47FF" w:rsidRPr="000A47FF" w:rsidRDefault="000A47FF">
      <w:pPr>
        <w:rPr>
          <w:b/>
          <w:bCs/>
          <w:sz w:val="24"/>
          <w:szCs w:val="24"/>
        </w:rPr>
      </w:pPr>
      <w:r w:rsidRPr="000A47FF">
        <w:rPr>
          <w:b/>
          <w:bCs/>
          <w:sz w:val="24"/>
          <w:szCs w:val="24"/>
        </w:rPr>
        <w:t>PRIMEIRO SPRINT</w:t>
      </w:r>
    </w:p>
    <w:p w14:paraId="345C3747" w14:textId="7888AEA8" w:rsidR="000A47FF" w:rsidRDefault="000A47FF" w:rsidP="000A47FF">
      <w:pPr>
        <w:spacing w:line="360" w:lineRule="auto"/>
        <w:jc w:val="both"/>
        <w:rPr>
          <w:rFonts w:cstheme="minorHAnsi"/>
        </w:rPr>
      </w:pPr>
      <w:r w:rsidRPr="000A47FF">
        <w:rPr>
          <w:rFonts w:cstheme="minorHAnsi"/>
        </w:rPr>
        <w:t>Durante o primeiro sprint, o foco foi em definições gerais do projeto e design das telas do aplicativo. O foco incluiu o nome do aplicativo, logo, paleta de cores que fariam parte da identidade do aplicativo, desenvolvimento d</w:t>
      </w:r>
      <w:r>
        <w:rPr>
          <w:rFonts w:cstheme="minorHAnsi"/>
        </w:rPr>
        <w:t xml:space="preserve">as interfaces do aplicativo. Além disso, discutimos quais poderiam ser as partes mais complexas do projeto para definir quais pontos do aplicativos </w:t>
      </w:r>
      <w:r>
        <w:rPr>
          <w:rFonts w:cstheme="minorHAnsi"/>
        </w:rPr>
        <w:lastRenderedPageBreak/>
        <w:t>possuem maior prioridade, para dessa forma evitar possíveis atrasos. Nos atrasamos um pouco no começo, mas nos adaptamos ao novo ciclo e seguimos sem atrasos.</w:t>
      </w:r>
    </w:p>
    <w:p w14:paraId="63071A58" w14:textId="2D714780" w:rsidR="000A47FF" w:rsidRDefault="000A47FF" w:rsidP="000A47FF">
      <w:pPr>
        <w:spacing w:line="360" w:lineRule="auto"/>
        <w:jc w:val="both"/>
        <w:rPr>
          <w:rFonts w:cstheme="minorHAnsi"/>
          <w:b/>
          <w:bCs/>
        </w:rPr>
      </w:pPr>
      <w:r w:rsidRPr="000A47FF">
        <w:rPr>
          <w:rFonts w:cstheme="minorHAnsi"/>
          <w:b/>
          <w:bCs/>
        </w:rPr>
        <w:t>SPRINT BACKLOG</w:t>
      </w:r>
    </w:p>
    <w:p w14:paraId="7CABC290" w14:textId="77777777" w:rsidR="000A47FF" w:rsidRDefault="000A47FF" w:rsidP="000A47FF">
      <w:r>
        <w:t>RF01.01 - Possibilidade de realizar login</w:t>
      </w:r>
    </w:p>
    <w:p w14:paraId="6453FA35" w14:textId="77777777" w:rsidR="000A47FF" w:rsidRDefault="000A47FF" w:rsidP="000A47FF">
      <w:r>
        <w:t xml:space="preserve">RF01.02 - Possibilidade de cadastrar-se </w:t>
      </w:r>
    </w:p>
    <w:p w14:paraId="374D8190" w14:textId="77777777" w:rsidR="000A47FF" w:rsidRDefault="000A47FF" w:rsidP="000A47FF">
      <w:r>
        <w:t>RF02.01 - Realizar login</w:t>
      </w:r>
    </w:p>
    <w:p w14:paraId="7BAAEBEB" w14:textId="30B4023B" w:rsidR="000A47FF" w:rsidRDefault="000A47FF" w:rsidP="000A47FF">
      <w:r>
        <w:t>RF02.02 - Cadastrar-se</w:t>
      </w:r>
    </w:p>
    <w:p w14:paraId="47E95250" w14:textId="77777777" w:rsidR="000A47FF" w:rsidRPr="000A47FF" w:rsidRDefault="000A47FF" w:rsidP="000A47FF"/>
    <w:p w14:paraId="5A9624A4" w14:textId="2063BDC6" w:rsidR="000A47FF" w:rsidRDefault="000A47FF" w:rsidP="000A47FF">
      <w:pPr>
        <w:spacing w:line="360" w:lineRule="auto"/>
        <w:jc w:val="both"/>
        <w:rPr>
          <w:rFonts w:cstheme="minorHAnsi"/>
          <w:b/>
          <w:bCs/>
        </w:rPr>
      </w:pPr>
      <w:r w:rsidRPr="000A47FF">
        <w:rPr>
          <w:rFonts w:cstheme="minorHAnsi"/>
          <w:b/>
          <w:bCs/>
        </w:rPr>
        <w:t>BURNDOWN</w:t>
      </w:r>
      <w:r>
        <w:rPr>
          <w:rFonts w:cstheme="minorHAnsi"/>
          <w:b/>
          <w:bCs/>
        </w:rPr>
        <w:t xml:space="preserve"> </w:t>
      </w:r>
      <w:r w:rsidRPr="000A47FF">
        <w:rPr>
          <w:rFonts w:cstheme="minorHAnsi"/>
          <w:b/>
          <w:bCs/>
        </w:rPr>
        <w:t>CHART</w:t>
      </w:r>
    </w:p>
    <w:p w14:paraId="7D8EA764" w14:textId="1C5B96E5" w:rsidR="000A47FF" w:rsidRPr="000A47FF" w:rsidRDefault="000A47FF" w:rsidP="000A47FF">
      <w:pPr>
        <w:spacing w:line="360" w:lineRule="auto"/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0B88EBC" wp14:editId="434876F9">
            <wp:extent cx="4582064" cy="2718039"/>
            <wp:effectExtent l="0" t="0" r="9525" b="6350"/>
            <wp:docPr id="107131278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1239C14-2DDA-4C56-9889-691AF9D81F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736CED7" w14:textId="77777777" w:rsidR="000A47FF" w:rsidRPr="000A47FF" w:rsidRDefault="000A47FF">
      <w:pPr>
        <w:rPr>
          <w:b/>
          <w:bCs/>
        </w:rPr>
      </w:pPr>
    </w:p>
    <w:p w14:paraId="3C7D43C0" w14:textId="4A373C38" w:rsidR="000A47FF" w:rsidRDefault="004F7F8E">
      <w:pPr>
        <w:rPr>
          <w:b/>
          <w:bCs/>
          <w:sz w:val="24"/>
          <w:szCs w:val="24"/>
        </w:rPr>
      </w:pPr>
      <w:r w:rsidRPr="004F7F8E">
        <w:rPr>
          <w:b/>
          <w:bCs/>
          <w:sz w:val="24"/>
          <w:szCs w:val="24"/>
        </w:rPr>
        <w:t>KANBAN</w:t>
      </w:r>
    </w:p>
    <w:p w14:paraId="685EDDE3" w14:textId="51722D95" w:rsidR="004F7F8E" w:rsidRPr="004F7F8E" w:rsidRDefault="004F7F8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44B828D" wp14:editId="7C850DC1">
            <wp:extent cx="5400040" cy="3305810"/>
            <wp:effectExtent l="0" t="0" r="0" b="8890"/>
            <wp:docPr id="119785333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333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6C7F" w14:textId="77777777" w:rsidR="00541494" w:rsidRDefault="00541494"/>
    <w:p w14:paraId="78641FEC" w14:textId="77777777" w:rsidR="00D83315" w:rsidRDefault="00D83315"/>
    <w:p w14:paraId="34298E21" w14:textId="77777777" w:rsidR="00D83315" w:rsidRDefault="00D83315"/>
    <w:sectPr w:rsidR="00D83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15"/>
    <w:rsid w:val="000A47FF"/>
    <w:rsid w:val="000E2877"/>
    <w:rsid w:val="002119AD"/>
    <w:rsid w:val="004F7F8E"/>
    <w:rsid w:val="00541494"/>
    <w:rsid w:val="00D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46C2"/>
  <w15:chartTrackingRefBased/>
  <w15:docId w15:val="{D5047835-9E58-4028-98D1-55468A0C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A47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A47FF"/>
    <w:pPr>
      <w:spacing w:after="20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A47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\Downloads\Exemplo%20Burn%20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Burn</a:t>
            </a:r>
            <a:r>
              <a:rPr lang="pt-BR" baseline="0"/>
              <a:t> Down Chart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Planilha1!$D$1</c:f>
              <c:strCache>
                <c:ptCount val="1"/>
                <c:pt idx="0">
                  <c:v>Previsão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20</c:v>
                </c:pt>
                <c:pt idx="1">
                  <c:v>16</c:v>
                </c:pt>
                <c:pt idx="2">
                  <c:v>12</c:v>
                </c:pt>
                <c:pt idx="3">
                  <c:v>8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DF-4F15-9E5B-1167D413F772}"/>
            </c:ext>
          </c:extLst>
        </c:ser>
        <c:ser>
          <c:idx val="1"/>
          <c:order val="1"/>
          <c:tx>
            <c:strRef>
              <c:f>Planilha1!$E$1</c:f>
              <c:strCache>
                <c:ptCount val="1"/>
                <c:pt idx="0">
                  <c:v>Atual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20</c:v>
                </c:pt>
                <c:pt idx="1">
                  <c:v>17</c:v>
                </c:pt>
                <c:pt idx="2">
                  <c:v>13</c:v>
                </c:pt>
                <c:pt idx="3">
                  <c:v>7</c:v>
                </c:pt>
                <c:pt idx="4">
                  <c:v>3</c:v>
                </c:pt>
                <c:pt idx="5">
                  <c:v>-1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DF-4F15-9E5B-1167D413F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261032"/>
        <c:axId val="172262016"/>
      </c:lineChart>
      <c:catAx>
        <c:axId val="172261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Dias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2262016"/>
        <c:crosses val="autoZero"/>
        <c:auto val="1"/>
        <c:lblAlgn val="ctr"/>
        <c:lblOffset val="100"/>
        <c:noMultiLvlLbl val="0"/>
      </c:catAx>
      <c:valAx>
        <c:axId val="17226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Horas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2261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HENRIQUE SILVA VILELA</dc:creator>
  <cp:keywords/>
  <dc:description/>
  <cp:lastModifiedBy>IVAN HENRIQUE SILVA VILELA</cp:lastModifiedBy>
  <cp:revision>2</cp:revision>
  <dcterms:created xsi:type="dcterms:W3CDTF">2023-06-07T12:56:00Z</dcterms:created>
  <dcterms:modified xsi:type="dcterms:W3CDTF">2023-06-07T12:56:00Z</dcterms:modified>
</cp:coreProperties>
</file>