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2FF8A" w14:textId="77777777" w:rsidR="00803116" w:rsidRDefault="00A87950" w:rsidP="005A3544">
      <w:pPr>
        <w:jc w:val="center"/>
        <w:rPr>
          <w:sz w:val="72"/>
          <w:szCs w:val="72"/>
        </w:rPr>
      </w:pPr>
      <w:r>
        <w:rPr>
          <w:sz w:val="72"/>
          <w:szCs w:val="72"/>
        </w:rPr>
        <w:t xml:space="preserve">Доклад на тема </w:t>
      </w:r>
    </w:p>
    <w:p w14:paraId="562BFB5A" w14:textId="77777777" w:rsidR="00803116" w:rsidRDefault="00A87950" w:rsidP="005A3544">
      <w:pPr>
        <w:jc w:val="center"/>
        <w:rPr>
          <w:sz w:val="56"/>
          <w:szCs w:val="56"/>
        </w:rPr>
      </w:pPr>
      <w:r>
        <w:rPr>
          <w:sz w:val="72"/>
          <w:szCs w:val="72"/>
        </w:rPr>
        <w:t>„Бази данни за биологични секвенции“</w:t>
      </w:r>
      <w:r w:rsidR="005A3544" w:rsidRPr="005A3544">
        <w:rPr>
          <w:sz w:val="56"/>
          <w:szCs w:val="56"/>
        </w:rPr>
        <w:t xml:space="preserve"> </w:t>
      </w:r>
    </w:p>
    <w:p w14:paraId="750694C2" w14:textId="53C20AFA" w:rsidR="00624C4A" w:rsidRDefault="005A3544" w:rsidP="005A3544">
      <w:pPr>
        <w:jc w:val="center"/>
        <w:rPr>
          <w:sz w:val="56"/>
          <w:szCs w:val="56"/>
        </w:rPr>
      </w:pPr>
      <w:r w:rsidRPr="005A3544">
        <w:rPr>
          <w:sz w:val="56"/>
          <w:szCs w:val="56"/>
        </w:rPr>
        <w:t xml:space="preserve">за курса </w:t>
      </w:r>
    </w:p>
    <w:p w14:paraId="1885CA65" w14:textId="77777777" w:rsidR="00F00C56" w:rsidRPr="005A3544" w:rsidRDefault="005A3544" w:rsidP="005A3544">
      <w:pPr>
        <w:jc w:val="center"/>
        <w:rPr>
          <w:sz w:val="56"/>
          <w:szCs w:val="56"/>
          <w:lang w:val="en-US"/>
        </w:rPr>
      </w:pPr>
      <w:r w:rsidRPr="005A3544">
        <w:rPr>
          <w:sz w:val="56"/>
          <w:szCs w:val="56"/>
        </w:rPr>
        <w:t xml:space="preserve">ООП с </w:t>
      </w:r>
      <w:r w:rsidRPr="005A3544">
        <w:rPr>
          <w:sz w:val="56"/>
          <w:szCs w:val="56"/>
          <w:lang w:val="en-US"/>
        </w:rPr>
        <w:t>Java</w:t>
      </w:r>
    </w:p>
    <w:p w14:paraId="5FB2382A" w14:textId="77777777" w:rsidR="005A3544" w:rsidRPr="00624C4A" w:rsidRDefault="005A3544" w:rsidP="005A3544">
      <w:pPr>
        <w:jc w:val="center"/>
        <w:rPr>
          <w:sz w:val="72"/>
          <w:szCs w:val="72"/>
          <w:lang w:val="en-US"/>
        </w:rPr>
      </w:pPr>
      <w:r w:rsidRPr="00624C4A">
        <w:rPr>
          <w:sz w:val="72"/>
          <w:szCs w:val="72"/>
          <w:lang w:val="en-US"/>
        </w:rPr>
        <w:t>Investigation</w:t>
      </w:r>
      <w:r w:rsidRPr="00624C4A">
        <w:rPr>
          <w:sz w:val="72"/>
          <w:szCs w:val="72"/>
        </w:rPr>
        <w:t xml:space="preserve"> </w:t>
      </w:r>
      <w:r w:rsidRPr="00624C4A">
        <w:rPr>
          <w:sz w:val="72"/>
          <w:szCs w:val="72"/>
          <w:lang w:val="en-US"/>
        </w:rPr>
        <w:t>of</w:t>
      </w:r>
      <w:r w:rsidRPr="00624C4A">
        <w:rPr>
          <w:sz w:val="72"/>
          <w:szCs w:val="72"/>
        </w:rPr>
        <w:t xml:space="preserve"> </w:t>
      </w:r>
      <w:r w:rsidRPr="00624C4A">
        <w:rPr>
          <w:sz w:val="72"/>
          <w:szCs w:val="72"/>
          <w:lang w:val="en-US"/>
        </w:rPr>
        <w:t>Gene</w:t>
      </w:r>
      <w:r w:rsidRPr="00624C4A">
        <w:rPr>
          <w:sz w:val="72"/>
          <w:szCs w:val="72"/>
        </w:rPr>
        <w:t xml:space="preserve"> </w:t>
      </w:r>
      <w:r w:rsidRPr="00624C4A">
        <w:rPr>
          <w:sz w:val="72"/>
          <w:szCs w:val="72"/>
          <w:lang w:val="en-US"/>
        </w:rPr>
        <w:t>sequences</w:t>
      </w:r>
    </w:p>
    <w:p w14:paraId="53219B4B" w14:textId="77777777" w:rsidR="005A3544" w:rsidRDefault="005A3544" w:rsidP="005A3544">
      <w:pPr>
        <w:jc w:val="center"/>
        <w:rPr>
          <w:sz w:val="56"/>
          <w:szCs w:val="56"/>
          <w:lang w:val="en-US"/>
        </w:rPr>
      </w:pPr>
    </w:p>
    <w:p w14:paraId="4B4F65A3" w14:textId="77777777" w:rsidR="005A3544" w:rsidRPr="00624C4A" w:rsidRDefault="00A8599E" w:rsidP="00A8599E">
      <w:pPr>
        <w:ind w:firstLine="708"/>
        <w:rPr>
          <w:sz w:val="32"/>
          <w:szCs w:val="32"/>
        </w:rPr>
      </w:pPr>
      <w:r w:rsidRPr="00624C4A">
        <w:rPr>
          <w:sz w:val="32"/>
          <w:szCs w:val="32"/>
        </w:rPr>
        <w:t>Търсенето в бази данни на генетични секвенции</w:t>
      </w:r>
      <w:r w:rsidR="00DB7074">
        <w:rPr>
          <w:sz w:val="32"/>
          <w:szCs w:val="32"/>
        </w:rPr>
        <w:t xml:space="preserve"> (последователности)</w:t>
      </w:r>
      <w:r w:rsidRPr="00624C4A">
        <w:rPr>
          <w:sz w:val="32"/>
          <w:szCs w:val="32"/>
        </w:rPr>
        <w:t xml:space="preserve"> и изследването им революционизира биологията и създава нови научни методи за изследването на биологичните видове и </w:t>
      </w:r>
      <w:r w:rsidR="00624C4A" w:rsidRPr="00624C4A">
        <w:rPr>
          <w:sz w:val="32"/>
          <w:szCs w:val="32"/>
        </w:rPr>
        <w:t>има много медицински приложения.</w:t>
      </w:r>
    </w:p>
    <w:p w14:paraId="3FFAEC71" w14:textId="77777777" w:rsidR="00624C4A" w:rsidRDefault="00624C4A" w:rsidP="00A8599E">
      <w:pPr>
        <w:ind w:firstLine="708"/>
        <w:rPr>
          <w:sz w:val="32"/>
          <w:szCs w:val="32"/>
        </w:rPr>
      </w:pPr>
      <w:r w:rsidRPr="00624C4A">
        <w:rPr>
          <w:sz w:val="32"/>
          <w:szCs w:val="32"/>
        </w:rPr>
        <w:t xml:space="preserve">Биологията отдавна е наблюдателна и сравнителна наука. Например сравнителната анатомия намира точки на сходство в биологични единици на два различни организма, като например кости или органи и предполага, че те могат да изпълняват подобни функции и в двата организма. Въз основа на тези съответствия откриваме, че можем да правим експерименти или да правим наблюдения върху един организъм, които можем да приложим към съответните структури в другия организъм, и да заключим, че подобни резултати ще получат при подобни условия, дори ако всъщност не правим експеримента и двата </w:t>
      </w:r>
      <w:r w:rsidRPr="00624C4A">
        <w:rPr>
          <w:sz w:val="32"/>
          <w:szCs w:val="32"/>
        </w:rPr>
        <w:lastRenderedPageBreak/>
        <w:t>организма. Когато открием много подобни експериментални резултати върху сходни структури в различни организми, можем да изведем по-общи принципи за редица организми. Интегрирането на този вид работа на компютъра е трудно поради редица причини. Често е трудно да се получи достатъчен брой проби за статистически анализ. Може да е трудно да се изберат или моделират съответните свойства на сложна биологична форма или функция, тъй като има много голям брой параметри, които могат или не могат да имат отношение към функцията. Например това може да бъде не само форма, но и гъвкавост, състав, близост до други структури и други.</w:t>
      </w:r>
    </w:p>
    <w:p w14:paraId="184D76CE" w14:textId="77777777" w:rsidR="00624C4A" w:rsidRDefault="00624C4A" w:rsidP="00A8599E">
      <w:pPr>
        <w:ind w:firstLine="708"/>
        <w:rPr>
          <w:sz w:val="32"/>
          <w:szCs w:val="32"/>
        </w:rPr>
      </w:pPr>
      <w:r w:rsidRPr="00624C4A">
        <w:rPr>
          <w:sz w:val="32"/>
          <w:szCs w:val="32"/>
        </w:rPr>
        <w:t xml:space="preserve">Последователността на протеин (или ДНК на ген, който кодира протеина) може да бъде моделирана като обикновен низ от букви, като всяка буква представлява определена аминокиселина или нуклеинова киселина във веригата. Докато протеинът може да се </w:t>
      </w:r>
      <w:r w:rsidR="00392B60">
        <w:rPr>
          <w:sz w:val="32"/>
          <w:szCs w:val="32"/>
        </w:rPr>
        <w:t>разглежда</w:t>
      </w:r>
      <w:r w:rsidRPr="00624C4A">
        <w:rPr>
          <w:sz w:val="32"/>
          <w:szCs w:val="32"/>
        </w:rPr>
        <w:t xml:space="preserve"> в триизмерна форма с много от параметрите, описани за анатомичните структури, изглежда, че простата линейна верига от аминокиселини съдържа голяма част от информацията, необходима, за да стане възможна окончателната форма. Така че вместо да сравняваме крайната форма или разпределението на заряда на сгънатия протеин, можем да сравним директното отчитане на гена като низ от </w:t>
      </w:r>
      <w:proofErr w:type="spellStart"/>
      <w:r w:rsidR="00392B60">
        <w:rPr>
          <w:sz w:val="32"/>
          <w:szCs w:val="32"/>
        </w:rPr>
        <w:t>аминокиселинни</w:t>
      </w:r>
      <w:proofErr w:type="spellEnd"/>
      <w:r w:rsidRPr="00624C4A">
        <w:rPr>
          <w:sz w:val="32"/>
          <w:szCs w:val="32"/>
        </w:rPr>
        <w:t xml:space="preserve"> букви. Това е много лесно за моделиране на компютър и има много алгоритми за сравняване на низове и извличане на статистическ</w:t>
      </w:r>
      <w:r>
        <w:rPr>
          <w:sz w:val="32"/>
          <w:szCs w:val="32"/>
        </w:rPr>
        <w:t>а информация</w:t>
      </w:r>
      <w:r w:rsidRPr="00624C4A">
        <w:rPr>
          <w:sz w:val="32"/>
          <w:szCs w:val="32"/>
        </w:rPr>
        <w:t xml:space="preserve"> от тях.</w:t>
      </w:r>
      <w:r w:rsidR="00392B60">
        <w:rPr>
          <w:sz w:val="32"/>
          <w:szCs w:val="32"/>
        </w:rPr>
        <w:t xml:space="preserve"> Такъв например е </w:t>
      </w:r>
      <w:r w:rsidR="00392B60">
        <w:rPr>
          <w:sz w:val="32"/>
          <w:szCs w:val="32"/>
          <w:lang w:val="en-US"/>
        </w:rPr>
        <w:t xml:space="preserve">BLAST </w:t>
      </w:r>
      <w:r w:rsidR="00392B60">
        <w:rPr>
          <w:sz w:val="32"/>
          <w:szCs w:val="32"/>
        </w:rPr>
        <w:t>алгоритъма.</w:t>
      </w:r>
    </w:p>
    <w:p w14:paraId="6ED388D0" w14:textId="77777777" w:rsidR="00392B60" w:rsidRDefault="00392B60" w:rsidP="00392B60">
      <w:pPr>
        <w:ind w:firstLine="708"/>
        <w:rPr>
          <w:sz w:val="32"/>
          <w:szCs w:val="32"/>
        </w:rPr>
      </w:pPr>
      <w:r w:rsidRPr="00392B60">
        <w:rPr>
          <w:sz w:val="32"/>
          <w:szCs w:val="32"/>
        </w:rPr>
        <w:t>В биоинформатиката BLAST (</w:t>
      </w:r>
      <w:r>
        <w:rPr>
          <w:sz w:val="32"/>
          <w:szCs w:val="32"/>
          <w:lang w:val="en-US"/>
        </w:rPr>
        <w:t>basic</w:t>
      </w:r>
      <w:r w:rsidRPr="00392B60">
        <w:rPr>
          <w:sz w:val="32"/>
          <w:szCs w:val="32"/>
        </w:rPr>
        <w:t xml:space="preserve"> </w:t>
      </w:r>
      <w:r>
        <w:rPr>
          <w:sz w:val="32"/>
          <w:szCs w:val="32"/>
          <w:lang w:val="en-US"/>
        </w:rPr>
        <w:t>local</w:t>
      </w:r>
      <w:r w:rsidRPr="00392B60">
        <w:rPr>
          <w:sz w:val="32"/>
          <w:szCs w:val="32"/>
        </w:rPr>
        <w:t xml:space="preserve"> </w:t>
      </w:r>
      <w:r>
        <w:rPr>
          <w:sz w:val="32"/>
          <w:szCs w:val="32"/>
          <w:lang w:val="en-US"/>
        </w:rPr>
        <w:t>alignment</w:t>
      </w:r>
      <w:r w:rsidRPr="00392B60">
        <w:rPr>
          <w:sz w:val="32"/>
          <w:szCs w:val="32"/>
        </w:rPr>
        <w:t xml:space="preserve"> </w:t>
      </w:r>
      <w:r>
        <w:rPr>
          <w:sz w:val="32"/>
          <w:szCs w:val="32"/>
          <w:lang w:val="en-US"/>
        </w:rPr>
        <w:t>search</w:t>
      </w:r>
      <w:r w:rsidRPr="00392B60">
        <w:rPr>
          <w:sz w:val="32"/>
          <w:szCs w:val="32"/>
        </w:rPr>
        <w:t xml:space="preserve"> </w:t>
      </w:r>
      <w:r>
        <w:rPr>
          <w:sz w:val="32"/>
          <w:szCs w:val="32"/>
          <w:lang w:val="en-US"/>
        </w:rPr>
        <w:t>tool</w:t>
      </w:r>
      <w:r w:rsidRPr="00392B60">
        <w:rPr>
          <w:sz w:val="32"/>
          <w:szCs w:val="32"/>
        </w:rPr>
        <w:t xml:space="preserve">) е алгоритъм и програма за сравняване на информация за първична биологична последователност, като </w:t>
      </w:r>
      <w:proofErr w:type="spellStart"/>
      <w:r w:rsidRPr="00392B60">
        <w:rPr>
          <w:sz w:val="32"/>
          <w:szCs w:val="32"/>
        </w:rPr>
        <w:t>аминокиселинни</w:t>
      </w:r>
      <w:proofErr w:type="spellEnd"/>
      <w:r w:rsidRPr="00392B60">
        <w:rPr>
          <w:sz w:val="32"/>
          <w:szCs w:val="32"/>
        </w:rPr>
        <w:t xml:space="preserve"> последователности на протеини или </w:t>
      </w:r>
      <w:proofErr w:type="spellStart"/>
      <w:r w:rsidRPr="00392B60">
        <w:rPr>
          <w:sz w:val="32"/>
          <w:szCs w:val="32"/>
        </w:rPr>
        <w:t>нуклео</w:t>
      </w:r>
      <w:r w:rsidR="00F540BE">
        <w:rPr>
          <w:sz w:val="32"/>
          <w:szCs w:val="32"/>
        </w:rPr>
        <w:t>т</w:t>
      </w:r>
      <w:r w:rsidRPr="00392B60">
        <w:rPr>
          <w:sz w:val="32"/>
          <w:szCs w:val="32"/>
        </w:rPr>
        <w:t>иди</w:t>
      </w:r>
      <w:proofErr w:type="spellEnd"/>
      <w:r w:rsidRPr="00392B60">
        <w:rPr>
          <w:sz w:val="32"/>
          <w:szCs w:val="32"/>
        </w:rPr>
        <w:t xml:space="preserve"> на ДНК и / или РНК последователности. Търсенето с BLAST дава възможност на изследователя да сравнява субект на протеинова или </w:t>
      </w:r>
      <w:proofErr w:type="spellStart"/>
      <w:r w:rsidRPr="00392B60">
        <w:rPr>
          <w:sz w:val="32"/>
          <w:szCs w:val="32"/>
        </w:rPr>
        <w:lastRenderedPageBreak/>
        <w:t>нуклеотидна</w:t>
      </w:r>
      <w:proofErr w:type="spellEnd"/>
      <w:r w:rsidRPr="00392B60">
        <w:rPr>
          <w:sz w:val="32"/>
          <w:szCs w:val="32"/>
        </w:rPr>
        <w:t xml:space="preserve"> последователност (наречена </w:t>
      </w:r>
      <w:r w:rsidR="004C0057">
        <w:rPr>
          <w:sz w:val="32"/>
          <w:szCs w:val="32"/>
          <w:lang w:val="en-US"/>
        </w:rPr>
        <w:t>query</w:t>
      </w:r>
      <w:r w:rsidRPr="00392B60">
        <w:rPr>
          <w:sz w:val="32"/>
          <w:szCs w:val="32"/>
        </w:rPr>
        <w:t>) с библиотека или база данни от последователности и да идентифицира последователности, които приличат на последователността на заявката над определен праг. Например, след откриването на неизвестен досега ген в мишката, учен обикновено извършва BLAST търсене на човешкия геном, за да види дали хората носят подобен ген</w:t>
      </w:r>
      <w:r w:rsidR="004C0057">
        <w:rPr>
          <w:sz w:val="32"/>
          <w:szCs w:val="32"/>
        </w:rPr>
        <w:t>.</w:t>
      </w:r>
      <w:r w:rsidRPr="00392B60">
        <w:rPr>
          <w:sz w:val="32"/>
          <w:szCs w:val="32"/>
        </w:rPr>
        <w:t xml:space="preserve"> BLAST ще идентифицира последователности в човешкия геном, които приличат на миши ген, въз основа на сходство на последователността.</w:t>
      </w:r>
      <w:r w:rsidR="004C0057">
        <w:rPr>
          <w:sz w:val="32"/>
          <w:szCs w:val="32"/>
          <w:lang w:val="en-US"/>
        </w:rPr>
        <w:t xml:space="preserve"> </w:t>
      </w:r>
    </w:p>
    <w:p w14:paraId="44347472" w14:textId="77777777" w:rsidR="004C0057" w:rsidRDefault="004C0057" w:rsidP="004C0057">
      <w:pPr>
        <w:ind w:firstLine="708"/>
        <w:rPr>
          <w:sz w:val="32"/>
          <w:szCs w:val="32"/>
        </w:rPr>
      </w:pPr>
      <w:r>
        <w:rPr>
          <w:sz w:val="32"/>
          <w:szCs w:val="32"/>
        </w:rPr>
        <w:t>Друг пример, този път в контекста на медицината,</w:t>
      </w:r>
      <w:r w:rsidRPr="004C0057">
        <w:rPr>
          <w:sz w:val="32"/>
          <w:szCs w:val="32"/>
        </w:rPr>
        <w:t xml:space="preserve"> показва резултата от BLAST търсене на протеин, замесен в човешки рак на дебелото черво</w:t>
      </w:r>
      <w:r>
        <w:rPr>
          <w:sz w:val="32"/>
          <w:szCs w:val="32"/>
        </w:rPr>
        <w:t xml:space="preserve"> в</w:t>
      </w:r>
      <w:r w:rsidRPr="004C0057">
        <w:rPr>
          <w:sz w:val="32"/>
          <w:szCs w:val="32"/>
        </w:rPr>
        <w:t xml:space="preserve"> база данни </w:t>
      </w:r>
      <w:r>
        <w:rPr>
          <w:sz w:val="32"/>
          <w:szCs w:val="32"/>
        </w:rPr>
        <w:t>от</w:t>
      </w:r>
      <w:r w:rsidRPr="004C0057">
        <w:rPr>
          <w:sz w:val="32"/>
          <w:szCs w:val="32"/>
        </w:rPr>
        <w:t xml:space="preserve"> протеинов</w:t>
      </w:r>
      <w:r>
        <w:rPr>
          <w:sz w:val="32"/>
          <w:szCs w:val="32"/>
        </w:rPr>
        <w:t>и</w:t>
      </w:r>
      <w:r w:rsidRPr="004C0057">
        <w:rPr>
          <w:sz w:val="32"/>
          <w:szCs w:val="32"/>
        </w:rPr>
        <w:t xml:space="preserve"> последователност</w:t>
      </w:r>
      <w:r>
        <w:rPr>
          <w:sz w:val="32"/>
          <w:szCs w:val="32"/>
        </w:rPr>
        <w:t>и</w:t>
      </w:r>
      <w:r w:rsidRPr="004C0057">
        <w:rPr>
          <w:sz w:val="32"/>
          <w:szCs w:val="32"/>
        </w:rPr>
        <w:t xml:space="preserve">. Има значителни </w:t>
      </w:r>
      <w:r>
        <w:rPr>
          <w:sz w:val="32"/>
          <w:szCs w:val="32"/>
        </w:rPr>
        <w:t>прилики с</w:t>
      </w:r>
      <w:r w:rsidRPr="004C0057">
        <w:rPr>
          <w:sz w:val="32"/>
          <w:szCs w:val="32"/>
        </w:rPr>
        <w:t xml:space="preserve"> протеин</w:t>
      </w:r>
      <w:r>
        <w:rPr>
          <w:sz w:val="32"/>
          <w:szCs w:val="32"/>
        </w:rPr>
        <w:t>а</w:t>
      </w:r>
      <w:r w:rsidRPr="004C0057">
        <w:rPr>
          <w:sz w:val="32"/>
          <w:szCs w:val="32"/>
        </w:rPr>
        <w:t xml:space="preserve"> от дрожди (малък организъм, участващ в производството на хляб, наред с други неща) и друг протеин от бактерия, наречена </w:t>
      </w:r>
      <w:proofErr w:type="spellStart"/>
      <w:r>
        <w:rPr>
          <w:sz w:val="32"/>
          <w:szCs w:val="32"/>
        </w:rPr>
        <w:t>Ешерихия</w:t>
      </w:r>
      <w:proofErr w:type="spellEnd"/>
      <w:r>
        <w:rPr>
          <w:sz w:val="32"/>
          <w:szCs w:val="32"/>
        </w:rPr>
        <w:t xml:space="preserve"> коли</w:t>
      </w:r>
      <w:r w:rsidRPr="004C0057">
        <w:rPr>
          <w:sz w:val="32"/>
          <w:szCs w:val="32"/>
        </w:rPr>
        <w:t xml:space="preserve">, която се намира в дебелото черво. Обърнете внимание, че нито </w:t>
      </w:r>
      <w:r w:rsidR="00A72BC3">
        <w:rPr>
          <w:sz w:val="32"/>
          <w:szCs w:val="32"/>
        </w:rPr>
        <w:t>едно</w:t>
      </w:r>
      <w:r w:rsidRPr="004C0057">
        <w:rPr>
          <w:sz w:val="32"/>
          <w:szCs w:val="32"/>
        </w:rPr>
        <w:t xml:space="preserve"> от </w:t>
      </w:r>
      <w:r w:rsidR="00A72BC3">
        <w:rPr>
          <w:sz w:val="32"/>
          <w:szCs w:val="32"/>
        </w:rPr>
        <w:t>нещата</w:t>
      </w:r>
      <w:r w:rsidRPr="004C0057">
        <w:rPr>
          <w:sz w:val="32"/>
          <w:szCs w:val="32"/>
        </w:rPr>
        <w:t>, които сме знаели за човешкия протеин, не се отнася</w:t>
      </w:r>
      <w:r w:rsidR="00A72BC3">
        <w:rPr>
          <w:sz w:val="32"/>
          <w:szCs w:val="32"/>
        </w:rPr>
        <w:t>т</w:t>
      </w:r>
      <w:r w:rsidRPr="004C0057">
        <w:rPr>
          <w:sz w:val="32"/>
          <w:szCs w:val="32"/>
        </w:rPr>
        <w:t xml:space="preserve"> за другите два организма. Нито е човек, нито има дебело черво, нито е болен от рак. Съществуват обаче множество експериментални резултати, описващи функциите на тези два протеина. Оказва се, че и два</w:t>
      </w:r>
      <w:r w:rsidR="00A72BC3">
        <w:rPr>
          <w:sz w:val="32"/>
          <w:szCs w:val="32"/>
        </w:rPr>
        <w:t>та</w:t>
      </w:r>
      <w:r w:rsidRPr="004C0057">
        <w:rPr>
          <w:sz w:val="32"/>
          <w:szCs w:val="32"/>
        </w:rPr>
        <w:t xml:space="preserve"> са ДНК ензими за</w:t>
      </w:r>
      <w:r w:rsidR="00A72BC3">
        <w:rPr>
          <w:sz w:val="32"/>
          <w:szCs w:val="32"/>
        </w:rPr>
        <w:t xml:space="preserve"> </w:t>
      </w:r>
      <w:r w:rsidRPr="004C0057">
        <w:rPr>
          <w:sz w:val="32"/>
          <w:szCs w:val="32"/>
        </w:rPr>
        <w:t>възстановяване. Това веднага ни дава представа защо генетичното увреждане на този протеин при някои хора може да ги направи по-податливи на рак.</w:t>
      </w:r>
    </w:p>
    <w:p w14:paraId="2B640E02" w14:textId="77777777" w:rsidR="00A72BC3" w:rsidRDefault="00A72BC3" w:rsidP="00A72BC3">
      <w:pPr>
        <w:rPr>
          <w:sz w:val="32"/>
          <w:szCs w:val="32"/>
        </w:rPr>
      </w:pPr>
    </w:p>
    <w:p w14:paraId="387A3F57" w14:textId="77777777" w:rsidR="00A72BC3" w:rsidRDefault="00A72BC3" w:rsidP="00A72BC3">
      <w:pPr>
        <w:rPr>
          <w:sz w:val="52"/>
          <w:szCs w:val="52"/>
        </w:rPr>
      </w:pPr>
      <w:r>
        <w:rPr>
          <w:sz w:val="52"/>
          <w:szCs w:val="52"/>
        </w:rPr>
        <w:t xml:space="preserve">Списък от някои бази данни с </w:t>
      </w:r>
      <w:proofErr w:type="spellStart"/>
      <w:r w:rsidR="00F540BE">
        <w:rPr>
          <w:sz w:val="52"/>
          <w:szCs w:val="52"/>
        </w:rPr>
        <w:t>нуклеотидни</w:t>
      </w:r>
      <w:proofErr w:type="spellEnd"/>
      <w:r>
        <w:rPr>
          <w:sz w:val="52"/>
          <w:szCs w:val="52"/>
        </w:rPr>
        <w:t xml:space="preserve"> секвенции:</w:t>
      </w:r>
    </w:p>
    <w:p w14:paraId="44DCB390" w14:textId="77777777" w:rsidR="00A72BC3" w:rsidRDefault="00A72BC3" w:rsidP="00A72BC3">
      <w:pPr>
        <w:rPr>
          <w:sz w:val="52"/>
          <w:szCs w:val="52"/>
        </w:rPr>
      </w:pPr>
    </w:p>
    <w:p w14:paraId="61E175AD" w14:textId="77777777" w:rsidR="00A72BC3" w:rsidRPr="00A72BC3" w:rsidRDefault="00A72BC3" w:rsidP="00A72BC3">
      <w:pPr>
        <w:pStyle w:val="a4"/>
        <w:numPr>
          <w:ilvl w:val="0"/>
          <w:numId w:val="1"/>
        </w:numPr>
        <w:rPr>
          <w:sz w:val="44"/>
          <w:szCs w:val="44"/>
        </w:rPr>
      </w:pPr>
      <w:r>
        <w:rPr>
          <w:sz w:val="44"/>
          <w:szCs w:val="44"/>
        </w:rPr>
        <w:t xml:space="preserve"> </w:t>
      </w:r>
      <w:r>
        <w:rPr>
          <w:sz w:val="44"/>
          <w:szCs w:val="44"/>
          <w:lang w:val="en-US"/>
        </w:rPr>
        <w:t>GenBank</w:t>
      </w:r>
    </w:p>
    <w:p w14:paraId="216C49F0" w14:textId="77777777" w:rsidR="00A72BC3" w:rsidRDefault="00A72BC3" w:rsidP="00A72BC3">
      <w:pPr>
        <w:pStyle w:val="a4"/>
        <w:rPr>
          <w:sz w:val="32"/>
          <w:szCs w:val="32"/>
        </w:rPr>
      </w:pPr>
      <w:proofErr w:type="spellStart"/>
      <w:r w:rsidRPr="00A72BC3">
        <w:rPr>
          <w:sz w:val="32"/>
          <w:szCs w:val="32"/>
        </w:rPr>
        <w:lastRenderedPageBreak/>
        <w:t>GenBank</w:t>
      </w:r>
      <w:proofErr w:type="spellEnd"/>
      <w:r w:rsidRPr="00A72BC3">
        <w:rPr>
          <w:sz w:val="32"/>
          <w:szCs w:val="32"/>
        </w:rPr>
        <w:t xml:space="preserve">  е изчерпателна публична база данни за </w:t>
      </w:r>
      <w:proofErr w:type="spellStart"/>
      <w:r w:rsidRPr="00A72BC3">
        <w:rPr>
          <w:sz w:val="32"/>
          <w:szCs w:val="32"/>
        </w:rPr>
        <w:t>нуклеотидни</w:t>
      </w:r>
      <w:proofErr w:type="spellEnd"/>
      <w:r w:rsidRPr="00A72BC3">
        <w:rPr>
          <w:sz w:val="32"/>
          <w:szCs w:val="32"/>
        </w:rPr>
        <w:t xml:space="preserve"> </w:t>
      </w:r>
      <w:r>
        <w:rPr>
          <w:sz w:val="32"/>
          <w:szCs w:val="32"/>
        </w:rPr>
        <w:t>секвенции</w:t>
      </w:r>
      <w:r w:rsidRPr="00A72BC3">
        <w:rPr>
          <w:sz w:val="32"/>
          <w:szCs w:val="32"/>
        </w:rPr>
        <w:t xml:space="preserve"> и поддържаща библиографска и биологична анотация. </w:t>
      </w:r>
      <w:proofErr w:type="spellStart"/>
      <w:r w:rsidRPr="00A72BC3">
        <w:rPr>
          <w:sz w:val="32"/>
          <w:szCs w:val="32"/>
        </w:rPr>
        <w:t>GenBank</w:t>
      </w:r>
      <w:proofErr w:type="spellEnd"/>
      <w:r w:rsidRPr="00A72BC3">
        <w:rPr>
          <w:sz w:val="32"/>
          <w:szCs w:val="32"/>
        </w:rPr>
        <w:t xml:space="preserve"> е изграден</w:t>
      </w:r>
      <w:r>
        <w:rPr>
          <w:sz w:val="32"/>
          <w:szCs w:val="32"/>
        </w:rPr>
        <w:t>а</w:t>
      </w:r>
      <w:r w:rsidRPr="00A72BC3">
        <w:rPr>
          <w:sz w:val="32"/>
          <w:szCs w:val="32"/>
        </w:rPr>
        <w:t xml:space="preserve"> и разпространяван</w:t>
      </w:r>
      <w:r>
        <w:rPr>
          <w:sz w:val="32"/>
          <w:szCs w:val="32"/>
        </w:rPr>
        <w:t>а</w:t>
      </w:r>
      <w:r w:rsidRPr="00A72BC3">
        <w:rPr>
          <w:sz w:val="32"/>
          <w:szCs w:val="32"/>
        </w:rPr>
        <w:t xml:space="preserve"> от Националния </w:t>
      </w:r>
      <w:r w:rsidR="00DB7074">
        <w:rPr>
          <w:sz w:val="32"/>
          <w:szCs w:val="32"/>
        </w:rPr>
        <w:t>Ц</w:t>
      </w:r>
      <w:r w:rsidRPr="00A72BC3">
        <w:rPr>
          <w:sz w:val="32"/>
          <w:szCs w:val="32"/>
        </w:rPr>
        <w:t xml:space="preserve">ентър за </w:t>
      </w:r>
      <w:r w:rsidR="00DB7074">
        <w:rPr>
          <w:sz w:val="32"/>
          <w:szCs w:val="32"/>
        </w:rPr>
        <w:t>Б</w:t>
      </w:r>
      <w:r w:rsidRPr="00A72BC3">
        <w:rPr>
          <w:sz w:val="32"/>
          <w:szCs w:val="32"/>
        </w:rPr>
        <w:t xml:space="preserve">иотехнологична </w:t>
      </w:r>
      <w:r w:rsidR="00DB7074">
        <w:rPr>
          <w:sz w:val="32"/>
          <w:szCs w:val="32"/>
        </w:rPr>
        <w:t>И</w:t>
      </w:r>
      <w:r w:rsidRPr="00A72BC3">
        <w:rPr>
          <w:sz w:val="32"/>
          <w:szCs w:val="32"/>
        </w:rPr>
        <w:t xml:space="preserve">нформация (NCBI), подразделение на Националната </w:t>
      </w:r>
      <w:r w:rsidR="00DB7074">
        <w:rPr>
          <w:sz w:val="32"/>
          <w:szCs w:val="32"/>
        </w:rPr>
        <w:t>М</w:t>
      </w:r>
      <w:r w:rsidRPr="00A72BC3">
        <w:rPr>
          <w:sz w:val="32"/>
          <w:szCs w:val="32"/>
        </w:rPr>
        <w:t xml:space="preserve">едицинска </w:t>
      </w:r>
      <w:r w:rsidR="00DB7074">
        <w:rPr>
          <w:sz w:val="32"/>
          <w:szCs w:val="32"/>
        </w:rPr>
        <w:t>Б</w:t>
      </w:r>
      <w:r w:rsidRPr="00A72BC3">
        <w:rPr>
          <w:sz w:val="32"/>
          <w:szCs w:val="32"/>
        </w:rPr>
        <w:t xml:space="preserve">иблиотека (NLM), разположено в </w:t>
      </w:r>
      <w:proofErr w:type="spellStart"/>
      <w:r w:rsidRPr="00A72BC3">
        <w:rPr>
          <w:sz w:val="32"/>
          <w:szCs w:val="32"/>
        </w:rPr>
        <w:t>кампуса</w:t>
      </w:r>
      <w:proofErr w:type="spellEnd"/>
      <w:r w:rsidRPr="00A72BC3">
        <w:rPr>
          <w:sz w:val="32"/>
          <w:szCs w:val="32"/>
        </w:rPr>
        <w:t xml:space="preserve"> на Националния </w:t>
      </w:r>
      <w:r w:rsidR="00DB7074">
        <w:rPr>
          <w:sz w:val="32"/>
          <w:szCs w:val="32"/>
        </w:rPr>
        <w:t>З</w:t>
      </w:r>
      <w:r w:rsidRPr="00A72BC3">
        <w:rPr>
          <w:sz w:val="32"/>
          <w:szCs w:val="32"/>
        </w:rPr>
        <w:t xml:space="preserve">дравен </w:t>
      </w:r>
      <w:r w:rsidR="00DB7074">
        <w:rPr>
          <w:sz w:val="32"/>
          <w:szCs w:val="32"/>
        </w:rPr>
        <w:t>И</w:t>
      </w:r>
      <w:r w:rsidRPr="00A72BC3">
        <w:rPr>
          <w:sz w:val="32"/>
          <w:szCs w:val="32"/>
        </w:rPr>
        <w:t xml:space="preserve">нститут на САЩ (NIH) в </w:t>
      </w:r>
      <w:proofErr w:type="spellStart"/>
      <w:r w:rsidRPr="00A72BC3">
        <w:rPr>
          <w:sz w:val="32"/>
          <w:szCs w:val="32"/>
        </w:rPr>
        <w:t>Бетесда</w:t>
      </w:r>
      <w:proofErr w:type="spellEnd"/>
      <w:r w:rsidRPr="00A72BC3">
        <w:rPr>
          <w:sz w:val="32"/>
          <w:szCs w:val="32"/>
        </w:rPr>
        <w:t>, MD, САЩ.</w:t>
      </w:r>
    </w:p>
    <w:p w14:paraId="525D38BB" w14:textId="77777777" w:rsidR="00DB7074" w:rsidRDefault="00DB7074" w:rsidP="00A72BC3">
      <w:pPr>
        <w:pStyle w:val="a4"/>
        <w:rPr>
          <w:sz w:val="32"/>
          <w:szCs w:val="32"/>
        </w:rPr>
      </w:pPr>
    </w:p>
    <w:p w14:paraId="5D562EC8" w14:textId="77777777" w:rsidR="00A72BC3" w:rsidRPr="00F540BE" w:rsidRDefault="00F540BE" w:rsidP="00A72BC3">
      <w:pPr>
        <w:pStyle w:val="a4"/>
        <w:numPr>
          <w:ilvl w:val="0"/>
          <w:numId w:val="1"/>
        </w:numPr>
        <w:rPr>
          <w:sz w:val="44"/>
          <w:szCs w:val="44"/>
        </w:rPr>
      </w:pPr>
      <w:r>
        <w:rPr>
          <w:sz w:val="44"/>
          <w:szCs w:val="44"/>
        </w:rPr>
        <w:t xml:space="preserve"> </w:t>
      </w:r>
      <w:r w:rsidR="00A72BC3">
        <w:rPr>
          <w:sz w:val="44"/>
          <w:szCs w:val="44"/>
          <w:lang w:val="en-US"/>
        </w:rPr>
        <w:t>ENA (</w:t>
      </w:r>
      <w:r>
        <w:rPr>
          <w:sz w:val="44"/>
          <w:szCs w:val="44"/>
        </w:rPr>
        <w:t xml:space="preserve">Европейски </w:t>
      </w:r>
      <w:proofErr w:type="spellStart"/>
      <w:r>
        <w:rPr>
          <w:sz w:val="44"/>
          <w:szCs w:val="44"/>
        </w:rPr>
        <w:t>Нуклеотиден</w:t>
      </w:r>
      <w:proofErr w:type="spellEnd"/>
      <w:r>
        <w:rPr>
          <w:sz w:val="44"/>
          <w:szCs w:val="44"/>
        </w:rPr>
        <w:t xml:space="preserve"> Архив</w:t>
      </w:r>
      <w:r w:rsidR="00A72BC3">
        <w:rPr>
          <w:sz w:val="44"/>
          <w:szCs w:val="44"/>
          <w:lang w:val="en-US"/>
        </w:rPr>
        <w:t>)</w:t>
      </w:r>
    </w:p>
    <w:p w14:paraId="4E4D881F" w14:textId="77777777" w:rsidR="00F540BE" w:rsidRDefault="00F540BE" w:rsidP="00F540BE">
      <w:pPr>
        <w:pStyle w:val="a4"/>
        <w:rPr>
          <w:sz w:val="32"/>
          <w:szCs w:val="32"/>
        </w:rPr>
      </w:pPr>
      <w:r w:rsidRPr="00F540BE">
        <w:rPr>
          <w:sz w:val="32"/>
          <w:szCs w:val="32"/>
        </w:rPr>
        <w:t xml:space="preserve">Европейският </w:t>
      </w:r>
      <w:proofErr w:type="spellStart"/>
      <w:r w:rsidRPr="00F540BE">
        <w:rPr>
          <w:sz w:val="32"/>
          <w:szCs w:val="32"/>
        </w:rPr>
        <w:t>нуклеотиден</w:t>
      </w:r>
      <w:proofErr w:type="spellEnd"/>
      <w:r w:rsidRPr="00F540BE">
        <w:rPr>
          <w:sz w:val="32"/>
          <w:szCs w:val="32"/>
        </w:rPr>
        <w:t xml:space="preserve"> архив (ENA) улавя и представя информация, свързана с експериментални работни потоци, които се основават на секвенцията на </w:t>
      </w:r>
      <w:proofErr w:type="spellStart"/>
      <w:r w:rsidRPr="00F540BE">
        <w:rPr>
          <w:sz w:val="32"/>
          <w:szCs w:val="32"/>
        </w:rPr>
        <w:t>нуклеотидите</w:t>
      </w:r>
      <w:proofErr w:type="spellEnd"/>
      <w:r w:rsidRPr="00F540BE">
        <w:rPr>
          <w:sz w:val="32"/>
          <w:szCs w:val="32"/>
        </w:rPr>
        <w:t xml:space="preserve">. Типичният работен поток включва изолиране и подготовка на материал за </w:t>
      </w:r>
      <w:proofErr w:type="spellStart"/>
      <w:r w:rsidRPr="00F540BE">
        <w:rPr>
          <w:sz w:val="32"/>
          <w:szCs w:val="32"/>
        </w:rPr>
        <w:t>секвениране</w:t>
      </w:r>
      <w:proofErr w:type="spellEnd"/>
      <w:r w:rsidRPr="00F540BE">
        <w:rPr>
          <w:sz w:val="32"/>
          <w:szCs w:val="32"/>
        </w:rPr>
        <w:t xml:space="preserve">, цикъл на машина за </w:t>
      </w:r>
      <w:proofErr w:type="spellStart"/>
      <w:r w:rsidRPr="00F540BE">
        <w:rPr>
          <w:sz w:val="32"/>
          <w:szCs w:val="32"/>
        </w:rPr>
        <w:t>секвениране</w:t>
      </w:r>
      <w:proofErr w:type="spellEnd"/>
      <w:r w:rsidRPr="00F540BE">
        <w:rPr>
          <w:sz w:val="32"/>
          <w:szCs w:val="32"/>
        </w:rPr>
        <w:t xml:space="preserve">, в която се създават данни за </w:t>
      </w:r>
      <w:proofErr w:type="spellStart"/>
      <w:r w:rsidRPr="00F540BE">
        <w:rPr>
          <w:sz w:val="32"/>
          <w:szCs w:val="32"/>
        </w:rPr>
        <w:t>секвениране</w:t>
      </w:r>
      <w:proofErr w:type="spellEnd"/>
      <w:r w:rsidRPr="00F540BE">
        <w:rPr>
          <w:sz w:val="32"/>
          <w:szCs w:val="32"/>
        </w:rPr>
        <w:t xml:space="preserve"> и последващ тръбопровод </w:t>
      </w:r>
      <w:r>
        <w:rPr>
          <w:sz w:val="32"/>
          <w:szCs w:val="32"/>
        </w:rPr>
        <w:t>(</w:t>
      </w:r>
      <w:r>
        <w:rPr>
          <w:sz w:val="32"/>
          <w:szCs w:val="32"/>
          <w:lang w:val="en-US"/>
        </w:rPr>
        <w:t>pipeline</w:t>
      </w:r>
      <w:r>
        <w:rPr>
          <w:sz w:val="32"/>
          <w:szCs w:val="32"/>
        </w:rPr>
        <w:t xml:space="preserve">) </w:t>
      </w:r>
      <w:r w:rsidRPr="00F540BE">
        <w:rPr>
          <w:sz w:val="32"/>
          <w:szCs w:val="32"/>
        </w:rPr>
        <w:t xml:space="preserve">за </w:t>
      </w:r>
      <w:proofErr w:type="spellStart"/>
      <w:r w:rsidRPr="00F540BE">
        <w:rPr>
          <w:sz w:val="32"/>
          <w:szCs w:val="32"/>
        </w:rPr>
        <w:t>биоинформатичен</w:t>
      </w:r>
      <w:proofErr w:type="spellEnd"/>
      <w:r w:rsidRPr="00F540BE">
        <w:rPr>
          <w:sz w:val="32"/>
          <w:szCs w:val="32"/>
        </w:rPr>
        <w:t xml:space="preserve"> анализ. ENA записва тази информация в модел на данни, който обхваща входна информация (проба, експериментална настройка, конфигурация на машината), извежда данни за машината (следи от последователности, оценки на качеството) и интерпретирана информация (сглобяване, картографиране, функционална анотация).</w:t>
      </w:r>
      <w:r w:rsidRPr="00F540BE">
        <w:rPr>
          <w:rFonts w:ascii="inherit" w:eastAsia="Times New Roman" w:hAnsi="inherit" w:cs="Courier New"/>
          <w:color w:val="202124"/>
          <w:sz w:val="42"/>
          <w:szCs w:val="42"/>
          <w:lang w:eastAsia="bg-BG"/>
        </w:rPr>
        <w:t xml:space="preserve"> </w:t>
      </w:r>
      <w:r w:rsidRPr="00F540BE">
        <w:rPr>
          <w:sz w:val="32"/>
          <w:szCs w:val="32"/>
        </w:rPr>
        <w:t xml:space="preserve">ENA </w:t>
      </w:r>
      <w:r>
        <w:rPr>
          <w:sz w:val="32"/>
          <w:szCs w:val="32"/>
        </w:rPr>
        <w:t xml:space="preserve">е изработена </w:t>
      </w:r>
      <w:r w:rsidRPr="00F540BE">
        <w:rPr>
          <w:sz w:val="32"/>
          <w:szCs w:val="32"/>
        </w:rPr>
        <w:t xml:space="preserve">и </w:t>
      </w:r>
      <w:r>
        <w:rPr>
          <w:sz w:val="32"/>
          <w:szCs w:val="32"/>
        </w:rPr>
        <w:t xml:space="preserve">се </w:t>
      </w:r>
      <w:r w:rsidRPr="00F540BE">
        <w:rPr>
          <w:sz w:val="32"/>
          <w:szCs w:val="32"/>
        </w:rPr>
        <w:t xml:space="preserve">поддържа от Европейския </w:t>
      </w:r>
      <w:r w:rsidR="00DB7074">
        <w:rPr>
          <w:sz w:val="32"/>
          <w:szCs w:val="32"/>
        </w:rPr>
        <w:t>И</w:t>
      </w:r>
      <w:r w:rsidRPr="00F540BE">
        <w:rPr>
          <w:sz w:val="32"/>
          <w:szCs w:val="32"/>
        </w:rPr>
        <w:t xml:space="preserve">нститут по </w:t>
      </w:r>
      <w:r w:rsidR="00DB7074">
        <w:rPr>
          <w:sz w:val="32"/>
          <w:szCs w:val="32"/>
        </w:rPr>
        <w:t>Б</w:t>
      </w:r>
      <w:r w:rsidRPr="00F540BE">
        <w:rPr>
          <w:sz w:val="32"/>
          <w:szCs w:val="32"/>
        </w:rPr>
        <w:t xml:space="preserve">иоинформатика и е член на Международното </w:t>
      </w:r>
      <w:r w:rsidR="00DB7074">
        <w:rPr>
          <w:sz w:val="32"/>
          <w:szCs w:val="32"/>
        </w:rPr>
        <w:t>С</w:t>
      </w:r>
      <w:r w:rsidRPr="00F540BE">
        <w:rPr>
          <w:sz w:val="32"/>
          <w:szCs w:val="32"/>
        </w:rPr>
        <w:t xml:space="preserve">ътрудничество за </w:t>
      </w:r>
      <w:r w:rsidR="00DB7074">
        <w:rPr>
          <w:sz w:val="32"/>
          <w:szCs w:val="32"/>
        </w:rPr>
        <w:t>Б</w:t>
      </w:r>
      <w:r w:rsidRPr="00F540BE">
        <w:rPr>
          <w:sz w:val="32"/>
          <w:szCs w:val="32"/>
        </w:rPr>
        <w:t>аз</w:t>
      </w:r>
      <w:r>
        <w:rPr>
          <w:sz w:val="32"/>
          <w:szCs w:val="32"/>
        </w:rPr>
        <w:t>и</w:t>
      </w:r>
      <w:r w:rsidRPr="00F540BE">
        <w:rPr>
          <w:sz w:val="32"/>
          <w:szCs w:val="32"/>
        </w:rPr>
        <w:t xml:space="preserve"> данни </w:t>
      </w:r>
      <w:r w:rsidR="00DB7074">
        <w:rPr>
          <w:sz w:val="32"/>
          <w:szCs w:val="32"/>
        </w:rPr>
        <w:t>от</w:t>
      </w:r>
      <w:r w:rsidRPr="00F540BE">
        <w:rPr>
          <w:sz w:val="32"/>
          <w:szCs w:val="32"/>
        </w:rPr>
        <w:t xml:space="preserve"> </w:t>
      </w:r>
      <w:proofErr w:type="spellStart"/>
      <w:r w:rsidR="00DB7074">
        <w:rPr>
          <w:sz w:val="32"/>
          <w:szCs w:val="32"/>
        </w:rPr>
        <w:t>Н</w:t>
      </w:r>
      <w:r w:rsidRPr="00F540BE">
        <w:rPr>
          <w:sz w:val="32"/>
          <w:szCs w:val="32"/>
        </w:rPr>
        <w:t>уклеотидн</w:t>
      </w:r>
      <w:r w:rsidR="00DB7074">
        <w:rPr>
          <w:sz w:val="32"/>
          <w:szCs w:val="32"/>
        </w:rPr>
        <w:t>и</w:t>
      </w:r>
      <w:proofErr w:type="spellEnd"/>
      <w:r w:rsidRPr="00F540BE">
        <w:rPr>
          <w:sz w:val="32"/>
          <w:szCs w:val="32"/>
        </w:rPr>
        <w:t xml:space="preserve"> </w:t>
      </w:r>
      <w:r w:rsidR="00DB7074">
        <w:rPr>
          <w:sz w:val="32"/>
          <w:szCs w:val="32"/>
        </w:rPr>
        <w:t>П</w:t>
      </w:r>
      <w:r w:rsidRPr="00F540BE">
        <w:rPr>
          <w:sz w:val="32"/>
          <w:szCs w:val="32"/>
        </w:rPr>
        <w:t>оследователност</w:t>
      </w:r>
      <w:r w:rsidR="00DB7074">
        <w:rPr>
          <w:sz w:val="32"/>
          <w:szCs w:val="32"/>
        </w:rPr>
        <w:t>и</w:t>
      </w:r>
      <w:r w:rsidRPr="00F540BE">
        <w:rPr>
          <w:sz w:val="32"/>
          <w:szCs w:val="32"/>
        </w:rPr>
        <w:t xml:space="preserve"> (INSDC) заедно с ДНК Банката </w:t>
      </w:r>
      <w:r w:rsidR="00DB7074">
        <w:rPr>
          <w:sz w:val="32"/>
          <w:szCs w:val="32"/>
        </w:rPr>
        <w:t>Д</w:t>
      </w:r>
      <w:r w:rsidRPr="00F540BE">
        <w:rPr>
          <w:sz w:val="32"/>
          <w:szCs w:val="32"/>
        </w:rPr>
        <w:t>анни на Япония</w:t>
      </w:r>
      <w:r w:rsidR="00DB7074">
        <w:rPr>
          <w:sz w:val="32"/>
          <w:szCs w:val="32"/>
        </w:rPr>
        <w:t xml:space="preserve"> (</w:t>
      </w:r>
      <w:r w:rsidR="00DB7074">
        <w:rPr>
          <w:sz w:val="32"/>
          <w:szCs w:val="32"/>
          <w:lang w:val="en-US"/>
        </w:rPr>
        <w:t>DDBJ</w:t>
      </w:r>
      <w:r w:rsidR="00DB7074">
        <w:rPr>
          <w:sz w:val="32"/>
          <w:szCs w:val="32"/>
        </w:rPr>
        <w:t>)</w:t>
      </w:r>
      <w:r w:rsidRPr="00F540BE">
        <w:rPr>
          <w:sz w:val="32"/>
          <w:szCs w:val="32"/>
        </w:rPr>
        <w:t xml:space="preserve"> и </w:t>
      </w:r>
      <w:proofErr w:type="spellStart"/>
      <w:r w:rsidRPr="00F540BE">
        <w:rPr>
          <w:sz w:val="32"/>
          <w:szCs w:val="32"/>
        </w:rPr>
        <w:t>GenBank</w:t>
      </w:r>
      <w:proofErr w:type="spellEnd"/>
      <w:r w:rsidRPr="00F540BE">
        <w:rPr>
          <w:sz w:val="32"/>
          <w:szCs w:val="32"/>
        </w:rPr>
        <w:t>.</w:t>
      </w:r>
    </w:p>
    <w:p w14:paraId="0F6BE275" w14:textId="77777777" w:rsidR="00DB7074" w:rsidRDefault="00DB7074" w:rsidP="00F540BE">
      <w:pPr>
        <w:pStyle w:val="a4"/>
        <w:rPr>
          <w:sz w:val="32"/>
          <w:szCs w:val="32"/>
        </w:rPr>
      </w:pPr>
    </w:p>
    <w:p w14:paraId="38DB6A23" w14:textId="77777777" w:rsidR="00F540BE" w:rsidRPr="00A30FD2" w:rsidRDefault="00DB7074" w:rsidP="00A30FD2">
      <w:pPr>
        <w:pStyle w:val="a4"/>
        <w:numPr>
          <w:ilvl w:val="0"/>
          <w:numId w:val="1"/>
        </w:numPr>
        <w:rPr>
          <w:sz w:val="44"/>
          <w:szCs w:val="44"/>
          <w:lang w:val="en-US"/>
        </w:rPr>
      </w:pPr>
      <w:r>
        <w:rPr>
          <w:sz w:val="44"/>
          <w:szCs w:val="44"/>
          <w:lang w:val="en-US"/>
        </w:rPr>
        <w:t xml:space="preserve"> DDBJ</w:t>
      </w:r>
      <w:r w:rsidR="007A506E">
        <w:rPr>
          <w:sz w:val="44"/>
          <w:szCs w:val="44"/>
        </w:rPr>
        <w:t xml:space="preserve"> (</w:t>
      </w:r>
      <w:r w:rsidR="007A506E" w:rsidRPr="00F92BA3">
        <w:rPr>
          <w:sz w:val="44"/>
          <w:szCs w:val="44"/>
        </w:rPr>
        <w:t>ДНК Банката Данни на Япония</w:t>
      </w:r>
      <w:r w:rsidR="007A506E">
        <w:rPr>
          <w:sz w:val="44"/>
          <w:szCs w:val="44"/>
        </w:rPr>
        <w:t>)</w:t>
      </w:r>
    </w:p>
    <w:p w14:paraId="54838D11" w14:textId="77777777" w:rsidR="001E2F53" w:rsidRDefault="00DB7074" w:rsidP="001E2F53">
      <w:pPr>
        <w:pStyle w:val="a4"/>
        <w:rPr>
          <w:sz w:val="32"/>
          <w:szCs w:val="32"/>
        </w:rPr>
      </w:pPr>
      <w:r w:rsidRPr="00DB7074">
        <w:rPr>
          <w:sz w:val="32"/>
          <w:szCs w:val="32"/>
        </w:rPr>
        <w:t xml:space="preserve">DDBJ събира данни за </w:t>
      </w:r>
      <w:proofErr w:type="spellStart"/>
      <w:r w:rsidRPr="00DB7074">
        <w:rPr>
          <w:sz w:val="32"/>
          <w:szCs w:val="32"/>
        </w:rPr>
        <w:t>нуклеотидн</w:t>
      </w:r>
      <w:r>
        <w:rPr>
          <w:sz w:val="32"/>
          <w:szCs w:val="32"/>
        </w:rPr>
        <w:t>и</w:t>
      </w:r>
      <w:proofErr w:type="spellEnd"/>
      <w:r w:rsidRPr="00DB7074">
        <w:rPr>
          <w:sz w:val="32"/>
          <w:szCs w:val="32"/>
        </w:rPr>
        <w:t xml:space="preserve"> последователност</w:t>
      </w:r>
      <w:r>
        <w:rPr>
          <w:sz w:val="32"/>
          <w:szCs w:val="32"/>
        </w:rPr>
        <w:t>и</w:t>
      </w:r>
      <w:r w:rsidRPr="00DB7074">
        <w:rPr>
          <w:sz w:val="32"/>
          <w:szCs w:val="32"/>
        </w:rPr>
        <w:t xml:space="preserve"> като член на INSDC (International </w:t>
      </w:r>
      <w:proofErr w:type="spellStart"/>
      <w:r w:rsidRPr="00DB7074">
        <w:rPr>
          <w:sz w:val="32"/>
          <w:szCs w:val="32"/>
        </w:rPr>
        <w:t>Nucleotide</w:t>
      </w:r>
      <w:proofErr w:type="spellEnd"/>
      <w:r w:rsidRPr="00DB7074">
        <w:rPr>
          <w:sz w:val="32"/>
          <w:szCs w:val="32"/>
        </w:rPr>
        <w:t xml:space="preserve"> </w:t>
      </w:r>
      <w:proofErr w:type="spellStart"/>
      <w:r w:rsidRPr="00DB7074">
        <w:rPr>
          <w:sz w:val="32"/>
          <w:szCs w:val="32"/>
        </w:rPr>
        <w:t>Sequence</w:t>
      </w:r>
      <w:proofErr w:type="spellEnd"/>
      <w:r w:rsidRPr="00DB7074">
        <w:rPr>
          <w:sz w:val="32"/>
          <w:szCs w:val="32"/>
        </w:rPr>
        <w:t xml:space="preserve"> </w:t>
      </w:r>
      <w:proofErr w:type="spellStart"/>
      <w:r w:rsidRPr="00DB7074">
        <w:rPr>
          <w:sz w:val="32"/>
          <w:szCs w:val="32"/>
        </w:rPr>
        <w:t>Database</w:t>
      </w:r>
      <w:proofErr w:type="spellEnd"/>
      <w:r w:rsidRPr="00DB7074">
        <w:rPr>
          <w:sz w:val="32"/>
          <w:szCs w:val="32"/>
        </w:rPr>
        <w:t xml:space="preserve"> </w:t>
      </w:r>
      <w:proofErr w:type="spellStart"/>
      <w:r w:rsidRPr="00DB7074">
        <w:rPr>
          <w:sz w:val="32"/>
          <w:szCs w:val="32"/>
        </w:rPr>
        <w:lastRenderedPageBreak/>
        <w:t>Collaboration</w:t>
      </w:r>
      <w:proofErr w:type="spellEnd"/>
      <w:r w:rsidRPr="00DB7074">
        <w:rPr>
          <w:sz w:val="32"/>
          <w:szCs w:val="32"/>
        </w:rPr>
        <w:t xml:space="preserve">) и предоставя свободно достъпни данни за </w:t>
      </w:r>
      <w:proofErr w:type="spellStart"/>
      <w:r w:rsidRPr="00DB7074">
        <w:rPr>
          <w:sz w:val="32"/>
          <w:szCs w:val="32"/>
        </w:rPr>
        <w:t>нуклеотидни</w:t>
      </w:r>
      <w:proofErr w:type="spellEnd"/>
      <w:r w:rsidRPr="00DB7074">
        <w:rPr>
          <w:sz w:val="32"/>
          <w:szCs w:val="32"/>
        </w:rPr>
        <w:t xml:space="preserve"> последователности и </w:t>
      </w:r>
      <w:proofErr w:type="spellStart"/>
      <w:r w:rsidRPr="00DB7074">
        <w:rPr>
          <w:sz w:val="32"/>
          <w:szCs w:val="32"/>
        </w:rPr>
        <w:t>суперкомпютърна</w:t>
      </w:r>
      <w:proofErr w:type="spellEnd"/>
      <w:r w:rsidRPr="00DB7074">
        <w:rPr>
          <w:sz w:val="32"/>
          <w:szCs w:val="32"/>
        </w:rPr>
        <w:t xml:space="preserve"> система, за да подпомогне изследователските дейности в науката за живота.</w:t>
      </w:r>
      <w:r w:rsidR="001E2F53">
        <w:rPr>
          <w:sz w:val="32"/>
          <w:szCs w:val="32"/>
        </w:rPr>
        <w:t xml:space="preserve"> </w:t>
      </w:r>
      <w:r w:rsidR="001E2F53" w:rsidRPr="001E2F53">
        <w:rPr>
          <w:sz w:val="32"/>
          <w:szCs w:val="32"/>
        </w:rPr>
        <w:t xml:space="preserve">Той се намира в Националния </w:t>
      </w:r>
      <w:r w:rsidR="001E2F53">
        <w:rPr>
          <w:sz w:val="32"/>
          <w:szCs w:val="32"/>
        </w:rPr>
        <w:t>И</w:t>
      </w:r>
      <w:r w:rsidR="001E2F53" w:rsidRPr="001E2F53">
        <w:rPr>
          <w:sz w:val="32"/>
          <w:szCs w:val="32"/>
        </w:rPr>
        <w:t xml:space="preserve">нститут по </w:t>
      </w:r>
      <w:r w:rsidR="001E2F53">
        <w:rPr>
          <w:sz w:val="32"/>
          <w:szCs w:val="32"/>
        </w:rPr>
        <w:t>Г</w:t>
      </w:r>
      <w:r w:rsidR="001E2F53" w:rsidRPr="001E2F53">
        <w:rPr>
          <w:sz w:val="32"/>
          <w:szCs w:val="32"/>
        </w:rPr>
        <w:t xml:space="preserve">енетика (NIG) в префектура </w:t>
      </w:r>
      <w:proofErr w:type="spellStart"/>
      <w:r w:rsidR="001E2F53" w:rsidRPr="001E2F53">
        <w:rPr>
          <w:sz w:val="32"/>
          <w:szCs w:val="32"/>
        </w:rPr>
        <w:t>Сидзуока</w:t>
      </w:r>
      <w:proofErr w:type="spellEnd"/>
      <w:r w:rsidR="001E2F53" w:rsidRPr="001E2F53">
        <w:rPr>
          <w:sz w:val="32"/>
          <w:szCs w:val="32"/>
        </w:rPr>
        <w:t xml:space="preserve"> в Япония.</w:t>
      </w:r>
    </w:p>
    <w:p w14:paraId="55C7A289" w14:textId="77777777" w:rsidR="001E2F53" w:rsidRDefault="001E2F53" w:rsidP="001E2F53">
      <w:pPr>
        <w:pStyle w:val="a4"/>
        <w:rPr>
          <w:sz w:val="32"/>
          <w:szCs w:val="32"/>
        </w:rPr>
      </w:pPr>
    </w:p>
    <w:p w14:paraId="66B3480B" w14:textId="77777777" w:rsidR="001E2F53" w:rsidRDefault="001E2F53" w:rsidP="001E2F53">
      <w:pPr>
        <w:rPr>
          <w:i/>
          <w:iCs/>
          <w:sz w:val="32"/>
          <w:szCs w:val="32"/>
        </w:rPr>
      </w:pPr>
      <w:r w:rsidRPr="001E2F53">
        <w:rPr>
          <w:i/>
          <w:iCs/>
          <w:sz w:val="32"/>
          <w:szCs w:val="32"/>
        </w:rPr>
        <w:t>(</w:t>
      </w:r>
      <w:r>
        <w:rPr>
          <w:i/>
          <w:iCs/>
          <w:sz w:val="32"/>
          <w:szCs w:val="32"/>
        </w:rPr>
        <w:t>И трите бази данни са членове</w:t>
      </w:r>
      <w:r w:rsidRPr="001E2F53">
        <w:rPr>
          <w:i/>
          <w:iCs/>
          <w:sz w:val="32"/>
          <w:szCs w:val="32"/>
        </w:rPr>
        <w:t xml:space="preserve"> на Международн</w:t>
      </w:r>
      <w:r>
        <w:rPr>
          <w:i/>
          <w:iCs/>
          <w:sz w:val="32"/>
          <w:szCs w:val="32"/>
        </w:rPr>
        <w:t xml:space="preserve">ото </w:t>
      </w:r>
      <w:r w:rsidR="00BF2749">
        <w:rPr>
          <w:i/>
          <w:iCs/>
          <w:sz w:val="32"/>
          <w:szCs w:val="32"/>
        </w:rPr>
        <w:t>С</w:t>
      </w:r>
      <w:r w:rsidRPr="001E2F53">
        <w:rPr>
          <w:i/>
          <w:iCs/>
          <w:sz w:val="32"/>
          <w:szCs w:val="32"/>
        </w:rPr>
        <w:t xml:space="preserve">ътрудничество </w:t>
      </w:r>
      <w:r>
        <w:rPr>
          <w:i/>
          <w:iCs/>
          <w:sz w:val="32"/>
          <w:szCs w:val="32"/>
        </w:rPr>
        <w:t xml:space="preserve">на Базите от данни </w:t>
      </w:r>
      <w:r w:rsidRPr="001E2F53">
        <w:rPr>
          <w:i/>
          <w:iCs/>
          <w:sz w:val="32"/>
          <w:szCs w:val="32"/>
        </w:rPr>
        <w:t xml:space="preserve">за </w:t>
      </w:r>
      <w:proofErr w:type="spellStart"/>
      <w:r w:rsidR="00BF2749">
        <w:rPr>
          <w:i/>
          <w:iCs/>
          <w:sz w:val="32"/>
          <w:szCs w:val="32"/>
        </w:rPr>
        <w:t>Н</w:t>
      </w:r>
      <w:r w:rsidRPr="001E2F53">
        <w:rPr>
          <w:i/>
          <w:iCs/>
          <w:sz w:val="32"/>
          <w:szCs w:val="32"/>
        </w:rPr>
        <w:t>уклеотидни</w:t>
      </w:r>
      <w:proofErr w:type="spellEnd"/>
      <w:r w:rsidRPr="001E2F53">
        <w:rPr>
          <w:i/>
          <w:iCs/>
          <w:sz w:val="32"/>
          <w:szCs w:val="32"/>
        </w:rPr>
        <w:t xml:space="preserve"> </w:t>
      </w:r>
      <w:r w:rsidR="00BF2749">
        <w:rPr>
          <w:i/>
          <w:iCs/>
          <w:sz w:val="32"/>
          <w:szCs w:val="32"/>
        </w:rPr>
        <w:t>П</w:t>
      </w:r>
      <w:r w:rsidRPr="001E2F53">
        <w:rPr>
          <w:i/>
          <w:iCs/>
          <w:sz w:val="32"/>
          <w:szCs w:val="32"/>
        </w:rPr>
        <w:t>оследователности или INSDC. Т</w:t>
      </w:r>
      <w:r>
        <w:rPr>
          <w:i/>
          <w:iCs/>
          <w:sz w:val="32"/>
          <w:szCs w:val="32"/>
        </w:rPr>
        <w:t>е</w:t>
      </w:r>
      <w:r w:rsidRPr="001E2F53">
        <w:rPr>
          <w:i/>
          <w:iCs/>
          <w:sz w:val="32"/>
          <w:szCs w:val="32"/>
        </w:rPr>
        <w:t xml:space="preserve"> ежедневно обменя</w:t>
      </w:r>
      <w:r>
        <w:rPr>
          <w:i/>
          <w:iCs/>
          <w:sz w:val="32"/>
          <w:szCs w:val="32"/>
        </w:rPr>
        <w:t>т</w:t>
      </w:r>
      <w:r w:rsidRPr="001E2F53">
        <w:rPr>
          <w:i/>
          <w:iCs/>
          <w:sz w:val="32"/>
          <w:szCs w:val="32"/>
        </w:rPr>
        <w:t xml:space="preserve"> данните към Националния </w:t>
      </w:r>
      <w:r>
        <w:rPr>
          <w:i/>
          <w:iCs/>
          <w:sz w:val="32"/>
          <w:szCs w:val="32"/>
        </w:rPr>
        <w:t>Ц</w:t>
      </w:r>
      <w:r w:rsidRPr="001E2F53">
        <w:rPr>
          <w:i/>
          <w:iCs/>
          <w:sz w:val="32"/>
          <w:szCs w:val="32"/>
        </w:rPr>
        <w:t xml:space="preserve">ентър за </w:t>
      </w:r>
      <w:r>
        <w:rPr>
          <w:i/>
          <w:iCs/>
          <w:sz w:val="32"/>
          <w:szCs w:val="32"/>
        </w:rPr>
        <w:t>Б</w:t>
      </w:r>
      <w:r w:rsidRPr="001E2F53">
        <w:rPr>
          <w:i/>
          <w:iCs/>
          <w:sz w:val="32"/>
          <w:szCs w:val="32"/>
        </w:rPr>
        <w:t xml:space="preserve">иотехнологична </w:t>
      </w:r>
      <w:r>
        <w:rPr>
          <w:i/>
          <w:iCs/>
          <w:sz w:val="32"/>
          <w:szCs w:val="32"/>
        </w:rPr>
        <w:t>И</w:t>
      </w:r>
      <w:r w:rsidRPr="001E2F53">
        <w:rPr>
          <w:i/>
          <w:iCs/>
          <w:sz w:val="32"/>
          <w:szCs w:val="32"/>
        </w:rPr>
        <w:t>нформация</w:t>
      </w:r>
      <w:r>
        <w:rPr>
          <w:i/>
          <w:iCs/>
          <w:sz w:val="32"/>
          <w:szCs w:val="32"/>
        </w:rPr>
        <w:t xml:space="preserve"> </w:t>
      </w:r>
      <w:r w:rsidRPr="001E2F53">
        <w:rPr>
          <w:rFonts w:ascii="Arial" w:hAnsi="Arial" w:cs="Arial"/>
          <w:color w:val="202122"/>
          <w:sz w:val="32"/>
          <w:szCs w:val="32"/>
          <w:shd w:val="clear" w:color="auto" w:fill="FFFFFF"/>
        </w:rPr>
        <w:t>NCBI</w:t>
      </w:r>
      <w:r w:rsidRPr="001E2F53">
        <w:rPr>
          <w:i/>
          <w:iCs/>
          <w:sz w:val="32"/>
          <w:szCs w:val="32"/>
        </w:rPr>
        <w:t xml:space="preserve">. По този начин тези три </w:t>
      </w:r>
      <w:r>
        <w:rPr>
          <w:i/>
          <w:iCs/>
          <w:sz w:val="32"/>
          <w:szCs w:val="32"/>
        </w:rPr>
        <w:t>бази</w:t>
      </w:r>
      <w:r w:rsidRPr="001E2F53">
        <w:rPr>
          <w:i/>
          <w:iCs/>
          <w:sz w:val="32"/>
          <w:szCs w:val="32"/>
        </w:rPr>
        <w:t xml:space="preserve"> данни съдържат едни и същи данни по всяко време.</w:t>
      </w:r>
      <w:r>
        <w:rPr>
          <w:i/>
          <w:iCs/>
          <w:sz w:val="32"/>
          <w:szCs w:val="32"/>
        </w:rPr>
        <w:t xml:space="preserve"> </w:t>
      </w:r>
      <w:r w:rsidRPr="001E2F53">
        <w:rPr>
          <w:i/>
          <w:iCs/>
          <w:sz w:val="32"/>
          <w:szCs w:val="32"/>
        </w:rPr>
        <w:t>NCBI предоставя информация за б</w:t>
      </w:r>
      <w:r>
        <w:rPr>
          <w:i/>
          <w:iCs/>
          <w:sz w:val="32"/>
          <w:szCs w:val="32"/>
        </w:rPr>
        <w:t>ази данни</w:t>
      </w:r>
      <w:r w:rsidRPr="001E2F53">
        <w:rPr>
          <w:i/>
          <w:iCs/>
          <w:sz w:val="32"/>
          <w:szCs w:val="32"/>
        </w:rPr>
        <w:t> за </w:t>
      </w:r>
      <w:r>
        <w:rPr>
          <w:i/>
          <w:iCs/>
          <w:sz w:val="32"/>
          <w:szCs w:val="32"/>
        </w:rPr>
        <w:t>ДНК</w:t>
      </w:r>
      <w:r w:rsidRPr="001E2F53">
        <w:rPr>
          <w:i/>
          <w:iCs/>
          <w:sz w:val="32"/>
          <w:szCs w:val="32"/>
        </w:rPr>
        <w:t xml:space="preserve"> и Р</w:t>
      </w:r>
      <w:r>
        <w:rPr>
          <w:i/>
          <w:iCs/>
          <w:sz w:val="32"/>
          <w:szCs w:val="32"/>
        </w:rPr>
        <w:t>НК</w:t>
      </w:r>
      <w:r w:rsidRPr="001E2F53">
        <w:rPr>
          <w:i/>
          <w:iCs/>
          <w:sz w:val="32"/>
          <w:szCs w:val="32"/>
        </w:rPr>
        <w:t>, бази данни за статии научна литература и таксономична информация, обезпечава търсене на данни за конкретни биологични видове, а също така съдържа различни програми по биоинформатика. Базите данни са достъпни чрез търсачката</w:t>
      </w:r>
      <w:r>
        <w:rPr>
          <w:i/>
          <w:iCs/>
          <w:sz w:val="32"/>
          <w:szCs w:val="32"/>
        </w:rPr>
        <w:t xml:space="preserve"> </w:t>
      </w:r>
      <w:r>
        <w:rPr>
          <w:i/>
          <w:iCs/>
          <w:sz w:val="32"/>
          <w:szCs w:val="32"/>
          <w:lang w:val="en-US"/>
        </w:rPr>
        <w:t>Entrez</w:t>
      </w:r>
      <w:r w:rsidRPr="001E2F53">
        <w:rPr>
          <w:i/>
          <w:iCs/>
          <w:sz w:val="32"/>
          <w:szCs w:val="32"/>
        </w:rPr>
        <w:t>.)</w:t>
      </w:r>
    </w:p>
    <w:p w14:paraId="06DFCBE1" w14:textId="77777777" w:rsidR="00A30FD2" w:rsidRDefault="00A30FD2" w:rsidP="001E2F53">
      <w:pPr>
        <w:rPr>
          <w:i/>
          <w:iCs/>
          <w:sz w:val="32"/>
          <w:szCs w:val="32"/>
        </w:rPr>
      </w:pPr>
    </w:p>
    <w:p w14:paraId="529D3035" w14:textId="77777777" w:rsidR="00A30FD2" w:rsidRDefault="00A30FD2" w:rsidP="00A30FD2">
      <w:pPr>
        <w:pStyle w:val="a4"/>
        <w:numPr>
          <w:ilvl w:val="0"/>
          <w:numId w:val="1"/>
        </w:numPr>
        <w:rPr>
          <w:sz w:val="44"/>
          <w:szCs w:val="44"/>
          <w:lang w:val="en-US"/>
        </w:rPr>
      </w:pPr>
      <w:proofErr w:type="spellStart"/>
      <w:r>
        <w:rPr>
          <w:sz w:val="44"/>
          <w:szCs w:val="44"/>
          <w:lang w:val="en-US"/>
        </w:rPr>
        <w:t>RefSeq</w:t>
      </w:r>
      <w:proofErr w:type="spellEnd"/>
    </w:p>
    <w:p w14:paraId="734F474E" w14:textId="77777777" w:rsidR="00A30FD2" w:rsidRPr="00A30FD2" w:rsidRDefault="00A30FD2" w:rsidP="00A30FD2">
      <w:pPr>
        <w:pStyle w:val="a4"/>
        <w:rPr>
          <w:sz w:val="32"/>
          <w:szCs w:val="32"/>
        </w:rPr>
      </w:pPr>
      <w:r w:rsidRPr="00A30FD2">
        <w:rPr>
          <w:sz w:val="32"/>
          <w:szCs w:val="32"/>
        </w:rPr>
        <w:t>Базата данни с референтна последователност (</w:t>
      </w:r>
      <w:proofErr w:type="spellStart"/>
      <w:r w:rsidRPr="00A30FD2">
        <w:rPr>
          <w:sz w:val="32"/>
          <w:szCs w:val="32"/>
        </w:rPr>
        <w:t>RefSeq</w:t>
      </w:r>
      <w:proofErr w:type="spellEnd"/>
      <w:r w:rsidRPr="00A30FD2">
        <w:rPr>
          <w:sz w:val="32"/>
          <w:szCs w:val="32"/>
        </w:rPr>
        <w:t>)</w:t>
      </w:r>
      <w:r>
        <w:rPr>
          <w:sz w:val="32"/>
          <w:szCs w:val="32"/>
          <w:lang w:val="en-US"/>
        </w:rPr>
        <w:t xml:space="preserve"> </w:t>
      </w:r>
      <w:r w:rsidRPr="00A30FD2">
        <w:rPr>
          <w:sz w:val="32"/>
          <w:szCs w:val="32"/>
        </w:rPr>
        <w:t xml:space="preserve">представлява колекция от отворен достъп, </w:t>
      </w:r>
      <w:proofErr w:type="spellStart"/>
      <w:r w:rsidRPr="00A30FD2">
        <w:rPr>
          <w:sz w:val="32"/>
          <w:szCs w:val="32"/>
        </w:rPr>
        <w:t>анотирана</w:t>
      </w:r>
      <w:proofErr w:type="spellEnd"/>
      <w:r w:rsidRPr="00A30FD2">
        <w:rPr>
          <w:sz w:val="32"/>
          <w:szCs w:val="32"/>
        </w:rPr>
        <w:t xml:space="preserve"> и подбрана от публично достъпни </w:t>
      </w:r>
      <w:proofErr w:type="spellStart"/>
      <w:r w:rsidRPr="00A30FD2">
        <w:rPr>
          <w:sz w:val="32"/>
          <w:szCs w:val="32"/>
        </w:rPr>
        <w:t>нуклеотидни</w:t>
      </w:r>
      <w:proofErr w:type="spellEnd"/>
      <w:r w:rsidRPr="00A30FD2">
        <w:rPr>
          <w:sz w:val="32"/>
          <w:szCs w:val="32"/>
        </w:rPr>
        <w:t xml:space="preserve"> последователности (ДНК, РНК) и техните протеинови продукти. Тази база данни е изградена от Националния </w:t>
      </w:r>
      <w:r>
        <w:rPr>
          <w:sz w:val="32"/>
          <w:szCs w:val="32"/>
        </w:rPr>
        <w:t>Ц</w:t>
      </w:r>
      <w:r w:rsidRPr="00A30FD2">
        <w:rPr>
          <w:sz w:val="32"/>
          <w:szCs w:val="32"/>
        </w:rPr>
        <w:t xml:space="preserve">ентър за </w:t>
      </w:r>
      <w:r>
        <w:rPr>
          <w:sz w:val="32"/>
          <w:szCs w:val="32"/>
        </w:rPr>
        <w:t>Б</w:t>
      </w:r>
      <w:r w:rsidRPr="00A30FD2">
        <w:rPr>
          <w:sz w:val="32"/>
          <w:szCs w:val="32"/>
        </w:rPr>
        <w:t xml:space="preserve">иотехнологична </w:t>
      </w:r>
      <w:r>
        <w:rPr>
          <w:sz w:val="32"/>
          <w:szCs w:val="32"/>
        </w:rPr>
        <w:t>И</w:t>
      </w:r>
      <w:r w:rsidRPr="00A30FD2">
        <w:rPr>
          <w:sz w:val="32"/>
          <w:szCs w:val="32"/>
        </w:rPr>
        <w:t xml:space="preserve">нформация (NCBI) и, за разлика от </w:t>
      </w:r>
      <w:proofErr w:type="spellStart"/>
      <w:r w:rsidRPr="00A30FD2">
        <w:rPr>
          <w:sz w:val="32"/>
          <w:szCs w:val="32"/>
        </w:rPr>
        <w:t>GenBank</w:t>
      </w:r>
      <w:proofErr w:type="spellEnd"/>
      <w:r w:rsidRPr="00A30FD2">
        <w:rPr>
          <w:sz w:val="32"/>
          <w:szCs w:val="32"/>
        </w:rPr>
        <w:t xml:space="preserve">, предоставя само един запис за всяка естествена биологична молекула (т.е. ДНК, РНК или протеин) за основните организми, вариращи от вируси до бактерии до </w:t>
      </w:r>
      <w:proofErr w:type="spellStart"/>
      <w:r w:rsidRPr="00A30FD2">
        <w:rPr>
          <w:sz w:val="32"/>
          <w:szCs w:val="32"/>
        </w:rPr>
        <w:t>еукариоти</w:t>
      </w:r>
      <w:proofErr w:type="spellEnd"/>
      <w:r w:rsidRPr="00A30FD2">
        <w:rPr>
          <w:sz w:val="32"/>
          <w:szCs w:val="32"/>
        </w:rPr>
        <w:t>.</w:t>
      </w:r>
    </w:p>
    <w:p w14:paraId="436F6450" w14:textId="77777777" w:rsidR="00A30FD2" w:rsidRPr="00A30FD2" w:rsidRDefault="00A30FD2" w:rsidP="00A30FD2">
      <w:pPr>
        <w:pStyle w:val="a4"/>
        <w:rPr>
          <w:sz w:val="32"/>
          <w:szCs w:val="32"/>
        </w:rPr>
      </w:pPr>
    </w:p>
    <w:p w14:paraId="236816F9" w14:textId="77777777" w:rsidR="00A30FD2" w:rsidRDefault="00A30FD2" w:rsidP="00A30FD2">
      <w:pPr>
        <w:pStyle w:val="a4"/>
        <w:rPr>
          <w:sz w:val="32"/>
          <w:szCs w:val="32"/>
        </w:rPr>
      </w:pPr>
      <w:r w:rsidRPr="00A30FD2">
        <w:rPr>
          <w:sz w:val="32"/>
          <w:szCs w:val="32"/>
        </w:rPr>
        <w:lastRenderedPageBreak/>
        <w:t xml:space="preserve">За всеки </w:t>
      </w:r>
      <w:r>
        <w:rPr>
          <w:sz w:val="32"/>
          <w:szCs w:val="32"/>
        </w:rPr>
        <w:t>примерен</w:t>
      </w:r>
      <w:r w:rsidRPr="00A30FD2">
        <w:rPr>
          <w:sz w:val="32"/>
          <w:szCs w:val="32"/>
        </w:rPr>
        <w:t xml:space="preserve"> организъм </w:t>
      </w:r>
      <w:proofErr w:type="spellStart"/>
      <w:r w:rsidRPr="00A30FD2">
        <w:rPr>
          <w:sz w:val="32"/>
          <w:szCs w:val="32"/>
        </w:rPr>
        <w:t>RefSeq</w:t>
      </w:r>
      <w:proofErr w:type="spellEnd"/>
      <w:r w:rsidRPr="00A30FD2">
        <w:rPr>
          <w:sz w:val="32"/>
          <w:szCs w:val="32"/>
        </w:rPr>
        <w:t xml:space="preserve"> има за цел да осигури отделни и свързани записи за </w:t>
      </w:r>
      <w:proofErr w:type="spellStart"/>
      <w:r w:rsidRPr="00A30FD2">
        <w:rPr>
          <w:sz w:val="32"/>
          <w:szCs w:val="32"/>
        </w:rPr>
        <w:t>геномната</w:t>
      </w:r>
      <w:proofErr w:type="spellEnd"/>
      <w:r w:rsidRPr="00A30FD2">
        <w:rPr>
          <w:sz w:val="32"/>
          <w:szCs w:val="32"/>
        </w:rPr>
        <w:t xml:space="preserve"> ДНК, генните транскрипти и протеините, произтичащи от тези транскрипти. </w:t>
      </w:r>
      <w:proofErr w:type="spellStart"/>
      <w:r w:rsidRPr="00A30FD2">
        <w:rPr>
          <w:sz w:val="32"/>
          <w:szCs w:val="32"/>
        </w:rPr>
        <w:t>RefSeq</w:t>
      </w:r>
      <w:proofErr w:type="spellEnd"/>
      <w:r w:rsidRPr="00A30FD2">
        <w:rPr>
          <w:sz w:val="32"/>
          <w:szCs w:val="32"/>
        </w:rPr>
        <w:t xml:space="preserve"> се ограничава до основни организми, за които са налице достатъчно данни (повече от 66 000 различни „</w:t>
      </w:r>
      <w:proofErr w:type="spellStart"/>
      <w:r w:rsidRPr="00A30FD2">
        <w:rPr>
          <w:sz w:val="32"/>
          <w:szCs w:val="32"/>
        </w:rPr>
        <w:t>наименовани</w:t>
      </w:r>
      <w:proofErr w:type="spellEnd"/>
      <w:r w:rsidRPr="00A30FD2">
        <w:rPr>
          <w:sz w:val="32"/>
          <w:szCs w:val="32"/>
        </w:rPr>
        <w:t xml:space="preserve">“ организми към септември 2011 г.), докато </w:t>
      </w:r>
      <w:proofErr w:type="spellStart"/>
      <w:r w:rsidRPr="00A30FD2">
        <w:rPr>
          <w:sz w:val="32"/>
          <w:szCs w:val="32"/>
        </w:rPr>
        <w:t>GenBank</w:t>
      </w:r>
      <w:proofErr w:type="spellEnd"/>
      <w:r w:rsidRPr="00A30FD2">
        <w:rPr>
          <w:sz w:val="32"/>
          <w:szCs w:val="32"/>
        </w:rPr>
        <w:t xml:space="preserve"> включва последователности за всеки представен организъм (приблизително 250 000 различни </w:t>
      </w:r>
      <w:proofErr w:type="spellStart"/>
      <w:r w:rsidRPr="00A30FD2">
        <w:rPr>
          <w:sz w:val="32"/>
          <w:szCs w:val="32"/>
        </w:rPr>
        <w:t>наименовани</w:t>
      </w:r>
      <w:proofErr w:type="spellEnd"/>
      <w:r w:rsidRPr="00A30FD2">
        <w:rPr>
          <w:sz w:val="32"/>
          <w:szCs w:val="32"/>
        </w:rPr>
        <w:t xml:space="preserve"> организми).</w:t>
      </w:r>
    </w:p>
    <w:p w14:paraId="6B4613FD" w14:textId="77777777" w:rsidR="00A30FD2" w:rsidRDefault="00A30FD2" w:rsidP="00A30FD2">
      <w:pPr>
        <w:rPr>
          <w:sz w:val="32"/>
          <w:szCs w:val="32"/>
        </w:rPr>
      </w:pPr>
    </w:p>
    <w:p w14:paraId="7A79C053" w14:textId="77777777" w:rsidR="00A30FD2" w:rsidRDefault="00FA4195" w:rsidP="00A30FD2">
      <w:pPr>
        <w:rPr>
          <w:sz w:val="40"/>
          <w:szCs w:val="40"/>
        </w:rPr>
      </w:pPr>
      <w:r>
        <w:rPr>
          <w:sz w:val="40"/>
          <w:szCs w:val="40"/>
        </w:rPr>
        <w:t>Други бази данни:</w:t>
      </w:r>
    </w:p>
    <w:p w14:paraId="2BD43441" w14:textId="77777777" w:rsidR="00FA4195" w:rsidRPr="00FA4195" w:rsidRDefault="00FA4195" w:rsidP="00FA4195">
      <w:pPr>
        <w:numPr>
          <w:ilvl w:val="0"/>
          <w:numId w:val="2"/>
        </w:numPr>
        <w:rPr>
          <w:sz w:val="40"/>
          <w:szCs w:val="40"/>
        </w:rPr>
      </w:pPr>
      <w:r>
        <w:rPr>
          <w:sz w:val="40"/>
          <w:szCs w:val="40"/>
        </w:rPr>
        <w:t xml:space="preserve">Базата данни на </w:t>
      </w:r>
      <w:r>
        <w:rPr>
          <w:sz w:val="40"/>
          <w:szCs w:val="40"/>
          <w:lang w:val="en-US"/>
        </w:rPr>
        <w:t>23andMe</w:t>
      </w:r>
    </w:p>
    <w:p w14:paraId="06E55E16" w14:textId="77777777" w:rsidR="00FA4195" w:rsidRPr="00FA4195" w:rsidRDefault="00FA4195" w:rsidP="00FA4195">
      <w:pPr>
        <w:numPr>
          <w:ilvl w:val="0"/>
          <w:numId w:val="2"/>
        </w:numPr>
        <w:rPr>
          <w:sz w:val="40"/>
          <w:szCs w:val="40"/>
        </w:rPr>
      </w:pPr>
      <w:r>
        <w:rPr>
          <w:sz w:val="40"/>
          <w:szCs w:val="40"/>
          <w:lang w:val="en-US"/>
        </w:rPr>
        <w:t>HapMap</w:t>
      </w:r>
    </w:p>
    <w:p w14:paraId="28571583" w14:textId="77777777" w:rsidR="00FA4195" w:rsidRDefault="00FA4195" w:rsidP="00FA4195">
      <w:pPr>
        <w:numPr>
          <w:ilvl w:val="0"/>
          <w:numId w:val="2"/>
        </w:numPr>
        <w:rPr>
          <w:sz w:val="40"/>
          <w:szCs w:val="40"/>
        </w:rPr>
      </w:pPr>
      <w:r>
        <w:rPr>
          <w:sz w:val="40"/>
          <w:szCs w:val="40"/>
          <w:lang w:val="en-US"/>
        </w:rPr>
        <w:t xml:space="preserve">OMIM </w:t>
      </w:r>
      <w:r w:rsidRPr="00FA4195">
        <w:rPr>
          <w:sz w:val="40"/>
          <w:szCs w:val="40"/>
        </w:rPr>
        <w:t>(</w:t>
      </w:r>
      <w:r>
        <w:rPr>
          <w:sz w:val="40"/>
          <w:szCs w:val="40"/>
          <w:lang w:val="en-US"/>
        </w:rPr>
        <w:t>Online</w:t>
      </w:r>
      <w:r w:rsidRPr="00FA4195">
        <w:rPr>
          <w:sz w:val="40"/>
          <w:szCs w:val="40"/>
        </w:rPr>
        <w:t xml:space="preserve"> </w:t>
      </w:r>
      <w:r>
        <w:rPr>
          <w:sz w:val="40"/>
          <w:szCs w:val="40"/>
          <w:lang w:val="en-US"/>
        </w:rPr>
        <w:t>Mendelian</w:t>
      </w:r>
      <w:r w:rsidRPr="00FA4195">
        <w:rPr>
          <w:sz w:val="40"/>
          <w:szCs w:val="40"/>
        </w:rPr>
        <w:t xml:space="preserve"> </w:t>
      </w:r>
      <w:r>
        <w:rPr>
          <w:sz w:val="40"/>
          <w:szCs w:val="40"/>
          <w:lang w:val="en-US"/>
        </w:rPr>
        <w:t>Inheritance</w:t>
      </w:r>
      <w:r w:rsidRPr="00FA4195">
        <w:rPr>
          <w:sz w:val="40"/>
          <w:szCs w:val="40"/>
        </w:rPr>
        <w:t xml:space="preserve"> </w:t>
      </w:r>
      <w:r>
        <w:rPr>
          <w:sz w:val="40"/>
          <w:szCs w:val="40"/>
          <w:lang w:val="en-US"/>
        </w:rPr>
        <w:t>in</w:t>
      </w:r>
      <w:r w:rsidRPr="00FA4195">
        <w:rPr>
          <w:sz w:val="40"/>
          <w:szCs w:val="40"/>
        </w:rPr>
        <w:t xml:space="preserve"> </w:t>
      </w:r>
      <w:r>
        <w:rPr>
          <w:sz w:val="40"/>
          <w:szCs w:val="40"/>
          <w:lang w:val="en-US"/>
        </w:rPr>
        <w:t>Man</w:t>
      </w:r>
      <w:r w:rsidRPr="00FA4195">
        <w:rPr>
          <w:sz w:val="40"/>
          <w:szCs w:val="40"/>
        </w:rPr>
        <w:t>)</w:t>
      </w:r>
    </w:p>
    <w:p w14:paraId="2FE0F9D0" w14:textId="77777777" w:rsidR="007A506E" w:rsidRDefault="007A506E" w:rsidP="00FA4195">
      <w:pPr>
        <w:numPr>
          <w:ilvl w:val="0"/>
          <w:numId w:val="2"/>
        </w:numPr>
        <w:rPr>
          <w:sz w:val="40"/>
          <w:szCs w:val="40"/>
        </w:rPr>
      </w:pPr>
      <w:r>
        <w:rPr>
          <w:sz w:val="40"/>
          <w:szCs w:val="40"/>
        </w:rPr>
        <w:t>други</w:t>
      </w:r>
    </w:p>
    <w:p w14:paraId="64DC7561" w14:textId="77777777" w:rsidR="00894CB0" w:rsidRDefault="00894CB0" w:rsidP="00894CB0">
      <w:pPr>
        <w:ind w:left="720"/>
        <w:rPr>
          <w:sz w:val="40"/>
          <w:szCs w:val="40"/>
        </w:rPr>
      </w:pPr>
    </w:p>
    <w:p w14:paraId="788FFBC0" w14:textId="77777777" w:rsidR="00894CB0" w:rsidRDefault="00894CB0" w:rsidP="00894CB0">
      <w:pPr>
        <w:ind w:left="720"/>
        <w:rPr>
          <w:sz w:val="40"/>
          <w:szCs w:val="40"/>
        </w:rPr>
      </w:pPr>
    </w:p>
    <w:p w14:paraId="46B9FC12" w14:textId="77777777" w:rsidR="00894CB0" w:rsidRPr="00FA4195" w:rsidRDefault="00894CB0" w:rsidP="00894CB0">
      <w:pPr>
        <w:rPr>
          <w:i/>
          <w:iCs/>
          <w:sz w:val="40"/>
          <w:szCs w:val="40"/>
        </w:rPr>
      </w:pPr>
      <w:r>
        <w:rPr>
          <w:i/>
          <w:iCs/>
          <w:sz w:val="40"/>
          <w:szCs w:val="40"/>
        </w:rPr>
        <w:t>Изготвил: Виктор Василев, 2 курс Информатика, ф.н. 45676</w:t>
      </w:r>
    </w:p>
    <w:p w14:paraId="68081A2D" w14:textId="77777777" w:rsidR="00FA4195" w:rsidRPr="00894CB0" w:rsidRDefault="00FA4195" w:rsidP="00A30FD2">
      <w:pPr>
        <w:rPr>
          <w:sz w:val="40"/>
          <w:szCs w:val="40"/>
        </w:rPr>
      </w:pPr>
    </w:p>
    <w:p w14:paraId="19E10FCF" w14:textId="77777777" w:rsidR="00A30FD2" w:rsidRPr="00A30FD2" w:rsidRDefault="00A30FD2" w:rsidP="00A30FD2">
      <w:pPr>
        <w:pStyle w:val="a4"/>
        <w:rPr>
          <w:sz w:val="32"/>
          <w:szCs w:val="32"/>
          <w:lang w:val="en-US"/>
        </w:rPr>
      </w:pPr>
    </w:p>
    <w:p w14:paraId="6A283B68" w14:textId="77777777" w:rsidR="00A30FD2" w:rsidRPr="00A30FD2" w:rsidRDefault="00A30FD2" w:rsidP="00A30FD2">
      <w:pPr>
        <w:pStyle w:val="a4"/>
        <w:rPr>
          <w:sz w:val="44"/>
          <w:szCs w:val="44"/>
          <w:lang w:val="en-US"/>
        </w:rPr>
      </w:pPr>
    </w:p>
    <w:p w14:paraId="247C025D" w14:textId="77777777" w:rsidR="00DB7074" w:rsidRPr="00DB7074" w:rsidRDefault="00DB7074" w:rsidP="00DB7074">
      <w:pPr>
        <w:pStyle w:val="a4"/>
        <w:rPr>
          <w:sz w:val="32"/>
          <w:szCs w:val="32"/>
        </w:rPr>
      </w:pPr>
    </w:p>
    <w:p w14:paraId="44736DBF" w14:textId="77777777" w:rsidR="00F540BE" w:rsidRPr="00DB7074" w:rsidRDefault="00F540BE" w:rsidP="00F540BE">
      <w:pPr>
        <w:pStyle w:val="a4"/>
        <w:rPr>
          <w:sz w:val="32"/>
          <w:szCs w:val="32"/>
        </w:rPr>
      </w:pPr>
    </w:p>
    <w:p w14:paraId="1B460890" w14:textId="77777777" w:rsidR="00A72BC3" w:rsidRPr="00A72BC3" w:rsidRDefault="00A72BC3" w:rsidP="00A72BC3">
      <w:pPr>
        <w:pStyle w:val="a4"/>
        <w:rPr>
          <w:sz w:val="44"/>
          <w:szCs w:val="44"/>
        </w:rPr>
      </w:pPr>
    </w:p>
    <w:p w14:paraId="68C33D6C" w14:textId="77777777" w:rsidR="00A72BC3" w:rsidRDefault="00A72BC3" w:rsidP="00A72BC3">
      <w:pPr>
        <w:pStyle w:val="a4"/>
        <w:rPr>
          <w:sz w:val="32"/>
          <w:szCs w:val="32"/>
        </w:rPr>
      </w:pPr>
    </w:p>
    <w:p w14:paraId="25185285" w14:textId="77777777" w:rsidR="00A72BC3" w:rsidRPr="00A72BC3" w:rsidRDefault="00A72BC3" w:rsidP="00A72BC3">
      <w:pPr>
        <w:pStyle w:val="a4"/>
        <w:rPr>
          <w:sz w:val="32"/>
          <w:szCs w:val="32"/>
        </w:rPr>
      </w:pPr>
    </w:p>
    <w:p w14:paraId="31227C94" w14:textId="77777777" w:rsidR="00A72BC3" w:rsidRPr="00A72BC3" w:rsidRDefault="00A72BC3" w:rsidP="00A72BC3">
      <w:pPr>
        <w:pStyle w:val="a4"/>
        <w:rPr>
          <w:sz w:val="32"/>
          <w:szCs w:val="32"/>
        </w:rPr>
      </w:pPr>
    </w:p>
    <w:p w14:paraId="1311FF74" w14:textId="77777777" w:rsidR="00392B60" w:rsidRPr="00392B60" w:rsidRDefault="00392B60" w:rsidP="00A8599E">
      <w:pPr>
        <w:ind w:firstLine="708"/>
        <w:rPr>
          <w:sz w:val="32"/>
          <w:szCs w:val="32"/>
        </w:rPr>
      </w:pPr>
    </w:p>
    <w:p w14:paraId="3481B5C5" w14:textId="77777777" w:rsidR="00392B60" w:rsidRPr="00624C4A" w:rsidRDefault="00392B60" w:rsidP="00A8599E">
      <w:pPr>
        <w:ind w:firstLine="708"/>
        <w:rPr>
          <w:sz w:val="32"/>
          <w:szCs w:val="32"/>
        </w:rPr>
      </w:pPr>
    </w:p>
    <w:p w14:paraId="6F271BFB" w14:textId="77777777" w:rsidR="00624C4A" w:rsidRPr="00A8599E" w:rsidRDefault="00624C4A" w:rsidP="00A8599E">
      <w:pPr>
        <w:ind w:firstLine="708"/>
        <w:rPr>
          <w:sz w:val="36"/>
          <w:szCs w:val="36"/>
        </w:rPr>
      </w:pPr>
    </w:p>
    <w:sectPr w:rsidR="00624C4A" w:rsidRPr="00A85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15036"/>
    <w:multiLevelType w:val="multilevel"/>
    <w:tmpl w:val="B7D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93DF5"/>
    <w:multiLevelType w:val="hybridMultilevel"/>
    <w:tmpl w:val="08E826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44"/>
    <w:rsid w:val="001E2F53"/>
    <w:rsid w:val="00392B60"/>
    <w:rsid w:val="004C0057"/>
    <w:rsid w:val="005A3544"/>
    <w:rsid w:val="00624C4A"/>
    <w:rsid w:val="007A506E"/>
    <w:rsid w:val="00803116"/>
    <w:rsid w:val="00894CB0"/>
    <w:rsid w:val="00A30FD2"/>
    <w:rsid w:val="00A72BC3"/>
    <w:rsid w:val="00A8599E"/>
    <w:rsid w:val="00A87950"/>
    <w:rsid w:val="00BF2749"/>
    <w:rsid w:val="00DB7074"/>
    <w:rsid w:val="00F00C56"/>
    <w:rsid w:val="00F540BE"/>
    <w:rsid w:val="00F92BA3"/>
    <w:rsid w:val="00FA41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5F0E"/>
  <w15:chartTrackingRefBased/>
  <w15:docId w15:val="{BDA10F13-8552-4B20-B0FA-61FBA57A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0057"/>
    <w:rPr>
      <w:color w:val="0000FF"/>
      <w:u w:val="single"/>
    </w:rPr>
  </w:style>
  <w:style w:type="paragraph" w:styleId="a4">
    <w:name w:val="List Paragraph"/>
    <w:basedOn w:val="a"/>
    <w:uiPriority w:val="34"/>
    <w:qFormat/>
    <w:rsid w:val="00A72BC3"/>
    <w:pPr>
      <w:ind w:left="720"/>
      <w:contextualSpacing/>
    </w:pPr>
  </w:style>
  <w:style w:type="paragraph" w:styleId="HTML">
    <w:name w:val="HTML Preformatted"/>
    <w:basedOn w:val="a"/>
    <w:link w:val="HTML0"/>
    <w:uiPriority w:val="99"/>
    <w:semiHidden/>
    <w:unhideWhenUsed/>
    <w:rsid w:val="00F540BE"/>
    <w:pPr>
      <w:spacing w:after="0" w:line="240" w:lineRule="auto"/>
    </w:pPr>
    <w:rPr>
      <w:rFonts w:ascii="Consolas" w:hAnsi="Consolas"/>
      <w:sz w:val="20"/>
      <w:szCs w:val="20"/>
    </w:rPr>
  </w:style>
  <w:style w:type="character" w:customStyle="1" w:styleId="HTML0">
    <w:name w:val="HTML стандартен Знак"/>
    <w:basedOn w:val="a0"/>
    <w:link w:val="HTML"/>
    <w:uiPriority w:val="99"/>
    <w:semiHidden/>
    <w:rsid w:val="00F540BE"/>
    <w:rPr>
      <w:rFonts w:ascii="Consolas" w:hAnsi="Consolas"/>
      <w:sz w:val="20"/>
      <w:szCs w:val="20"/>
    </w:rPr>
  </w:style>
  <w:style w:type="character" w:styleId="a5">
    <w:name w:val="Unresolved Mention"/>
    <w:basedOn w:val="a0"/>
    <w:uiPriority w:val="99"/>
    <w:semiHidden/>
    <w:unhideWhenUsed/>
    <w:rsid w:val="001E2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6775">
      <w:bodyDiv w:val="1"/>
      <w:marLeft w:val="0"/>
      <w:marRight w:val="0"/>
      <w:marTop w:val="0"/>
      <w:marBottom w:val="0"/>
      <w:divBdr>
        <w:top w:val="none" w:sz="0" w:space="0" w:color="auto"/>
        <w:left w:val="none" w:sz="0" w:space="0" w:color="auto"/>
        <w:bottom w:val="none" w:sz="0" w:space="0" w:color="auto"/>
        <w:right w:val="none" w:sz="0" w:space="0" w:color="auto"/>
      </w:divBdr>
    </w:div>
    <w:div w:id="76949848">
      <w:bodyDiv w:val="1"/>
      <w:marLeft w:val="0"/>
      <w:marRight w:val="0"/>
      <w:marTop w:val="0"/>
      <w:marBottom w:val="0"/>
      <w:divBdr>
        <w:top w:val="none" w:sz="0" w:space="0" w:color="auto"/>
        <w:left w:val="none" w:sz="0" w:space="0" w:color="auto"/>
        <w:bottom w:val="none" w:sz="0" w:space="0" w:color="auto"/>
        <w:right w:val="none" w:sz="0" w:space="0" w:color="auto"/>
      </w:divBdr>
    </w:div>
    <w:div w:id="172957712">
      <w:bodyDiv w:val="1"/>
      <w:marLeft w:val="0"/>
      <w:marRight w:val="0"/>
      <w:marTop w:val="0"/>
      <w:marBottom w:val="0"/>
      <w:divBdr>
        <w:top w:val="none" w:sz="0" w:space="0" w:color="auto"/>
        <w:left w:val="none" w:sz="0" w:space="0" w:color="auto"/>
        <w:bottom w:val="none" w:sz="0" w:space="0" w:color="auto"/>
        <w:right w:val="none" w:sz="0" w:space="0" w:color="auto"/>
      </w:divBdr>
    </w:div>
    <w:div w:id="691491213">
      <w:bodyDiv w:val="1"/>
      <w:marLeft w:val="0"/>
      <w:marRight w:val="0"/>
      <w:marTop w:val="0"/>
      <w:marBottom w:val="0"/>
      <w:divBdr>
        <w:top w:val="none" w:sz="0" w:space="0" w:color="auto"/>
        <w:left w:val="none" w:sz="0" w:space="0" w:color="auto"/>
        <w:bottom w:val="none" w:sz="0" w:space="0" w:color="auto"/>
        <w:right w:val="none" w:sz="0" w:space="0" w:color="auto"/>
      </w:divBdr>
    </w:div>
    <w:div w:id="709232204">
      <w:bodyDiv w:val="1"/>
      <w:marLeft w:val="0"/>
      <w:marRight w:val="0"/>
      <w:marTop w:val="0"/>
      <w:marBottom w:val="0"/>
      <w:divBdr>
        <w:top w:val="none" w:sz="0" w:space="0" w:color="auto"/>
        <w:left w:val="none" w:sz="0" w:space="0" w:color="auto"/>
        <w:bottom w:val="none" w:sz="0" w:space="0" w:color="auto"/>
        <w:right w:val="none" w:sz="0" w:space="0" w:color="auto"/>
      </w:divBdr>
    </w:div>
    <w:div w:id="769088167">
      <w:bodyDiv w:val="1"/>
      <w:marLeft w:val="0"/>
      <w:marRight w:val="0"/>
      <w:marTop w:val="0"/>
      <w:marBottom w:val="0"/>
      <w:divBdr>
        <w:top w:val="none" w:sz="0" w:space="0" w:color="auto"/>
        <w:left w:val="none" w:sz="0" w:space="0" w:color="auto"/>
        <w:bottom w:val="none" w:sz="0" w:space="0" w:color="auto"/>
        <w:right w:val="none" w:sz="0" w:space="0" w:color="auto"/>
      </w:divBdr>
    </w:div>
    <w:div w:id="831994304">
      <w:bodyDiv w:val="1"/>
      <w:marLeft w:val="0"/>
      <w:marRight w:val="0"/>
      <w:marTop w:val="0"/>
      <w:marBottom w:val="0"/>
      <w:divBdr>
        <w:top w:val="none" w:sz="0" w:space="0" w:color="auto"/>
        <w:left w:val="none" w:sz="0" w:space="0" w:color="auto"/>
        <w:bottom w:val="none" w:sz="0" w:space="0" w:color="auto"/>
        <w:right w:val="none" w:sz="0" w:space="0" w:color="auto"/>
      </w:divBdr>
    </w:div>
    <w:div w:id="1156411303">
      <w:bodyDiv w:val="1"/>
      <w:marLeft w:val="0"/>
      <w:marRight w:val="0"/>
      <w:marTop w:val="0"/>
      <w:marBottom w:val="0"/>
      <w:divBdr>
        <w:top w:val="none" w:sz="0" w:space="0" w:color="auto"/>
        <w:left w:val="none" w:sz="0" w:space="0" w:color="auto"/>
        <w:bottom w:val="none" w:sz="0" w:space="0" w:color="auto"/>
        <w:right w:val="none" w:sz="0" w:space="0" w:color="auto"/>
      </w:divBdr>
    </w:div>
    <w:div w:id="1223903812">
      <w:bodyDiv w:val="1"/>
      <w:marLeft w:val="0"/>
      <w:marRight w:val="0"/>
      <w:marTop w:val="0"/>
      <w:marBottom w:val="0"/>
      <w:divBdr>
        <w:top w:val="none" w:sz="0" w:space="0" w:color="auto"/>
        <w:left w:val="none" w:sz="0" w:space="0" w:color="auto"/>
        <w:bottom w:val="none" w:sz="0" w:space="0" w:color="auto"/>
        <w:right w:val="none" w:sz="0" w:space="0" w:color="auto"/>
      </w:divBdr>
    </w:div>
    <w:div w:id="1298071753">
      <w:bodyDiv w:val="1"/>
      <w:marLeft w:val="0"/>
      <w:marRight w:val="0"/>
      <w:marTop w:val="0"/>
      <w:marBottom w:val="0"/>
      <w:divBdr>
        <w:top w:val="none" w:sz="0" w:space="0" w:color="auto"/>
        <w:left w:val="none" w:sz="0" w:space="0" w:color="auto"/>
        <w:bottom w:val="none" w:sz="0" w:space="0" w:color="auto"/>
        <w:right w:val="none" w:sz="0" w:space="0" w:color="auto"/>
      </w:divBdr>
    </w:div>
    <w:div w:id="1358236825">
      <w:bodyDiv w:val="1"/>
      <w:marLeft w:val="0"/>
      <w:marRight w:val="0"/>
      <w:marTop w:val="0"/>
      <w:marBottom w:val="0"/>
      <w:divBdr>
        <w:top w:val="none" w:sz="0" w:space="0" w:color="auto"/>
        <w:left w:val="none" w:sz="0" w:space="0" w:color="auto"/>
        <w:bottom w:val="none" w:sz="0" w:space="0" w:color="auto"/>
        <w:right w:val="none" w:sz="0" w:space="0" w:color="auto"/>
      </w:divBdr>
    </w:div>
    <w:div w:id="1445229597">
      <w:bodyDiv w:val="1"/>
      <w:marLeft w:val="0"/>
      <w:marRight w:val="0"/>
      <w:marTop w:val="0"/>
      <w:marBottom w:val="0"/>
      <w:divBdr>
        <w:top w:val="none" w:sz="0" w:space="0" w:color="auto"/>
        <w:left w:val="none" w:sz="0" w:space="0" w:color="auto"/>
        <w:bottom w:val="none" w:sz="0" w:space="0" w:color="auto"/>
        <w:right w:val="none" w:sz="0" w:space="0" w:color="auto"/>
      </w:divBdr>
    </w:div>
    <w:div w:id="1486825322">
      <w:bodyDiv w:val="1"/>
      <w:marLeft w:val="0"/>
      <w:marRight w:val="0"/>
      <w:marTop w:val="0"/>
      <w:marBottom w:val="0"/>
      <w:divBdr>
        <w:top w:val="none" w:sz="0" w:space="0" w:color="auto"/>
        <w:left w:val="none" w:sz="0" w:space="0" w:color="auto"/>
        <w:bottom w:val="none" w:sz="0" w:space="0" w:color="auto"/>
        <w:right w:val="none" w:sz="0" w:space="0" w:color="auto"/>
      </w:divBdr>
    </w:div>
    <w:div w:id="1529756180">
      <w:bodyDiv w:val="1"/>
      <w:marLeft w:val="0"/>
      <w:marRight w:val="0"/>
      <w:marTop w:val="0"/>
      <w:marBottom w:val="0"/>
      <w:divBdr>
        <w:top w:val="none" w:sz="0" w:space="0" w:color="auto"/>
        <w:left w:val="none" w:sz="0" w:space="0" w:color="auto"/>
        <w:bottom w:val="none" w:sz="0" w:space="0" w:color="auto"/>
        <w:right w:val="none" w:sz="0" w:space="0" w:color="auto"/>
      </w:divBdr>
    </w:div>
    <w:div w:id="1595019679">
      <w:bodyDiv w:val="1"/>
      <w:marLeft w:val="0"/>
      <w:marRight w:val="0"/>
      <w:marTop w:val="0"/>
      <w:marBottom w:val="0"/>
      <w:divBdr>
        <w:top w:val="none" w:sz="0" w:space="0" w:color="auto"/>
        <w:left w:val="none" w:sz="0" w:space="0" w:color="auto"/>
        <w:bottom w:val="none" w:sz="0" w:space="0" w:color="auto"/>
        <w:right w:val="none" w:sz="0" w:space="0" w:color="auto"/>
      </w:divBdr>
    </w:div>
    <w:div w:id="1601135079">
      <w:bodyDiv w:val="1"/>
      <w:marLeft w:val="0"/>
      <w:marRight w:val="0"/>
      <w:marTop w:val="0"/>
      <w:marBottom w:val="0"/>
      <w:divBdr>
        <w:top w:val="none" w:sz="0" w:space="0" w:color="auto"/>
        <w:left w:val="none" w:sz="0" w:space="0" w:color="auto"/>
        <w:bottom w:val="none" w:sz="0" w:space="0" w:color="auto"/>
        <w:right w:val="none" w:sz="0" w:space="0" w:color="auto"/>
      </w:divBdr>
    </w:div>
    <w:div w:id="1601647207">
      <w:bodyDiv w:val="1"/>
      <w:marLeft w:val="0"/>
      <w:marRight w:val="0"/>
      <w:marTop w:val="0"/>
      <w:marBottom w:val="0"/>
      <w:divBdr>
        <w:top w:val="none" w:sz="0" w:space="0" w:color="auto"/>
        <w:left w:val="none" w:sz="0" w:space="0" w:color="auto"/>
        <w:bottom w:val="none" w:sz="0" w:space="0" w:color="auto"/>
        <w:right w:val="none" w:sz="0" w:space="0" w:color="auto"/>
      </w:divBdr>
    </w:div>
    <w:div w:id="1601715460">
      <w:bodyDiv w:val="1"/>
      <w:marLeft w:val="0"/>
      <w:marRight w:val="0"/>
      <w:marTop w:val="0"/>
      <w:marBottom w:val="0"/>
      <w:divBdr>
        <w:top w:val="none" w:sz="0" w:space="0" w:color="auto"/>
        <w:left w:val="none" w:sz="0" w:space="0" w:color="auto"/>
        <w:bottom w:val="none" w:sz="0" w:space="0" w:color="auto"/>
        <w:right w:val="none" w:sz="0" w:space="0" w:color="auto"/>
      </w:divBdr>
    </w:div>
    <w:div w:id="1836803141">
      <w:bodyDiv w:val="1"/>
      <w:marLeft w:val="0"/>
      <w:marRight w:val="0"/>
      <w:marTop w:val="0"/>
      <w:marBottom w:val="0"/>
      <w:divBdr>
        <w:top w:val="none" w:sz="0" w:space="0" w:color="auto"/>
        <w:left w:val="none" w:sz="0" w:space="0" w:color="auto"/>
        <w:bottom w:val="none" w:sz="0" w:space="0" w:color="auto"/>
        <w:right w:val="none" w:sz="0" w:space="0" w:color="auto"/>
      </w:divBdr>
    </w:div>
    <w:div w:id="1838884268">
      <w:bodyDiv w:val="1"/>
      <w:marLeft w:val="0"/>
      <w:marRight w:val="0"/>
      <w:marTop w:val="0"/>
      <w:marBottom w:val="0"/>
      <w:divBdr>
        <w:top w:val="none" w:sz="0" w:space="0" w:color="auto"/>
        <w:left w:val="none" w:sz="0" w:space="0" w:color="auto"/>
        <w:bottom w:val="none" w:sz="0" w:space="0" w:color="auto"/>
        <w:right w:val="none" w:sz="0" w:space="0" w:color="auto"/>
      </w:divBdr>
    </w:div>
    <w:div w:id="1854025667">
      <w:bodyDiv w:val="1"/>
      <w:marLeft w:val="0"/>
      <w:marRight w:val="0"/>
      <w:marTop w:val="0"/>
      <w:marBottom w:val="0"/>
      <w:divBdr>
        <w:top w:val="none" w:sz="0" w:space="0" w:color="auto"/>
        <w:left w:val="none" w:sz="0" w:space="0" w:color="auto"/>
        <w:bottom w:val="none" w:sz="0" w:space="0" w:color="auto"/>
        <w:right w:val="none" w:sz="0" w:space="0" w:color="auto"/>
      </w:divBdr>
    </w:div>
    <w:div w:id="192606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0A52-26D8-458B-8747-86F102C6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1120</Words>
  <Characters>6389</Characters>
  <Application>Microsoft Office Word</Application>
  <DocSecurity>0</DocSecurity>
  <Lines>53</Lines>
  <Paragraphs>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Vassilev</dc:creator>
  <cp:keywords/>
  <dc:description/>
  <cp:lastModifiedBy>Victor Vassilev</cp:lastModifiedBy>
  <cp:revision>10</cp:revision>
  <dcterms:created xsi:type="dcterms:W3CDTF">2021-02-08T21:34:00Z</dcterms:created>
  <dcterms:modified xsi:type="dcterms:W3CDTF">2021-02-12T15:03:00Z</dcterms:modified>
</cp:coreProperties>
</file>