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r w:rsidRPr="00A87CCD">
        <w:rPr>
          <w:rFonts w:ascii="Arial" w:eastAsia="Times New Roman" w:hAnsi="Arial" w:cs="Arial"/>
          <w:b/>
          <w:bCs/>
          <w:sz w:val="24"/>
          <w:szCs w:val="24"/>
          <w:lang w:eastAsia="pt-BR"/>
        </w:rPr>
        <w:t xml:space="preserve"> </w:t>
      </w:r>
      <w:r>
        <w:rPr>
          <w:rFonts w:ascii="Arial" w:eastAsia="Times New Roman" w:hAnsi="Arial" w:cs="Arial"/>
          <w:b/>
          <w:bCs/>
          <w:sz w:val="24"/>
          <w:szCs w:val="24"/>
          <w:lang w:eastAsia="pt-BR"/>
        </w:rPr>
        <w:t>UNIVERSIDADE SÃO JUDAS TADEU – USJT</w:t>
      </w:r>
    </w:p>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SISTEMAS COMPUTACIONAIS E SEGURANÇA</w:t>
      </w:r>
    </w:p>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p>
    <w:p w:rsidR="00A87CCD" w:rsidRPr="008A6CB1"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r w:rsidRPr="001C3299">
        <w:rPr>
          <w:rFonts w:ascii="Arial" w:eastAsia="Times New Roman" w:hAnsi="Arial" w:cs="Arial"/>
          <w:bCs/>
          <w:sz w:val="24"/>
          <w:szCs w:val="24"/>
          <w:lang w:eastAsia="pt-BR"/>
        </w:rPr>
        <w:t>VICTOR GONÇALVES VOLPI</w:t>
      </w:r>
      <w:r w:rsidR="008A6CB1">
        <w:rPr>
          <w:rFonts w:ascii="Arial" w:eastAsia="Times New Roman" w:hAnsi="Arial" w:cs="Arial"/>
          <w:bCs/>
          <w:sz w:val="24"/>
          <w:szCs w:val="24"/>
          <w:lang w:eastAsia="pt-BR"/>
        </w:rPr>
        <w:t xml:space="preserve"> </w:t>
      </w:r>
      <w:r w:rsidR="008A6CB1">
        <w:rPr>
          <w:rFonts w:ascii="Arial" w:eastAsia="Times New Roman" w:hAnsi="Arial" w:cs="Arial"/>
          <w:b/>
          <w:bCs/>
          <w:sz w:val="24"/>
          <w:szCs w:val="24"/>
          <w:lang w:eastAsia="pt-BR"/>
        </w:rPr>
        <w:t>/ RA: 825117218</w:t>
      </w:r>
    </w:p>
    <w:p w:rsidR="00053B93" w:rsidRPr="00053B93" w:rsidRDefault="008A6CB1" w:rsidP="00053B93">
      <w:pPr>
        <w:spacing w:before="100" w:beforeAutospacing="1" w:after="100" w:afterAutospacing="1" w:line="360" w:lineRule="auto"/>
        <w:jc w:val="center"/>
        <w:rPr>
          <w:rFonts w:ascii="Arial" w:eastAsia="Times New Roman" w:hAnsi="Arial" w:cs="Arial"/>
          <w:b/>
          <w:bCs/>
          <w:sz w:val="24"/>
          <w:szCs w:val="24"/>
          <w:lang w:eastAsia="pt-BR"/>
        </w:rPr>
      </w:pPr>
      <w:r>
        <w:rPr>
          <w:rFonts w:ascii="Arial" w:eastAsia="Times New Roman" w:hAnsi="Arial" w:cs="Arial"/>
          <w:bCs/>
          <w:sz w:val="24"/>
          <w:szCs w:val="24"/>
          <w:lang w:eastAsia="pt-BR"/>
        </w:rPr>
        <w:t>HENRY GAVA SALVAIA</w:t>
      </w:r>
      <w:r w:rsidR="007927E1">
        <w:rPr>
          <w:rFonts w:ascii="Arial" w:eastAsia="Times New Roman" w:hAnsi="Arial" w:cs="Arial"/>
          <w:bCs/>
          <w:sz w:val="24"/>
          <w:szCs w:val="24"/>
          <w:lang w:eastAsia="pt-BR"/>
        </w:rPr>
        <w:t xml:space="preserve"> </w:t>
      </w:r>
      <w:r w:rsidR="00053B93">
        <w:rPr>
          <w:rFonts w:ascii="Arial" w:eastAsia="Times New Roman" w:hAnsi="Arial" w:cs="Arial"/>
          <w:b/>
          <w:bCs/>
          <w:sz w:val="24"/>
          <w:szCs w:val="24"/>
          <w:lang w:eastAsia="pt-BR"/>
        </w:rPr>
        <w:t>/ RA: 825122158</w:t>
      </w:r>
    </w:p>
    <w:p w:rsidR="008A6CB1" w:rsidRPr="00053B93" w:rsidRDefault="008A6CB1" w:rsidP="00A87CCD">
      <w:pPr>
        <w:spacing w:before="100" w:beforeAutospacing="1" w:after="100" w:afterAutospacing="1" w:line="360" w:lineRule="auto"/>
        <w:jc w:val="center"/>
        <w:rPr>
          <w:rFonts w:ascii="Arial" w:eastAsia="Times New Roman" w:hAnsi="Arial" w:cs="Arial"/>
          <w:b/>
          <w:bCs/>
          <w:sz w:val="24"/>
          <w:szCs w:val="24"/>
          <w:lang w:eastAsia="pt-BR"/>
        </w:rPr>
      </w:pPr>
      <w:r>
        <w:rPr>
          <w:rFonts w:ascii="Arial" w:eastAsia="Times New Roman" w:hAnsi="Arial" w:cs="Arial"/>
          <w:bCs/>
          <w:sz w:val="24"/>
          <w:szCs w:val="24"/>
          <w:lang w:eastAsia="pt-BR"/>
        </w:rPr>
        <w:t>ARTHUR CAGNANI</w:t>
      </w:r>
      <w:r w:rsidR="00053B93">
        <w:rPr>
          <w:rFonts w:ascii="Arial" w:eastAsia="Times New Roman" w:hAnsi="Arial" w:cs="Arial"/>
          <w:bCs/>
          <w:sz w:val="24"/>
          <w:szCs w:val="24"/>
          <w:lang w:eastAsia="pt-BR"/>
        </w:rPr>
        <w:t xml:space="preserve"> </w:t>
      </w:r>
      <w:r w:rsidR="00053B93">
        <w:rPr>
          <w:rFonts w:ascii="Arial" w:eastAsia="Times New Roman" w:hAnsi="Arial" w:cs="Arial"/>
          <w:b/>
          <w:bCs/>
          <w:sz w:val="24"/>
          <w:szCs w:val="24"/>
          <w:lang w:eastAsia="pt-BR"/>
        </w:rPr>
        <w:t>/ RA: 825140545</w:t>
      </w:r>
    </w:p>
    <w:p w:rsidR="008A6CB1" w:rsidRDefault="008A6CB1" w:rsidP="00A87CCD">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 xml:space="preserve">KAMILY MELISSA </w:t>
      </w:r>
      <w:r w:rsidR="00053B93">
        <w:rPr>
          <w:rFonts w:ascii="Arial" w:eastAsia="Times New Roman" w:hAnsi="Arial" w:cs="Arial"/>
          <w:b/>
          <w:bCs/>
          <w:sz w:val="24"/>
          <w:szCs w:val="24"/>
          <w:lang w:eastAsia="pt-BR"/>
        </w:rPr>
        <w:t>/ RA:</w:t>
      </w:r>
      <w:r w:rsidR="00053B93">
        <w:rPr>
          <w:rFonts w:ascii="Arial" w:eastAsia="Times New Roman" w:hAnsi="Arial" w:cs="Arial"/>
          <w:b/>
          <w:bCs/>
          <w:sz w:val="24"/>
          <w:szCs w:val="24"/>
          <w:lang w:eastAsia="pt-BR"/>
        </w:rPr>
        <w:t>82513794</w:t>
      </w:r>
    </w:p>
    <w:p w:rsidR="008A6CB1" w:rsidRDefault="008A6CB1" w:rsidP="00A87CCD">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 xml:space="preserve">PEDRO </w:t>
      </w:r>
      <w:r w:rsidR="00053B93">
        <w:rPr>
          <w:rFonts w:ascii="Arial" w:eastAsia="Times New Roman" w:hAnsi="Arial" w:cs="Arial"/>
          <w:bCs/>
          <w:sz w:val="24"/>
          <w:szCs w:val="24"/>
          <w:lang w:eastAsia="pt-BR"/>
        </w:rPr>
        <w:t xml:space="preserve">HENRIQUE PEREIRA </w:t>
      </w:r>
      <w:r w:rsidR="00053B93">
        <w:rPr>
          <w:rFonts w:ascii="Arial" w:eastAsia="Times New Roman" w:hAnsi="Arial" w:cs="Arial"/>
          <w:b/>
          <w:bCs/>
          <w:sz w:val="24"/>
          <w:szCs w:val="24"/>
          <w:lang w:eastAsia="pt-BR"/>
        </w:rPr>
        <w:t>/ RA:</w:t>
      </w:r>
      <w:r w:rsidR="00053B93">
        <w:rPr>
          <w:rFonts w:ascii="Arial" w:eastAsia="Times New Roman" w:hAnsi="Arial" w:cs="Arial"/>
          <w:b/>
          <w:bCs/>
          <w:sz w:val="24"/>
          <w:szCs w:val="24"/>
          <w:lang w:eastAsia="pt-BR"/>
        </w:rPr>
        <w:t>824224330</w:t>
      </w:r>
    </w:p>
    <w:p w:rsidR="008A6CB1" w:rsidRDefault="008A6CB1" w:rsidP="00A87CCD">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JO</w:t>
      </w:r>
      <w:r w:rsidR="00053B93">
        <w:rPr>
          <w:rFonts w:ascii="Arial" w:eastAsia="Times New Roman" w:hAnsi="Arial" w:cs="Arial"/>
          <w:bCs/>
          <w:sz w:val="24"/>
          <w:szCs w:val="24"/>
          <w:lang w:eastAsia="pt-BR"/>
        </w:rPr>
        <w:t>ÃO PEDRO SILVA</w:t>
      </w:r>
      <w:r w:rsidR="00053B93">
        <w:rPr>
          <w:rFonts w:ascii="Arial" w:eastAsia="Times New Roman" w:hAnsi="Arial" w:cs="Arial"/>
          <w:b/>
          <w:bCs/>
          <w:sz w:val="24"/>
          <w:szCs w:val="24"/>
          <w:lang w:eastAsia="pt-BR"/>
        </w:rPr>
        <w:t>/ RA:</w:t>
      </w:r>
      <w:r w:rsidR="00053B93">
        <w:rPr>
          <w:rFonts w:ascii="Arial" w:eastAsia="Times New Roman" w:hAnsi="Arial" w:cs="Arial"/>
          <w:bCs/>
          <w:sz w:val="24"/>
          <w:szCs w:val="24"/>
          <w:lang w:eastAsia="pt-BR"/>
        </w:rPr>
        <w:t xml:space="preserve"> </w:t>
      </w:r>
      <w:r w:rsidR="00053B93" w:rsidRPr="00053B93">
        <w:rPr>
          <w:rFonts w:ascii="Arial" w:eastAsia="Times New Roman" w:hAnsi="Arial" w:cs="Arial"/>
          <w:b/>
          <w:bCs/>
          <w:sz w:val="24"/>
          <w:szCs w:val="24"/>
          <w:lang w:eastAsia="pt-BR"/>
        </w:rPr>
        <w:t>824222452</w:t>
      </w: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034AB" w:rsidRDefault="00053B93" w:rsidP="00A87CCD">
      <w:pPr>
        <w:spacing w:before="100" w:beforeAutospacing="1" w:after="100" w:afterAutospacing="1" w:line="360" w:lineRule="auto"/>
        <w:jc w:val="center"/>
      </w:pPr>
      <w:r>
        <w:rPr>
          <w:rFonts w:ascii="Arial" w:hAnsi="Arial" w:cs="Arial"/>
          <w:b/>
          <w:sz w:val="40"/>
          <w:szCs w:val="24"/>
        </w:rPr>
        <w:t>S</w:t>
      </w:r>
      <w:r w:rsidR="00A034AB" w:rsidRPr="00A034AB">
        <w:rPr>
          <w:rFonts w:ascii="Arial" w:hAnsi="Arial" w:cs="Arial"/>
          <w:b/>
          <w:sz w:val="40"/>
          <w:szCs w:val="24"/>
        </w:rPr>
        <w:t>egurança em Sistemas Computacionais</w:t>
      </w:r>
    </w:p>
    <w:p w:rsidR="00A87CCD" w:rsidRPr="00A034AB" w:rsidRDefault="00A034AB" w:rsidP="00A87CCD">
      <w:pPr>
        <w:spacing w:before="100" w:beforeAutospacing="1" w:after="100" w:afterAutospacing="1" w:line="360" w:lineRule="auto"/>
        <w:jc w:val="center"/>
        <w:rPr>
          <w:rFonts w:ascii="Arial" w:eastAsia="Times New Roman" w:hAnsi="Arial" w:cs="Arial"/>
          <w:bCs/>
          <w:sz w:val="28"/>
          <w:szCs w:val="24"/>
          <w:lang w:eastAsia="pt-BR"/>
        </w:rPr>
      </w:pPr>
      <w:r w:rsidRPr="001C3299">
        <w:rPr>
          <w:rFonts w:ascii="Arial" w:eastAsia="Times New Roman" w:hAnsi="Arial" w:cs="Arial"/>
          <w:bCs/>
          <w:sz w:val="24"/>
          <w:szCs w:val="24"/>
          <w:lang w:eastAsia="pt-BR"/>
        </w:rPr>
        <w:t xml:space="preserve"> </w:t>
      </w:r>
      <w:r>
        <w:t xml:space="preserve"> </w:t>
      </w:r>
      <w:r w:rsidRPr="00A034AB">
        <w:rPr>
          <w:rFonts w:ascii="Arial" w:hAnsi="Arial" w:cs="Arial"/>
          <w:sz w:val="24"/>
        </w:rPr>
        <w:t>"Explorando as Aplicações Práticas de Proteção de Dados e Infraestruturas Digitais”</w:t>
      </w: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034AB">
      <w:pPr>
        <w:spacing w:before="100" w:beforeAutospacing="1" w:after="100" w:afterAutospacing="1" w:line="360" w:lineRule="auto"/>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SÃO PAULO – SP</w:t>
      </w:r>
    </w:p>
    <w:p w:rsidR="00A87CCD" w:rsidRP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2025</w:t>
      </w: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lastRenderedPageBreak/>
        <w:t>Criptografia e Proteção de Dados</w:t>
      </w:r>
    </w:p>
    <w:p w:rsidR="00A87CCD" w:rsidRPr="00A87CCD" w:rsidRDefault="00A87CCD" w:rsidP="00A87CCD">
      <w:pPr>
        <w:spacing w:before="100" w:beforeAutospacing="1" w:after="100" w:afterAutospacing="1" w:line="240" w:lineRule="auto"/>
        <w:outlineLvl w:val="2"/>
        <w:rPr>
          <w:rFonts w:ascii="Arial" w:eastAsia="Times New Roman" w:hAnsi="Arial" w:cs="Arial"/>
          <w:b/>
          <w:bCs/>
          <w:sz w:val="32"/>
          <w:szCs w:val="32"/>
          <w:lang w:eastAsia="pt-BR"/>
        </w:rPr>
      </w:pPr>
      <w:r w:rsidRPr="00A87CCD">
        <w:rPr>
          <w:rFonts w:ascii="Arial" w:hAnsi="Arial" w:cs="Arial"/>
          <w:sz w:val="24"/>
          <w:szCs w:val="24"/>
        </w:rPr>
        <w:t xml:space="preserve">A </w:t>
      </w:r>
      <w:r w:rsidRPr="00A87CCD">
        <w:rPr>
          <w:rStyle w:val="Forte"/>
          <w:rFonts w:ascii="Arial" w:hAnsi="Arial" w:cs="Arial"/>
          <w:b w:val="0"/>
          <w:sz w:val="24"/>
          <w:szCs w:val="24"/>
        </w:rPr>
        <w:t>criptografia</w:t>
      </w:r>
      <w:r w:rsidRPr="00A87CCD">
        <w:rPr>
          <w:rFonts w:ascii="Arial" w:hAnsi="Arial" w:cs="Arial"/>
          <w:sz w:val="24"/>
          <w:szCs w:val="24"/>
        </w:rPr>
        <w:t xml:space="preserve"> é uma técnica fundamental no campo da segurança computacional, usada para proteger informações sensíveis. Ela transforma dados legíveis em um formato cifrado, que só pode ser revertido para seu formato original por quem possui a chave de </w:t>
      </w:r>
      <w:proofErr w:type="spellStart"/>
      <w:r w:rsidRPr="00A87CCD">
        <w:rPr>
          <w:rFonts w:ascii="Arial" w:hAnsi="Arial" w:cs="Arial"/>
          <w:sz w:val="24"/>
          <w:szCs w:val="24"/>
        </w:rPr>
        <w:t>descriptografia</w:t>
      </w:r>
      <w:proofErr w:type="spellEnd"/>
      <w:r w:rsidRPr="00A87CCD">
        <w:rPr>
          <w:rFonts w:ascii="Arial" w:hAnsi="Arial" w:cs="Arial"/>
          <w:sz w:val="24"/>
          <w:szCs w:val="24"/>
        </w:rPr>
        <w:t>.</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 sites de banco online ou lojas na internet, quando você faz uma compra e insere o número do seu cartão de crédito, por exemplo.</w:t>
      </w:r>
    </w:p>
    <w:p w:rsidR="004769A8" w:rsidRPr="004769A8" w:rsidRDefault="004769A8" w:rsidP="004769A8">
      <w:pPr>
        <w:spacing w:after="0"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Criptografia simétrica</w:t>
      </w:r>
      <w:r w:rsidRPr="004769A8">
        <w:rPr>
          <w:rFonts w:ascii="Arial" w:eastAsia="Times New Roman" w:hAnsi="Arial" w:cs="Arial"/>
          <w:sz w:val="24"/>
          <w:szCs w:val="24"/>
          <w:lang w:eastAsia="pt-BR"/>
        </w:rPr>
        <w:t xml:space="preserve">: Utiliza uma chave única tanto para criptografar quanto para </w:t>
      </w:r>
      <w:proofErr w:type="spellStart"/>
      <w:r w:rsidRPr="004769A8">
        <w:rPr>
          <w:rFonts w:ascii="Arial" w:eastAsia="Times New Roman" w:hAnsi="Arial" w:cs="Arial"/>
          <w:sz w:val="24"/>
          <w:szCs w:val="24"/>
          <w:lang w:eastAsia="pt-BR"/>
        </w:rPr>
        <w:t>descriptografar</w:t>
      </w:r>
      <w:proofErr w:type="spellEnd"/>
      <w:r w:rsidRPr="004769A8">
        <w:rPr>
          <w:rFonts w:ascii="Arial" w:eastAsia="Times New Roman" w:hAnsi="Arial" w:cs="Arial"/>
          <w:sz w:val="24"/>
          <w:szCs w:val="24"/>
          <w:lang w:eastAsia="pt-BR"/>
        </w:rPr>
        <w:t xml:space="preserve"> os dados. O grande desafio aqui é garantir que a chave seja compartilhada de forma segura entre as partes envolvidas.</w:t>
      </w:r>
    </w:p>
    <w:p w:rsidR="004769A8" w:rsidRPr="00A87CCD"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Criptografia assimétrica</w:t>
      </w:r>
      <w:r w:rsidRPr="004769A8">
        <w:rPr>
          <w:rFonts w:ascii="Arial" w:eastAsia="Times New Roman" w:hAnsi="Arial" w:cs="Arial"/>
          <w:sz w:val="24"/>
          <w:szCs w:val="24"/>
          <w:lang w:eastAsia="pt-BR"/>
        </w:rPr>
        <w:t xml:space="preserve">: Usa duas chaves: uma pública e uma privada. A chave pública é usada para criptografar os dados e a chave privada para </w:t>
      </w:r>
      <w:proofErr w:type="spellStart"/>
      <w:r w:rsidRPr="004769A8">
        <w:rPr>
          <w:rFonts w:ascii="Arial" w:eastAsia="Times New Roman" w:hAnsi="Arial" w:cs="Arial"/>
          <w:sz w:val="24"/>
          <w:szCs w:val="24"/>
          <w:lang w:eastAsia="pt-BR"/>
        </w:rPr>
        <w:t>descriptografá-los</w:t>
      </w:r>
      <w:proofErr w:type="spellEnd"/>
      <w:r w:rsidRPr="004769A8">
        <w:rPr>
          <w:rFonts w:ascii="Arial" w:eastAsia="Times New Roman" w:hAnsi="Arial" w:cs="Arial"/>
          <w:sz w:val="24"/>
          <w:szCs w:val="24"/>
          <w:lang w:eastAsia="pt-BR"/>
        </w:rPr>
        <w:t>. Isso torna a criptografia assimétrica muito útil para ambientes como o de serviços bancários, onde a chave pública pode ser compartilhada sem comprometer a segurança dos dados.</w:t>
      </w:r>
    </w:p>
    <w:p w:rsidR="00A87CCD" w:rsidRP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A</w:t>
      </w:r>
      <w:r w:rsidR="004769A8">
        <w:rPr>
          <w:rFonts w:ascii="Arial" w:eastAsia="Times New Roman" w:hAnsi="Arial" w:cs="Arial"/>
          <w:sz w:val="24"/>
          <w:szCs w:val="24"/>
          <w:lang w:eastAsia="pt-BR"/>
        </w:rPr>
        <w:t xml:space="preserve"> criptografia é como uma "sela</w:t>
      </w:r>
      <w:r w:rsidRPr="00A87CCD">
        <w:rPr>
          <w:rFonts w:ascii="Arial" w:eastAsia="Times New Roman" w:hAnsi="Arial" w:cs="Arial"/>
          <w:sz w:val="24"/>
          <w:szCs w:val="24"/>
          <w:lang w:eastAsia="pt-BR"/>
        </w:rPr>
        <w:t>" que "tranca" suas informações, como senhas ou dados bancários, enquanto elas viajam pela internet. Isso evita que hackers possam ver ou roubar esses dados. É o que garante que suas informações fiquem seguras quando você está navegando na web.</w:t>
      </w:r>
    </w:p>
    <w:p w:rsidR="004769A8" w:rsidRPr="004769A8" w:rsidRDefault="00A87CCD" w:rsidP="004769A8">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t>Autenticação e Controle de Acesso</w:t>
      </w:r>
    </w:p>
    <w:p w:rsidR="004769A8" w:rsidRPr="00A87CCD" w:rsidRDefault="004769A8" w:rsidP="004769A8">
      <w:pPr>
        <w:spacing w:before="100" w:beforeAutospacing="1" w:after="100" w:afterAutospacing="1" w:line="240" w:lineRule="auto"/>
        <w:outlineLvl w:val="2"/>
        <w:rPr>
          <w:rFonts w:ascii="Arial" w:eastAsia="Times New Roman" w:hAnsi="Arial" w:cs="Arial"/>
          <w:b/>
          <w:bCs/>
          <w:sz w:val="24"/>
          <w:szCs w:val="24"/>
          <w:lang w:eastAsia="pt-BR"/>
        </w:rPr>
      </w:pPr>
      <w:r w:rsidRPr="004769A8">
        <w:rPr>
          <w:rFonts w:ascii="Arial" w:hAnsi="Arial" w:cs="Arial"/>
          <w:sz w:val="24"/>
          <w:szCs w:val="24"/>
        </w:rPr>
        <w:t xml:space="preserve">A </w:t>
      </w:r>
      <w:r w:rsidRPr="004769A8">
        <w:rPr>
          <w:rStyle w:val="Forte"/>
          <w:rFonts w:ascii="Arial" w:hAnsi="Arial" w:cs="Arial"/>
          <w:b w:val="0"/>
          <w:sz w:val="24"/>
          <w:szCs w:val="24"/>
        </w:rPr>
        <w:t>autenticação</w:t>
      </w:r>
      <w:r w:rsidRPr="004769A8">
        <w:rPr>
          <w:rFonts w:ascii="Arial" w:hAnsi="Arial" w:cs="Arial"/>
          <w:sz w:val="24"/>
          <w:szCs w:val="24"/>
        </w:rPr>
        <w:t xml:space="preserve"> é o processo de verificar a identidade de um usuário ou sistema, enquanto o </w:t>
      </w:r>
      <w:r w:rsidRPr="004769A8">
        <w:rPr>
          <w:rStyle w:val="Forte"/>
          <w:rFonts w:ascii="Arial" w:hAnsi="Arial" w:cs="Arial"/>
          <w:b w:val="0"/>
          <w:sz w:val="24"/>
          <w:szCs w:val="24"/>
        </w:rPr>
        <w:t>controle de acesso</w:t>
      </w:r>
      <w:r w:rsidRPr="004769A8">
        <w:rPr>
          <w:rFonts w:ascii="Arial" w:hAnsi="Arial" w:cs="Arial"/>
          <w:sz w:val="24"/>
          <w:szCs w:val="24"/>
        </w:rPr>
        <w:t xml:space="preserve"> define o que esses usuários ou sistemas podem fazer depois de serem autenticados. Ambas as técnicas são essenciais para garantir que somente pessoas autorizadas tenham acesso a dados e recursos sensíveis.</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Quando você faz login no seu e-mail, nas redes sociais ou em sistemas da sua empresa.</w:t>
      </w:r>
    </w:p>
    <w:p w:rsidR="004769A8" w:rsidRPr="004769A8"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Autenticação por senha</w:t>
      </w:r>
      <w:r w:rsidRPr="004769A8">
        <w:rPr>
          <w:rFonts w:ascii="Arial" w:eastAsia="Times New Roman" w:hAnsi="Arial" w:cs="Arial"/>
          <w:sz w:val="24"/>
          <w:szCs w:val="24"/>
          <w:lang w:eastAsia="pt-BR"/>
        </w:rPr>
        <w:t>: É o método mais tradicional, mas não é mais considerado totalmente seguro, pois senhas fracas podem ser facilmente comprometidas.</w:t>
      </w:r>
    </w:p>
    <w:p w:rsidR="004769A8" w:rsidRPr="004769A8"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Autenticação multifatorial (MFA)</w:t>
      </w:r>
      <w:r w:rsidRPr="004769A8">
        <w:rPr>
          <w:rFonts w:ascii="Arial" w:eastAsia="Times New Roman" w:hAnsi="Arial" w:cs="Arial"/>
          <w:sz w:val="24"/>
          <w:szCs w:val="24"/>
          <w:lang w:eastAsia="pt-BR"/>
        </w:rPr>
        <w:t xml:space="preserve">: Adiciona uma camada extra de segurança ao exigir que o usuário forneça mais de uma prova de identidade. Isso pode incluir algo que o usuário sabe (a senha), algo que o usuário tem (um </w:t>
      </w:r>
      <w:proofErr w:type="spellStart"/>
      <w:r w:rsidRPr="004769A8">
        <w:rPr>
          <w:rFonts w:ascii="Arial" w:eastAsia="Times New Roman" w:hAnsi="Arial" w:cs="Arial"/>
          <w:sz w:val="24"/>
          <w:szCs w:val="24"/>
          <w:lang w:eastAsia="pt-BR"/>
        </w:rPr>
        <w:t>token</w:t>
      </w:r>
      <w:proofErr w:type="spellEnd"/>
      <w:r w:rsidRPr="004769A8">
        <w:rPr>
          <w:rFonts w:ascii="Arial" w:eastAsia="Times New Roman" w:hAnsi="Arial" w:cs="Arial"/>
          <w:sz w:val="24"/>
          <w:szCs w:val="24"/>
          <w:lang w:eastAsia="pt-BR"/>
        </w:rPr>
        <w:t xml:space="preserve"> gerado por um aplicativo ou enviado via SMS) ou algo que o usuário é (como impressão digital ou reconhecimento facial).</w:t>
      </w:r>
    </w:p>
    <w:p w:rsidR="004769A8"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Autenticação biométrica</w:t>
      </w:r>
      <w:r w:rsidRPr="004769A8">
        <w:rPr>
          <w:rFonts w:ascii="Arial" w:eastAsia="Times New Roman" w:hAnsi="Arial" w:cs="Arial"/>
          <w:sz w:val="24"/>
          <w:szCs w:val="24"/>
          <w:lang w:eastAsia="pt-BR"/>
        </w:rPr>
        <w:t>: Tecnologias de autenticação biométrica, como o uso de impressões digitais, reconhecimento facial ou íris, estão se tornando cada vez mais comuns, especialmente em dispositivos móveis.</w:t>
      </w:r>
    </w:p>
    <w:p w:rsidR="00EE5B96" w:rsidRDefault="00EE5B96" w:rsidP="00EE5B96">
      <w:pPr>
        <w:spacing w:after="0"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lastRenderedPageBreak/>
        <w:t>Identidade do usuário</w:t>
      </w:r>
      <w:r w:rsidRPr="00EE5B96">
        <w:rPr>
          <w:rFonts w:ascii="Arial" w:eastAsia="Times New Roman" w:hAnsi="Arial" w:cs="Arial"/>
          <w:sz w:val="24"/>
          <w:szCs w:val="24"/>
          <w:lang w:eastAsia="pt-BR"/>
        </w:rPr>
        <w:t xml:space="preserve">: Atribuição de permissões específicas com base no </w:t>
      </w:r>
    </w:p>
    <w:p w:rsidR="00EE5B96" w:rsidRDefault="00EE5B96" w:rsidP="00EE5B96">
      <w:pPr>
        <w:spacing w:after="0" w:line="240" w:lineRule="auto"/>
        <w:rPr>
          <w:rFonts w:ascii="Arial" w:eastAsia="Times New Roman" w:hAnsi="Arial" w:cs="Arial"/>
          <w:sz w:val="24"/>
          <w:szCs w:val="24"/>
          <w:lang w:eastAsia="pt-BR"/>
        </w:rPr>
      </w:pPr>
      <w:r w:rsidRPr="00EE5B96">
        <w:rPr>
          <w:rFonts w:ascii="Arial" w:eastAsia="Times New Roman" w:hAnsi="Arial" w:cs="Arial"/>
          <w:sz w:val="24"/>
          <w:szCs w:val="24"/>
          <w:lang w:eastAsia="pt-BR"/>
        </w:rPr>
        <w:t>Usuário (</w:t>
      </w:r>
      <w:proofErr w:type="spellStart"/>
      <w:r w:rsidRPr="00EE5B96">
        <w:rPr>
          <w:rFonts w:ascii="Arial" w:eastAsia="Times New Roman" w:hAnsi="Arial" w:cs="Arial"/>
          <w:sz w:val="24"/>
          <w:szCs w:val="24"/>
          <w:lang w:eastAsia="pt-BR"/>
        </w:rPr>
        <w:t>ex</w:t>
      </w:r>
      <w:proofErr w:type="spellEnd"/>
      <w:r w:rsidRPr="00EE5B96">
        <w:rPr>
          <w:rFonts w:ascii="Arial" w:eastAsia="Times New Roman" w:hAnsi="Arial" w:cs="Arial"/>
          <w:sz w:val="24"/>
          <w:szCs w:val="24"/>
          <w:lang w:eastAsia="pt-BR"/>
        </w:rPr>
        <w:t>: "João pode acessar documentos financeiros").</w:t>
      </w:r>
    </w:p>
    <w:p w:rsidR="00EE5B96" w:rsidRPr="00EE5B96" w:rsidRDefault="00EE5B96" w:rsidP="00EE5B96">
      <w:pPr>
        <w:spacing w:after="0" w:line="240" w:lineRule="auto"/>
        <w:rPr>
          <w:rFonts w:ascii="Arial" w:eastAsia="Times New Roman" w:hAnsi="Arial" w:cs="Arial"/>
          <w:sz w:val="24"/>
          <w:szCs w:val="24"/>
          <w:lang w:eastAsia="pt-BR"/>
        </w:rPr>
      </w:pPr>
    </w:p>
    <w:p w:rsidR="00EE5B96" w:rsidRPr="00EE5B96" w:rsidRDefault="00EE5B96" w:rsidP="00EE5B96">
      <w:pPr>
        <w:spacing w:after="0"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Função do usuário</w:t>
      </w:r>
      <w:r w:rsidRPr="00EE5B96">
        <w:rPr>
          <w:rFonts w:ascii="Arial" w:eastAsia="Times New Roman" w:hAnsi="Arial" w:cs="Arial"/>
          <w:sz w:val="24"/>
          <w:szCs w:val="24"/>
          <w:lang w:eastAsia="pt-BR"/>
        </w:rPr>
        <w:t>: Controle de acesso baseado em papéis (</w:t>
      </w:r>
      <w:proofErr w:type="spellStart"/>
      <w:r w:rsidRPr="00EE5B96">
        <w:rPr>
          <w:rFonts w:ascii="Arial" w:eastAsia="Times New Roman" w:hAnsi="Arial" w:cs="Arial"/>
          <w:sz w:val="24"/>
          <w:szCs w:val="24"/>
          <w:lang w:eastAsia="pt-BR"/>
        </w:rPr>
        <w:t>ex</w:t>
      </w:r>
      <w:proofErr w:type="spellEnd"/>
      <w:r w:rsidRPr="00EE5B96">
        <w:rPr>
          <w:rFonts w:ascii="Arial" w:eastAsia="Times New Roman" w:hAnsi="Arial" w:cs="Arial"/>
          <w:sz w:val="24"/>
          <w:szCs w:val="24"/>
          <w:lang w:eastAsia="pt-BR"/>
        </w:rPr>
        <w:t>: "Todos os gerentes têm acesso ao sistema financeiro").</w:t>
      </w:r>
    </w:p>
    <w:p w:rsidR="004769A8" w:rsidRPr="00A87CCD" w:rsidRDefault="00EE5B96" w:rsidP="00A87CCD">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Atributos de segurança</w:t>
      </w:r>
      <w:r w:rsidRPr="00EE5B96">
        <w:rPr>
          <w:rFonts w:ascii="Arial" w:eastAsia="Times New Roman" w:hAnsi="Arial" w:cs="Arial"/>
          <w:sz w:val="24"/>
          <w:szCs w:val="24"/>
          <w:lang w:eastAsia="pt-BR"/>
        </w:rPr>
        <w:t>: Controle de acesso mais dinâmico, considerando características do ambiente, como localização geográfica ou horário de acesso.</w:t>
      </w:r>
    </w:p>
    <w:p w:rsidR="00A87CCD" w:rsidRP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Autenticação é o processo de garantir que você é realmente quem diz ser. Pode ser feito apenas com sua senha, mas hoje em dia também pode pedir mais, como um código enviado para o seu celular ou até reconhecimento facial. O controle de acesso, por sua vez, define o que você pode ou não fazer dentro de um sistema, como acessar certos arquivos ou configurações.</w:t>
      </w: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t>Análise de Vulnerabilidades e Testes de Penetração</w:t>
      </w:r>
    </w:p>
    <w:p w:rsidR="00EE5B96" w:rsidRPr="00A87CCD" w:rsidRDefault="00EE5B96" w:rsidP="00EE5B96">
      <w:pPr>
        <w:spacing w:before="100" w:beforeAutospacing="1" w:after="100" w:afterAutospacing="1" w:line="240" w:lineRule="auto"/>
        <w:outlineLvl w:val="2"/>
        <w:rPr>
          <w:rFonts w:ascii="Arial" w:eastAsia="Times New Roman" w:hAnsi="Arial" w:cs="Arial"/>
          <w:b/>
          <w:bCs/>
          <w:sz w:val="36"/>
          <w:szCs w:val="32"/>
          <w:lang w:eastAsia="pt-BR"/>
        </w:rPr>
      </w:pPr>
      <w:r w:rsidRPr="00EE5B96">
        <w:rPr>
          <w:rFonts w:ascii="Arial" w:hAnsi="Arial" w:cs="Arial"/>
          <w:sz w:val="24"/>
        </w:rPr>
        <w:t>A</w:t>
      </w:r>
      <w:r w:rsidRPr="00EE5B96">
        <w:rPr>
          <w:rFonts w:ascii="Arial" w:hAnsi="Arial" w:cs="Arial"/>
          <w:b/>
          <w:sz w:val="24"/>
        </w:rPr>
        <w:t xml:space="preserve"> </w:t>
      </w:r>
      <w:r w:rsidRPr="00EE5B96">
        <w:rPr>
          <w:rStyle w:val="Forte"/>
          <w:rFonts w:ascii="Arial" w:hAnsi="Arial" w:cs="Arial"/>
          <w:b w:val="0"/>
          <w:sz w:val="24"/>
        </w:rPr>
        <w:t>análise de vulnerabilidades</w:t>
      </w:r>
      <w:r w:rsidRPr="00EE5B96">
        <w:rPr>
          <w:rFonts w:ascii="Arial" w:hAnsi="Arial" w:cs="Arial"/>
          <w:sz w:val="24"/>
        </w:rPr>
        <w:t xml:space="preserve"> envolve a identificação de falhas de segurança em um sistema ou rede, enquanto os </w:t>
      </w:r>
      <w:r w:rsidRPr="00EE5B96">
        <w:rPr>
          <w:rStyle w:val="Forte"/>
          <w:rFonts w:ascii="Arial" w:hAnsi="Arial" w:cs="Arial"/>
          <w:b w:val="0"/>
          <w:sz w:val="24"/>
        </w:rPr>
        <w:t>testes de penetração</w:t>
      </w:r>
      <w:r w:rsidRPr="00EE5B96">
        <w:rPr>
          <w:rFonts w:ascii="Arial" w:hAnsi="Arial" w:cs="Arial"/>
          <w:sz w:val="24"/>
        </w:rPr>
        <w:t xml:space="preserve"> são realizados para simular ataques reais, a fim de avaliar a resistência do sistema a invasões.</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Empresas de tecnologia, como Google e bancos, fazem "testes" para garantir que seus sistemas não têm brechas que possam ser exploradas por hackers.</w:t>
      </w:r>
    </w:p>
    <w:p w:rsidR="00EE5B96" w:rsidRPr="00EE5B96" w:rsidRDefault="00EE5B96" w:rsidP="00EE5B96">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Testes de Penetração (</w:t>
      </w:r>
      <w:proofErr w:type="spellStart"/>
      <w:r w:rsidRPr="00EE5B96">
        <w:rPr>
          <w:rFonts w:ascii="Arial" w:eastAsia="Times New Roman" w:hAnsi="Arial" w:cs="Arial"/>
          <w:b/>
          <w:bCs/>
          <w:sz w:val="24"/>
          <w:szCs w:val="24"/>
          <w:lang w:eastAsia="pt-BR"/>
        </w:rPr>
        <w:t>Pentesting</w:t>
      </w:r>
      <w:proofErr w:type="spellEnd"/>
      <w:r w:rsidRPr="00EE5B96">
        <w:rPr>
          <w:rFonts w:ascii="Arial" w:eastAsia="Times New Roman" w:hAnsi="Arial" w:cs="Arial"/>
          <w:b/>
          <w:bCs/>
          <w:sz w:val="24"/>
          <w:szCs w:val="24"/>
          <w:lang w:eastAsia="pt-BR"/>
        </w:rPr>
        <w:t>):</w:t>
      </w:r>
    </w:p>
    <w:p w:rsidR="00EE5B96" w:rsidRPr="00EE5B96" w:rsidRDefault="00EE5B96" w:rsidP="00EE5B96">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sz w:val="24"/>
          <w:szCs w:val="24"/>
          <w:lang w:eastAsia="pt-BR"/>
        </w:rPr>
        <w:t xml:space="preserve">O </w:t>
      </w:r>
      <w:proofErr w:type="spellStart"/>
      <w:r w:rsidRPr="00EE5B96">
        <w:rPr>
          <w:rFonts w:ascii="Arial" w:eastAsia="Times New Roman" w:hAnsi="Arial" w:cs="Arial"/>
          <w:sz w:val="24"/>
          <w:szCs w:val="24"/>
          <w:lang w:eastAsia="pt-BR"/>
        </w:rPr>
        <w:t>pentesting</w:t>
      </w:r>
      <w:proofErr w:type="spellEnd"/>
      <w:r w:rsidRPr="00EE5B96">
        <w:rPr>
          <w:rFonts w:ascii="Arial" w:eastAsia="Times New Roman" w:hAnsi="Arial" w:cs="Arial"/>
          <w:sz w:val="24"/>
          <w:szCs w:val="24"/>
          <w:lang w:eastAsia="pt-BR"/>
        </w:rPr>
        <w:t xml:space="preserve"> simula ataques cibernéticos para testar como um sistema reagiria a uma invasão real. Isso pode ser feito de maneira "caixa-preta", onde os testadores não sabem nada sobre o sistema, ou "caixa-branca", onde eles têm total acesso às informações do sistema.</w:t>
      </w:r>
    </w:p>
    <w:p w:rsidR="00EE5B96" w:rsidRPr="00EE5B96" w:rsidRDefault="00EE5B96" w:rsidP="00A87CCD">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sz w:val="24"/>
          <w:szCs w:val="24"/>
          <w:lang w:eastAsia="pt-BR"/>
        </w:rPr>
        <w:t xml:space="preserve">Exemplo de </w:t>
      </w:r>
      <w:proofErr w:type="spellStart"/>
      <w:r w:rsidRPr="00EE5B96">
        <w:rPr>
          <w:rFonts w:ascii="Arial" w:eastAsia="Times New Roman" w:hAnsi="Arial" w:cs="Arial"/>
          <w:sz w:val="24"/>
          <w:szCs w:val="24"/>
          <w:lang w:eastAsia="pt-BR"/>
        </w:rPr>
        <w:t>pentest</w:t>
      </w:r>
      <w:proofErr w:type="spellEnd"/>
      <w:r w:rsidRPr="00EE5B96">
        <w:rPr>
          <w:rFonts w:ascii="Arial" w:eastAsia="Times New Roman" w:hAnsi="Arial" w:cs="Arial"/>
          <w:sz w:val="24"/>
          <w:szCs w:val="24"/>
          <w:lang w:eastAsia="pt-BR"/>
        </w:rPr>
        <w:t>: Um "hacker ético" pode tentar explorar falhas em um site para roubar informações de usuários ou obter acesso a dados confidenciais.</w:t>
      </w:r>
    </w:p>
    <w:p w:rsidR="00EE5B96" w:rsidRPr="00A87CCD" w:rsidRDefault="00EE5B96" w:rsidP="00A87CCD">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Impacto da Análise e Testes de Penetração</w:t>
      </w:r>
      <w:r w:rsidRPr="00EE5B96">
        <w:rPr>
          <w:rFonts w:ascii="Arial" w:eastAsia="Times New Roman" w:hAnsi="Arial" w:cs="Arial"/>
          <w:sz w:val="24"/>
          <w:szCs w:val="24"/>
          <w:lang w:eastAsia="pt-BR"/>
        </w:rPr>
        <w:t>: Essas técnicas são cruciais para descobrir vulnerabilidades antes que criminosos possam explorá-las. Ao realizar testes de penetração e análises de vulnerabilidades, as organizações podem proteger seus dados e sistemas contra-ataques, melhorar a confiança do cliente e cumprir com regulamentações de segurança, como o GDPR.</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A análise de vulnerabilidades é como um "check-up" nos sistemas, procurando por falhas de segurança. Já os testes de penetração são como se fossem "hackers éticos" tentando invadir o sistema para ver se conseguem encontrar esses pontos fracos. O objetivo é corrigir essas falhas antes que algu</w:t>
      </w:r>
      <w:r w:rsidR="00B67753">
        <w:rPr>
          <w:rFonts w:ascii="Arial" w:eastAsia="Times New Roman" w:hAnsi="Arial" w:cs="Arial"/>
          <w:sz w:val="24"/>
          <w:szCs w:val="24"/>
          <w:lang w:eastAsia="pt-BR"/>
        </w:rPr>
        <w:t>ém mal-intencionado as descubra.</w:t>
      </w:r>
    </w:p>
    <w:p w:rsidR="00EE5B96" w:rsidRPr="00A87CCD" w:rsidRDefault="00EE5B96" w:rsidP="00A87CCD">
      <w:pPr>
        <w:spacing w:before="100" w:beforeAutospacing="1" w:after="100" w:afterAutospacing="1" w:line="240" w:lineRule="auto"/>
        <w:rPr>
          <w:rFonts w:ascii="Arial" w:eastAsia="Times New Roman" w:hAnsi="Arial" w:cs="Arial"/>
          <w:sz w:val="24"/>
          <w:szCs w:val="24"/>
          <w:lang w:eastAsia="pt-BR"/>
        </w:rPr>
      </w:pP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lastRenderedPageBreak/>
        <w:t>Firewall e Proteção de Redes</w:t>
      </w:r>
    </w:p>
    <w:p w:rsidR="00B67753" w:rsidRPr="00A87CCD" w:rsidRDefault="00B67753" w:rsidP="00B67753">
      <w:pPr>
        <w:spacing w:before="100" w:beforeAutospacing="1" w:after="100" w:afterAutospacing="1" w:line="240" w:lineRule="auto"/>
        <w:outlineLvl w:val="2"/>
        <w:rPr>
          <w:rFonts w:ascii="Arial" w:eastAsia="Times New Roman" w:hAnsi="Arial" w:cs="Arial"/>
          <w:b/>
          <w:bCs/>
          <w:sz w:val="24"/>
          <w:szCs w:val="24"/>
          <w:lang w:eastAsia="pt-BR"/>
        </w:rPr>
      </w:pPr>
      <w:r w:rsidRPr="00B67753">
        <w:rPr>
          <w:rFonts w:ascii="Arial" w:hAnsi="Arial" w:cs="Arial"/>
          <w:sz w:val="24"/>
          <w:szCs w:val="24"/>
        </w:rPr>
        <w:t xml:space="preserve">O </w:t>
      </w:r>
      <w:r w:rsidRPr="00B67753">
        <w:rPr>
          <w:rStyle w:val="Forte"/>
          <w:rFonts w:ascii="Arial" w:hAnsi="Arial" w:cs="Arial"/>
          <w:b w:val="0"/>
          <w:sz w:val="24"/>
          <w:szCs w:val="24"/>
        </w:rPr>
        <w:t>firewall</w:t>
      </w:r>
      <w:r w:rsidRPr="00B67753">
        <w:rPr>
          <w:rFonts w:ascii="Arial" w:hAnsi="Arial" w:cs="Arial"/>
          <w:sz w:val="24"/>
          <w:szCs w:val="24"/>
        </w:rPr>
        <w:t xml:space="preserve"> é uma barreira de segurança projetada para monitorar e controlar o tráfego de dados entre redes, como a internet e uma rede corporativa interna. Seu objetivo é bloquear tráfego malicioso e permitir o tráfego legítimo.</w:t>
      </w:r>
    </w:p>
    <w:p w:rsidR="00A87CCD" w:rsidRPr="00B67753" w:rsidRDefault="00A87CCD"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 empresas, o firewall é como um "porteiro" que decide o que pode ou não entrar na rede interna.</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Aplicação: Empresas e Redes Corporativas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sz w:val="24"/>
          <w:szCs w:val="24"/>
          <w:lang w:eastAsia="pt-BR"/>
        </w:rPr>
        <w:t xml:space="preserve">Em empresas, o firewall é uma ferramenta essencial para proteger a rede </w:t>
      </w:r>
      <w:r>
        <w:rPr>
          <w:rFonts w:ascii="Arial" w:eastAsia="Times New Roman" w:hAnsi="Arial" w:cs="Arial"/>
          <w:sz w:val="24"/>
          <w:szCs w:val="24"/>
          <w:lang w:eastAsia="pt-BR"/>
        </w:rPr>
        <w:t>i</w:t>
      </w:r>
      <w:r w:rsidRPr="00B67753">
        <w:rPr>
          <w:rFonts w:ascii="Arial" w:eastAsia="Times New Roman" w:hAnsi="Arial" w:cs="Arial"/>
          <w:sz w:val="24"/>
          <w:szCs w:val="24"/>
          <w:lang w:eastAsia="pt-BR"/>
        </w:rPr>
        <w:t>nterna contra acessos não autorizad</w:t>
      </w:r>
      <w:r>
        <w:rPr>
          <w:rFonts w:ascii="Arial" w:eastAsia="Times New Roman" w:hAnsi="Arial" w:cs="Arial"/>
          <w:sz w:val="24"/>
          <w:szCs w:val="24"/>
          <w:lang w:eastAsia="pt-BR"/>
        </w:rPr>
        <w:t xml:space="preserve">os da internet. Ele age como um </w:t>
      </w:r>
      <w:r w:rsidRPr="00B67753">
        <w:rPr>
          <w:rFonts w:ascii="Arial" w:eastAsia="Times New Roman" w:hAnsi="Arial" w:cs="Arial"/>
          <w:sz w:val="24"/>
          <w:szCs w:val="24"/>
          <w:lang w:eastAsia="pt-BR"/>
        </w:rPr>
        <w:t>"porteiro", decidindo quais dados podem entrar e sair da rede com base em regras predefinidas.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Funcionamento do Firewall:</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Firewall de filtragem de pacotes</w:t>
      </w:r>
      <w:r w:rsidRPr="00B67753">
        <w:rPr>
          <w:rFonts w:ascii="Arial" w:eastAsia="Times New Roman" w:hAnsi="Arial" w:cs="Arial"/>
          <w:sz w:val="24"/>
          <w:szCs w:val="24"/>
          <w:lang w:eastAsia="pt-BR"/>
        </w:rPr>
        <w:t>: Analisa os pacotes de dados individuais que entram e saem da rede e verifica se eles atendem às regras de segurança.</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Firewall de aplicação</w:t>
      </w:r>
      <w:r w:rsidRPr="00B67753">
        <w:rPr>
          <w:rFonts w:ascii="Arial" w:eastAsia="Times New Roman" w:hAnsi="Arial" w:cs="Arial"/>
          <w:sz w:val="24"/>
          <w:szCs w:val="24"/>
          <w:lang w:eastAsia="pt-BR"/>
        </w:rPr>
        <w:t xml:space="preserve">: Atua na camada de aplicação e filtra o tráfego com base em protocolos de aplicativos, como HTTP, </w:t>
      </w:r>
      <w:proofErr w:type="gramStart"/>
      <w:r w:rsidRPr="00B67753">
        <w:rPr>
          <w:rFonts w:ascii="Arial" w:eastAsia="Times New Roman" w:hAnsi="Arial" w:cs="Arial"/>
          <w:sz w:val="24"/>
          <w:szCs w:val="24"/>
          <w:lang w:eastAsia="pt-BR"/>
        </w:rPr>
        <w:t>FTP, ou DNS</w:t>
      </w:r>
      <w:proofErr w:type="gramEnd"/>
      <w:r w:rsidRPr="00B67753">
        <w:rPr>
          <w:rFonts w:ascii="Arial" w:eastAsia="Times New Roman" w:hAnsi="Arial" w:cs="Arial"/>
          <w:sz w:val="24"/>
          <w:szCs w:val="24"/>
          <w:lang w:eastAsia="pt-BR"/>
        </w:rPr>
        <w:t>.</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Firewall de próxima geração (NGFW)</w:t>
      </w:r>
      <w:r w:rsidRPr="00B67753">
        <w:rPr>
          <w:rFonts w:ascii="Arial" w:eastAsia="Times New Roman" w:hAnsi="Arial" w:cs="Arial"/>
          <w:sz w:val="24"/>
          <w:szCs w:val="24"/>
          <w:lang w:eastAsia="pt-BR"/>
        </w:rPr>
        <w:t>: Combina as funcionalidades dos firewalls tradicionais com outras ferramentas de segurança, como inspeção profunda de pacotes (DPI), prevenção de intrusão (IPS) e filtragem de aplicativos.</w:t>
      </w:r>
    </w:p>
    <w:p w:rsidR="00B67753" w:rsidRPr="00A87CCD" w:rsidRDefault="00B67753" w:rsidP="00A87CCD">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Impacto do Firewall</w:t>
      </w:r>
      <w:r w:rsidRPr="00B67753">
        <w:rPr>
          <w:rFonts w:ascii="Arial" w:eastAsia="Times New Roman" w:hAnsi="Arial" w:cs="Arial"/>
          <w:sz w:val="24"/>
          <w:szCs w:val="24"/>
          <w:lang w:eastAsia="pt-BR"/>
        </w:rPr>
        <w:t xml:space="preserve">: O firewall é uma camada de defesa essencial contra-ataques como invasões externas e tentativas de sobrecarga de servidores (ataques </w:t>
      </w:r>
      <w:proofErr w:type="spellStart"/>
      <w:r w:rsidRPr="00B67753">
        <w:rPr>
          <w:rFonts w:ascii="Arial" w:eastAsia="Times New Roman" w:hAnsi="Arial" w:cs="Arial"/>
          <w:sz w:val="24"/>
          <w:szCs w:val="24"/>
          <w:lang w:eastAsia="pt-BR"/>
        </w:rPr>
        <w:t>DDoS</w:t>
      </w:r>
      <w:proofErr w:type="spellEnd"/>
      <w:r w:rsidRPr="00B67753">
        <w:rPr>
          <w:rFonts w:ascii="Arial" w:eastAsia="Times New Roman" w:hAnsi="Arial" w:cs="Arial"/>
          <w:sz w:val="24"/>
          <w:szCs w:val="24"/>
          <w:lang w:eastAsia="pt-BR"/>
        </w:rPr>
        <w:t>). Ele ajuda a minimizar o risco de acessos não autorizados e a proteger dados confidenciais dentro das organizações.</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O firewall é uma barreira que controla o tráfego de dados entre a internet e a rede interna de uma empresa. Ele impede que informações indesejadas ou maliciosas entrem na rede e possa bloquear ataques, como aqueles que tentam sobrecarregar o sistema, impedindo que os serviços funcionem corretamente.</w:t>
      </w: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Pr="00A87CCD" w:rsidRDefault="00B67753" w:rsidP="00A87CCD">
      <w:pPr>
        <w:spacing w:before="100" w:beforeAutospacing="1" w:after="100" w:afterAutospacing="1" w:line="240" w:lineRule="auto"/>
        <w:rPr>
          <w:rFonts w:ascii="Arial" w:eastAsia="Times New Roman" w:hAnsi="Arial" w:cs="Arial"/>
          <w:sz w:val="24"/>
          <w:szCs w:val="24"/>
          <w:lang w:eastAsia="pt-BR"/>
        </w:rPr>
      </w:pP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lastRenderedPageBreak/>
        <w:t>Sistemas de Detecção de Intrusão (IDS)</w:t>
      </w:r>
    </w:p>
    <w:p w:rsidR="00B67753" w:rsidRPr="00A87CCD" w:rsidRDefault="00B67753" w:rsidP="00B67753">
      <w:pPr>
        <w:spacing w:before="100" w:beforeAutospacing="1" w:after="100" w:afterAutospacing="1" w:line="240" w:lineRule="auto"/>
        <w:outlineLvl w:val="2"/>
        <w:rPr>
          <w:rFonts w:ascii="Arial" w:eastAsia="Times New Roman" w:hAnsi="Arial" w:cs="Arial"/>
          <w:b/>
          <w:bCs/>
          <w:sz w:val="24"/>
          <w:szCs w:val="24"/>
          <w:lang w:eastAsia="pt-BR"/>
        </w:rPr>
      </w:pPr>
      <w:r w:rsidRPr="00B67753">
        <w:rPr>
          <w:rFonts w:ascii="Arial" w:hAnsi="Arial" w:cs="Arial"/>
          <w:sz w:val="24"/>
          <w:szCs w:val="24"/>
        </w:rPr>
        <w:t xml:space="preserve">Um </w:t>
      </w:r>
      <w:r w:rsidRPr="00A034AB">
        <w:rPr>
          <w:rStyle w:val="Forte"/>
          <w:rFonts w:ascii="Arial" w:hAnsi="Arial" w:cs="Arial"/>
          <w:b w:val="0"/>
          <w:sz w:val="24"/>
          <w:szCs w:val="24"/>
        </w:rPr>
        <w:t>Sistema de Detecção de Intrusão (IDS)</w:t>
      </w:r>
      <w:r w:rsidRPr="00B67753">
        <w:rPr>
          <w:rFonts w:ascii="Arial" w:hAnsi="Arial" w:cs="Arial"/>
          <w:sz w:val="24"/>
          <w:szCs w:val="24"/>
        </w:rPr>
        <w:t xml:space="preserve"> é projetado para monitorar redes e sistemas em busca de atividades suspeitas ou maliciosas. Ele identifica comportamentos anômalos que possam indicar que um sistema foi comprometido por um invasor.</w:t>
      </w:r>
    </w:p>
    <w:p w:rsidR="00A87CCD" w:rsidRPr="00B67753" w:rsidRDefault="00A87CCD"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Empresas usam sistemas de monitoramento para ficar de olho em qualquer movimento suspeito em suas redes, como se fossem câmeras de segurança para a internet.</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Aplicação: Monitoramento de Redes Corporativas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sz w:val="24"/>
          <w:szCs w:val="24"/>
          <w:lang w:eastAsia="pt-BR"/>
        </w:rPr>
        <w:t>Em grandes organizações, onde várias conexões e dados estão em constante movimento, um IDS é fundamental para identificar e responder a ameaças cibernéticas em tempo real. Esses sistemas ajudam as equipes de segurança a detectar ataques rapidamente, como tentativas de invasão ou roubo de dados.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Tipos de IDS: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baseado em rede (NIDS)</w:t>
      </w:r>
      <w:r w:rsidRPr="00B67753">
        <w:rPr>
          <w:rFonts w:ascii="Arial" w:eastAsia="Times New Roman" w:hAnsi="Arial" w:cs="Arial"/>
          <w:sz w:val="24"/>
          <w:szCs w:val="24"/>
          <w:lang w:eastAsia="pt-BR"/>
        </w:rPr>
        <w:t>: Monitora o tráfego de rede em busca de sinais de intrusão, como pacotes de dados anômalos ou padrões de tráfego que indiquem um ataque.</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baseado em host (HIDS)</w:t>
      </w:r>
      <w:r w:rsidRPr="00B67753">
        <w:rPr>
          <w:rFonts w:ascii="Arial" w:eastAsia="Times New Roman" w:hAnsi="Arial" w:cs="Arial"/>
          <w:sz w:val="24"/>
          <w:szCs w:val="24"/>
          <w:lang w:eastAsia="pt-BR"/>
        </w:rPr>
        <w:t>: Monitora atividades em um único computador ou servidor, procurando por comportamentos incomuns, como tentativas de acesso não autorizado a arquivos ou configurações.</w:t>
      </w:r>
    </w:p>
    <w:p w:rsidR="00B67753" w:rsidRPr="00B67753" w:rsidRDefault="00B67753" w:rsidP="00B67753">
      <w:pPr>
        <w:spacing w:after="0"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em grandes empresas</w:t>
      </w:r>
      <w:r w:rsidRPr="00B67753">
        <w:rPr>
          <w:rFonts w:ascii="Arial" w:eastAsia="Times New Roman" w:hAnsi="Arial" w:cs="Arial"/>
          <w:sz w:val="24"/>
          <w:szCs w:val="24"/>
          <w:lang w:eastAsia="pt-BR"/>
        </w:rPr>
        <w:t>: Uma empresa de telecomunicações pode usar um IDS para monitorar todas as conexões em sua rede e detectar atividades suspeitas, como um número excessivo de tentativas de login falhadas.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em sistemas de segurança pública</w:t>
      </w:r>
      <w:r w:rsidRPr="00B67753">
        <w:rPr>
          <w:rFonts w:ascii="Arial" w:eastAsia="Times New Roman" w:hAnsi="Arial" w:cs="Arial"/>
          <w:sz w:val="24"/>
          <w:szCs w:val="24"/>
          <w:lang w:eastAsia="pt-BR"/>
        </w:rPr>
        <w:t>: Organizações governamentais podem usar IDS para proteger dados sensíveis relacionados à segurança nacional, detectando qualquer tráfego incomum ou invasões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Impacto dos IDS</w:t>
      </w:r>
      <w:r w:rsidRPr="00B67753">
        <w:rPr>
          <w:rFonts w:ascii="Arial" w:eastAsia="Times New Roman" w:hAnsi="Arial" w:cs="Arial"/>
          <w:sz w:val="24"/>
          <w:szCs w:val="24"/>
          <w:lang w:eastAsia="pt-BR"/>
        </w:rPr>
        <w:t>: O uso de IDS permite uma resposta rápida a ataques, mitigando os danos potenciais. Ao detectar intrusões em tempo real, esses sistemas ajudam a proteger informações sensíveis e a garantir a continuidade dos serviços.</w:t>
      </w:r>
    </w:p>
    <w:p w:rsidR="00A87CCD" w:rsidRDefault="00A87CCD"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O IDS é como um alarme que dispara quando algo fora do comum acontece. Ele fica "observando" tudo o que acontece na rede e, se detectar algo estranho, avisa os responsáveis para que eles possam investigar e evitar problemas maiores, como invasões ou roubos de dados.</w:t>
      </w:r>
    </w:p>
    <w:p w:rsidR="00B67753" w:rsidRDefault="00B67753" w:rsidP="00B67753">
      <w:pPr>
        <w:spacing w:before="100" w:beforeAutospacing="1" w:after="100" w:afterAutospacing="1" w:line="240" w:lineRule="auto"/>
        <w:rPr>
          <w:rFonts w:ascii="Arial" w:eastAsia="Times New Roman" w:hAnsi="Arial" w:cs="Arial"/>
          <w:sz w:val="24"/>
          <w:szCs w:val="24"/>
          <w:lang w:eastAsia="pt-BR"/>
        </w:rPr>
      </w:pPr>
    </w:p>
    <w:p w:rsidR="00B67753" w:rsidRPr="00A87CCD" w:rsidRDefault="00B67753" w:rsidP="00B67753">
      <w:pPr>
        <w:spacing w:before="100" w:beforeAutospacing="1" w:after="100" w:afterAutospacing="1" w:line="240" w:lineRule="auto"/>
        <w:rPr>
          <w:rFonts w:ascii="Arial" w:eastAsia="Times New Roman" w:hAnsi="Arial" w:cs="Arial"/>
          <w:sz w:val="24"/>
          <w:szCs w:val="24"/>
          <w:lang w:eastAsia="pt-BR"/>
        </w:rPr>
      </w:pPr>
    </w:p>
    <w:p w:rsidR="00053B93" w:rsidRPr="008A6CB1" w:rsidRDefault="00053B93" w:rsidP="00053B93">
      <w:pPr>
        <w:spacing w:before="100" w:beforeAutospacing="1" w:after="100" w:afterAutospacing="1" w:line="360" w:lineRule="auto"/>
        <w:jc w:val="center"/>
        <w:rPr>
          <w:rFonts w:ascii="Arial" w:eastAsia="Times New Roman" w:hAnsi="Arial" w:cs="Arial"/>
          <w:b/>
          <w:bCs/>
          <w:sz w:val="24"/>
          <w:szCs w:val="24"/>
          <w:lang w:eastAsia="pt-BR"/>
        </w:rPr>
      </w:pPr>
      <w:r w:rsidRPr="001C3299">
        <w:rPr>
          <w:rFonts w:ascii="Arial" w:eastAsia="Times New Roman" w:hAnsi="Arial" w:cs="Arial"/>
          <w:bCs/>
          <w:sz w:val="24"/>
          <w:szCs w:val="24"/>
          <w:lang w:eastAsia="pt-BR"/>
        </w:rPr>
        <w:lastRenderedPageBreak/>
        <w:t>VICTOR GONÇALVES VOLPI</w:t>
      </w:r>
      <w:r>
        <w:rPr>
          <w:rFonts w:ascii="Arial" w:eastAsia="Times New Roman" w:hAnsi="Arial" w:cs="Arial"/>
          <w:bCs/>
          <w:sz w:val="24"/>
          <w:szCs w:val="24"/>
          <w:lang w:eastAsia="pt-BR"/>
        </w:rPr>
        <w:t xml:space="preserve"> </w:t>
      </w:r>
      <w:r>
        <w:rPr>
          <w:rFonts w:ascii="Arial" w:eastAsia="Times New Roman" w:hAnsi="Arial" w:cs="Arial"/>
          <w:b/>
          <w:bCs/>
          <w:sz w:val="24"/>
          <w:szCs w:val="24"/>
          <w:lang w:eastAsia="pt-BR"/>
        </w:rPr>
        <w:t>/ RA: 825117218</w:t>
      </w:r>
    </w:p>
    <w:p w:rsidR="00053B93" w:rsidRPr="00053B93" w:rsidRDefault="00053B93" w:rsidP="00053B93">
      <w:pPr>
        <w:spacing w:before="100" w:beforeAutospacing="1" w:after="100" w:afterAutospacing="1" w:line="360" w:lineRule="auto"/>
        <w:jc w:val="center"/>
        <w:rPr>
          <w:rFonts w:ascii="Arial" w:eastAsia="Times New Roman" w:hAnsi="Arial" w:cs="Arial"/>
          <w:b/>
          <w:bCs/>
          <w:sz w:val="24"/>
          <w:szCs w:val="24"/>
          <w:lang w:eastAsia="pt-BR"/>
        </w:rPr>
      </w:pPr>
      <w:r>
        <w:rPr>
          <w:rFonts w:ascii="Arial" w:eastAsia="Times New Roman" w:hAnsi="Arial" w:cs="Arial"/>
          <w:bCs/>
          <w:sz w:val="24"/>
          <w:szCs w:val="24"/>
          <w:lang w:eastAsia="pt-BR"/>
        </w:rPr>
        <w:t xml:space="preserve">HENRY GAVA SALVAIA </w:t>
      </w:r>
      <w:r>
        <w:rPr>
          <w:rFonts w:ascii="Arial" w:eastAsia="Times New Roman" w:hAnsi="Arial" w:cs="Arial"/>
          <w:b/>
          <w:bCs/>
          <w:sz w:val="24"/>
          <w:szCs w:val="24"/>
          <w:lang w:eastAsia="pt-BR"/>
        </w:rPr>
        <w:t>/ RA: 825122158</w:t>
      </w:r>
    </w:p>
    <w:p w:rsidR="00053B93" w:rsidRPr="00053B93" w:rsidRDefault="00053B93" w:rsidP="00053B93">
      <w:pPr>
        <w:spacing w:before="100" w:beforeAutospacing="1" w:after="100" w:afterAutospacing="1" w:line="360" w:lineRule="auto"/>
        <w:jc w:val="center"/>
        <w:rPr>
          <w:rFonts w:ascii="Arial" w:eastAsia="Times New Roman" w:hAnsi="Arial" w:cs="Arial"/>
          <w:b/>
          <w:bCs/>
          <w:sz w:val="24"/>
          <w:szCs w:val="24"/>
          <w:lang w:eastAsia="pt-BR"/>
        </w:rPr>
      </w:pPr>
      <w:r>
        <w:rPr>
          <w:rFonts w:ascii="Arial" w:eastAsia="Times New Roman" w:hAnsi="Arial" w:cs="Arial"/>
          <w:bCs/>
          <w:sz w:val="24"/>
          <w:szCs w:val="24"/>
          <w:lang w:eastAsia="pt-BR"/>
        </w:rPr>
        <w:t xml:space="preserve">ARTHUR CAGNANI </w:t>
      </w:r>
      <w:r>
        <w:rPr>
          <w:rFonts w:ascii="Arial" w:eastAsia="Times New Roman" w:hAnsi="Arial" w:cs="Arial"/>
          <w:b/>
          <w:bCs/>
          <w:sz w:val="24"/>
          <w:szCs w:val="24"/>
          <w:lang w:eastAsia="pt-BR"/>
        </w:rPr>
        <w:t>/ RA: 825140545</w:t>
      </w:r>
    </w:p>
    <w:p w:rsidR="00053B93" w:rsidRDefault="00053B93" w:rsidP="00053B93">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 xml:space="preserve">KAMILY MELISSA </w:t>
      </w:r>
      <w:r>
        <w:rPr>
          <w:rFonts w:ascii="Arial" w:eastAsia="Times New Roman" w:hAnsi="Arial" w:cs="Arial"/>
          <w:b/>
          <w:bCs/>
          <w:sz w:val="24"/>
          <w:szCs w:val="24"/>
          <w:lang w:eastAsia="pt-BR"/>
        </w:rPr>
        <w:t>/ RA:82513794</w:t>
      </w:r>
    </w:p>
    <w:p w:rsidR="00053B93" w:rsidRDefault="00053B93" w:rsidP="00053B93">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 xml:space="preserve">PEDRO HENRIQUE PEREIRA </w:t>
      </w:r>
      <w:r>
        <w:rPr>
          <w:rFonts w:ascii="Arial" w:eastAsia="Times New Roman" w:hAnsi="Arial" w:cs="Arial"/>
          <w:b/>
          <w:bCs/>
          <w:sz w:val="24"/>
          <w:szCs w:val="24"/>
          <w:lang w:eastAsia="pt-BR"/>
        </w:rPr>
        <w:t>/ RA:824224330</w:t>
      </w:r>
    </w:p>
    <w:p w:rsidR="00A034AB" w:rsidRDefault="00053B93" w:rsidP="00053B93">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JOÃO PEDRO SILVA</w:t>
      </w:r>
      <w:r>
        <w:rPr>
          <w:rFonts w:ascii="Arial" w:eastAsia="Times New Roman" w:hAnsi="Arial" w:cs="Arial"/>
          <w:b/>
          <w:bCs/>
          <w:sz w:val="24"/>
          <w:szCs w:val="24"/>
          <w:lang w:eastAsia="pt-BR"/>
        </w:rPr>
        <w:t>/ RA:</w:t>
      </w:r>
      <w:r>
        <w:rPr>
          <w:rFonts w:ascii="Arial" w:eastAsia="Times New Roman" w:hAnsi="Arial" w:cs="Arial"/>
          <w:bCs/>
          <w:sz w:val="24"/>
          <w:szCs w:val="24"/>
          <w:lang w:eastAsia="pt-BR"/>
        </w:rPr>
        <w:t xml:space="preserve"> </w:t>
      </w:r>
      <w:r w:rsidRPr="00053B93">
        <w:rPr>
          <w:rFonts w:ascii="Arial" w:eastAsia="Times New Roman" w:hAnsi="Arial" w:cs="Arial"/>
          <w:b/>
          <w:bCs/>
          <w:sz w:val="24"/>
          <w:szCs w:val="24"/>
          <w:lang w:eastAsia="pt-BR"/>
        </w:rPr>
        <w:t>824222452</w:t>
      </w:r>
    </w:p>
    <w:p w:rsidR="00A034AB" w:rsidRDefault="00A034AB" w:rsidP="00053B93">
      <w:pPr>
        <w:spacing w:before="100" w:beforeAutospacing="1" w:after="100" w:afterAutospacing="1" w:line="360" w:lineRule="auto"/>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pPr>
      <w:r w:rsidRPr="00A034AB">
        <w:rPr>
          <w:rFonts w:ascii="Arial" w:hAnsi="Arial" w:cs="Arial"/>
          <w:b/>
          <w:sz w:val="40"/>
          <w:szCs w:val="24"/>
        </w:rPr>
        <w:t>Segurança em Sistemas Computacionais</w:t>
      </w: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 xml:space="preserve"> “</w:t>
      </w:r>
      <w:r w:rsidRPr="00A034AB">
        <w:rPr>
          <w:rFonts w:ascii="Arial" w:hAnsi="Arial" w:cs="Arial"/>
          <w:sz w:val="24"/>
        </w:rPr>
        <w:t>Explorando as Aplicações Práticas de Proteção de Dados e Infraestruturas Digitais”</w:t>
      </w: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both"/>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ind w:left="4253"/>
        <w:jc w:val="both"/>
        <w:rPr>
          <w:rFonts w:ascii="Arial" w:eastAsia="Times New Roman" w:hAnsi="Arial" w:cs="Arial"/>
          <w:bCs/>
          <w:sz w:val="24"/>
          <w:szCs w:val="24"/>
          <w:lang w:eastAsia="pt-BR"/>
        </w:rPr>
      </w:pPr>
      <w:r>
        <w:rPr>
          <w:rFonts w:ascii="Arial" w:eastAsia="Times New Roman" w:hAnsi="Arial" w:cs="Arial"/>
          <w:bCs/>
          <w:sz w:val="24"/>
          <w:szCs w:val="24"/>
          <w:lang w:eastAsia="pt-BR"/>
        </w:rPr>
        <w:t>Trabalho apresentado a Universidade São Judas Tadeu – USJT como requisito para conclusão do trabalho de Sistemas Computacionais e Segurança</w:t>
      </w:r>
    </w:p>
    <w:p w:rsidR="00A034AB" w:rsidRPr="00103A88" w:rsidRDefault="00A034AB" w:rsidP="00A034AB">
      <w:pPr>
        <w:spacing w:before="100" w:beforeAutospacing="1" w:after="100" w:afterAutospacing="1" w:line="360" w:lineRule="auto"/>
        <w:ind w:left="4253"/>
        <w:jc w:val="both"/>
        <w:rPr>
          <w:rFonts w:ascii="Arial" w:eastAsia="Times New Roman" w:hAnsi="Arial" w:cs="Arial"/>
          <w:bCs/>
          <w:sz w:val="24"/>
          <w:szCs w:val="24"/>
          <w:lang w:eastAsia="pt-BR"/>
        </w:rPr>
      </w:pPr>
      <w:r>
        <w:rPr>
          <w:rFonts w:ascii="Arial" w:eastAsia="Times New Roman" w:hAnsi="Arial" w:cs="Arial"/>
          <w:bCs/>
          <w:sz w:val="24"/>
          <w:szCs w:val="24"/>
          <w:lang w:eastAsia="pt-BR"/>
        </w:rPr>
        <w:t xml:space="preserve">Orientador: Prof. Robson </w:t>
      </w:r>
      <w:proofErr w:type="spellStart"/>
      <w:r>
        <w:rPr>
          <w:rFonts w:ascii="Arial" w:eastAsia="Times New Roman" w:hAnsi="Arial" w:cs="Arial"/>
          <w:bCs/>
          <w:sz w:val="24"/>
          <w:szCs w:val="24"/>
          <w:lang w:eastAsia="pt-BR"/>
        </w:rPr>
        <w:t>Calvetti</w:t>
      </w:r>
      <w:proofErr w:type="spellEnd"/>
      <w:r>
        <w:rPr>
          <w:rFonts w:ascii="Arial" w:eastAsia="Times New Roman" w:hAnsi="Arial" w:cs="Arial"/>
          <w:bCs/>
          <w:sz w:val="24"/>
          <w:szCs w:val="24"/>
          <w:lang w:eastAsia="pt-BR"/>
        </w:rPr>
        <w:t xml:space="preserve">  </w:t>
      </w:r>
    </w:p>
    <w:p w:rsidR="00A034AB" w:rsidRDefault="00A034AB" w:rsidP="00053B93">
      <w:pPr>
        <w:spacing w:before="100" w:beforeAutospacing="1" w:after="100" w:afterAutospacing="1" w:line="360" w:lineRule="auto"/>
        <w:rPr>
          <w:rFonts w:ascii="Arial" w:eastAsia="Times New Roman" w:hAnsi="Arial" w:cs="Arial"/>
          <w:bCs/>
          <w:sz w:val="24"/>
          <w:szCs w:val="24"/>
          <w:lang w:eastAsia="pt-BR"/>
        </w:rPr>
      </w:pPr>
      <w:bookmarkStart w:id="0" w:name="_GoBack"/>
      <w:bookmarkEnd w:id="0"/>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SÃO PAULO - SP</w:t>
      </w:r>
    </w:p>
    <w:p w:rsidR="00AA1734" w:rsidRP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2025</w:t>
      </w:r>
    </w:p>
    <w:sectPr w:rsidR="00AA1734" w:rsidRPr="00A03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A05"/>
    <w:multiLevelType w:val="multilevel"/>
    <w:tmpl w:val="EFE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6E9F"/>
    <w:multiLevelType w:val="multilevel"/>
    <w:tmpl w:val="4D9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D0BCF"/>
    <w:multiLevelType w:val="multilevel"/>
    <w:tmpl w:val="7BB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14461"/>
    <w:multiLevelType w:val="multilevel"/>
    <w:tmpl w:val="0CD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31ACC"/>
    <w:multiLevelType w:val="multilevel"/>
    <w:tmpl w:val="997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F2D77"/>
    <w:multiLevelType w:val="multilevel"/>
    <w:tmpl w:val="D99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85043"/>
    <w:multiLevelType w:val="multilevel"/>
    <w:tmpl w:val="C02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F4DB5"/>
    <w:multiLevelType w:val="multilevel"/>
    <w:tmpl w:val="E03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53789"/>
    <w:multiLevelType w:val="multilevel"/>
    <w:tmpl w:val="5D1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8"/>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CCD"/>
    <w:rsid w:val="00053B93"/>
    <w:rsid w:val="004769A8"/>
    <w:rsid w:val="007927E1"/>
    <w:rsid w:val="008A6CB1"/>
    <w:rsid w:val="00A034AB"/>
    <w:rsid w:val="00A87CCD"/>
    <w:rsid w:val="00AA1734"/>
    <w:rsid w:val="00B67753"/>
    <w:rsid w:val="00D13594"/>
    <w:rsid w:val="00EE5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98F"/>
  <w15:chartTrackingRefBased/>
  <w15:docId w15:val="{F2E7E97E-7A15-4DF7-9877-18801137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A87CC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87CCD"/>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A87CCD"/>
    <w:rPr>
      <w:b/>
      <w:bCs/>
    </w:rPr>
  </w:style>
  <w:style w:type="paragraph" w:styleId="NormalWeb">
    <w:name w:val="Normal (Web)"/>
    <w:basedOn w:val="Normal"/>
    <w:uiPriority w:val="99"/>
    <w:semiHidden/>
    <w:unhideWhenUsed/>
    <w:rsid w:val="004769A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6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7536">
      <w:bodyDiv w:val="1"/>
      <w:marLeft w:val="0"/>
      <w:marRight w:val="0"/>
      <w:marTop w:val="0"/>
      <w:marBottom w:val="0"/>
      <w:divBdr>
        <w:top w:val="none" w:sz="0" w:space="0" w:color="auto"/>
        <w:left w:val="none" w:sz="0" w:space="0" w:color="auto"/>
        <w:bottom w:val="none" w:sz="0" w:space="0" w:color="auto"/>
        <w:right w:val="none" w:sz="0" w:space="0" w:color="auto"/>
      </w:divBdr>
      <w:divsChild>
        <w:div w:id="283929294">
          <w:marLeft w:val="0"/>
          <w:marRight w:val="0"/>
          <w:marTop w:val="0"/>
          <w:marBottom w:val="0"/>
          <w:divBdr>
            <w:top w:val="none" w:sz="0" w:space="0" w:color="auto"/>
            <w:left w:val="none" w:sz="0" w:space="0" w:color="auto"/>
            <w:bottom w:val="none" w:sz="0" w:space="0" w:color="auto"/>
            <w:right w:val="none" w:sz="0" w:space="0" w:color="auto"/>
          </w:divBdr>
          <w:divsChild>
            <w:div w:id="1928489955">
              <w:marLeft w:val="0"/>
              <w:marRight w:val="0"/>
              <w:marTop w:val="0"/>
              <w:marBottom w:val="0"/>
              <w:divBdr>
                <w:top w:val="none" w:sz="0" w:space="0" w:color="auto"/>
                <w:left w:val="none" w:sz="0" w:space="0" w:color="auto"/>
                <w:bottom w:val="none" w:sz="0" w:space="0" w:color="auto"/>
                <w:right w:val="none" w:sz="0" w:space="0" w:color="auto"/>
              </w:divBdr>
              <w:divsChild>
                <w:div w:id="335575238">
                  <w:marLeft w:val="0"/>
                  <w:marRight w:val="0"/>
                  <w:marTop w:val="0"/>
                  <w:marBottom w:val="0"/>
                  <w:divBdr>
                    <w:top w:val="none" w:sz="0" w:space="0" w:color="auto"/>
                    <w:left w:val="none" w:sz="0" w:space="0" w:color="auto"/>
                    <w:bottom w:val="none" w:sz="0" w:space="0" w:color="auto"/>
                    <w:right w:val="none" w:sz="0" w:space="0" w:color="auto"/>
                  </w:divBdr>
                  <w:divsChild>
                    <w:div w:id="853228949">
                      <w:marLeft w:val="0"/>
                      <w:marRight w:val="0"/>
                      <w:marTop w:val="0"/>
                      <w:marBottom w:val="0"/>
                      <w:divBdr>
                        <w:top w:val="none" w:sz="0" w:space="0" w:color="auto"/>
                        <w:left w:val="none" w:sz="0" w:space="0" w:color="auto"/>
                        <w:bottom w:val="none" w:sz="0" w:space="0" w:color="auto"/>
                        <w:right w:val="none" w:sz="0" w:space="0" w:color="auto"/>
                      </w:divBdr>
                      <w:divsChild>
                        <w:div w:id="757600171">
                          <w:marLeft w:val="0"/>
                          <w:marRight w:val="0"/>
                          <w:marTop w:val="0"/>
                          <w:marBottom w:val="0"/>
                          <w:divBdr>
                            <w:top w:val="none" w:sz="0" w:space="0" w:color="auto"/>
                            <w:left w:val="none" w:sz="0" w:space="0" w:color="auto"/>
                            <w:bottom w:val="none" w:sz="0" w:space="0" w:color="auto"/>
                            <w:right w:val="none" w:sz="0" w:space="0" w:color="auto"/>
                          </w:divBdr>
                          <w:divsChild>
                            <w:div w:id="454563612">
                              <w:marLeft w:val="0"/>
                              <w:marRight w:val="0"/>
                              <w:marTop w:val="0"/>
                              <w:marBottom w:val="0"/>
                              <w:divBdr>
                                <w:top w:val="none" w:sz="0" w:space="0" w:color="auto"/>
                                <w:left w:val="none" w:sz="0" w:space="0" w:color="auto"/>
                                <w:bottom w:val="none" w:sz="0" w:space="0" w:color="auto"/>
                                <w:right w:val="none" w:sz="0" w:space="0" w:color="auto"/>
                              </w:divBdr>
                              <w:divsChild>
                                <w:div w:id="1158687230">
                                  <w:marLeft w:val="0"/>
                                  <w:marRight w:val="0"/>
                                  <w:marTop w:val="0"/>
                                  <w:marBottom w:val="0"/>
                                  <w:divBdr>
                                    <w:top w:val="none" w:sz="0" w:space="0" w:color="auto"/>
                                    <w:left w:val="none" w:sz="0" w:space="0" w:color="auto"/>
                                    <w:bottom w:val="none" w:sz="0" w:space="0" w:color="auto"/>
                                    <w:right w:val="none" w:sz="0" w:space="0" w:color="auto"/>
                                  </w:divBdr>
                                  <w:divsChild>
                                    <w:div w:id="21026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758956">
      <w:bodyDiv w:val="1"/>
      <w:marLeft w:val="0"/>
      <w:marRight w:val="0"/>
      <w:marTop w:val="0"/>
      <w:marBottom w:val="0"/>
      <w:divBdr>
        <w:top w:val="none" w:sz="0" w:space="0" w:color="auto"/>
        <w:left w:val="none" w:sz="0" w:space="0" w:color="auto"/>
        <w:bottom w:val="none" w:sz="0" w:space="0" w:color="auto"/>
        <w:right w:val="none" w:sz="0" w:space="0" w:color="auto"/>
      </w:divBdr>
    </w:div>
    <w:div w:id="641926182">
      <w:bodyDiv w:val="1"/>
      <w:marLeft w:val="0"/>
      <w:marRight w:val="0"/>
      <w:marTop w:val="0"/>
      <w:marBottom w:val="0"/>
      <w:divBdr>
        <w:top w:val="none" w:sz="0" w:space="0" w:color="auto"/>
        <w:left w:val="none" w:sz="0" w:space="0" w:color="auto"/>
        <w:bottom w:val="none" w:sz="0" w:space="0" w:color="auto"/>
        <w:right w:val="none" w:sz="0" w:space="0" w:color="auto"/>
      </w:divBdr>
    </w:div>
    <w:div w:id="893278658">
      <w:bodyDiv w:val="1"/>
      <w:marLeft w:val="0"/>
      <w:marRight w:val="0"/>
      <w:marTop w:val="0"/>
      <w:marBottom w:val="0"/>
      <w:divBdr>
        <w:top w:val="none" w:sz="0" w:space="0" w:color="auto"/>
        <w:left w:val="none" w:sz="0" w:space="0" w:color="auto"/>
        <w:bottom w:val="none" w:sz="0" w:space="0" w:color="auto"/>
        <w:right w:val="none" w:sz="0" w:space="0" w:color="auto"/>
      </w:divBdr>
    </w:div>
    <w:div w:id="914511091">
      <w:bodyDiv w:val="1"/>
      <w:marLeft w:val="0"/>
      <w:marRight w:val="0"/>
      <w:marTop w:val="0"/>
      <w:marBottom w:val="0"/>
      <w:divBdr>
        <w:top w:val="none" w:sz="0" w:space="0" w:color="auto"/>
        <w:left w:val="none" w:sz="0" w:space="0" w:color="auto"/>
        <w:bottom w:val="none" w:sz="0" w:space="0" w:color="auto"/>
        <w:right w:val="none" w:sz="0" w:space="0" w:color="auto"/>
      </w:divBdr>
    </w:div>
    <w:div w:id="994261339">
      <w:bodyDiv w:val="1"/>
      <w:marLeft w:val="0"/>
      <w:marRight w:val="0"/>
      <w:marTop w:val="0"/>
      <w:marBottom w:val="0"/>
      <w:divBdr>
        <w:top w:val="none" w:sz="0" w:space="0" w:color="auto"/>
        <w:left w:val="none" w:sz="0" w:space="0" w:color="auto"/>
        <w:bottom w:val="none" w:sz="0" w:space="0" w:color="auto"/>
        <w:right w:val="none" w:sz="0" w:space="0" w:color="auto"/>
      </w:divBdr>
    </w:div>
    <w:div w:id="1019165391">
      <w:bodyDiv w:val="1"/>
      <w:marLeft w:val="0"/>
      <w:marRight w:val="0"/>
      <w:marTop w:val="0"/>
      <w:marBottom w:val="0"/>
      <w:divBdr>
        <w:top w:val="none" w:sz="0" w:space="0" w:color="auto"/>
        <w:left w:val="none" w:sz="0" w:space="0" w:color="auto"/>
        <w:bottom w:val="none" w:sz="0" w:space="0" w:color="auto"/>
        <w:right w:val="none" w:sz="0" w:space="0" w:color="auto"/>
      </w:divBdr>
    </w:div>
    <w:div w:id="1311590848">
      <w:bodyDiv w:val="1"/>
      <w:marLeft w:val="0"/>
      <w:marRight w:val="0"/>
      <w:marTop w:val="0"/>
      <w:marBottom w:val="0"/>
      <w:divBdr>
        <w:top w:val="none" w:sz="0" w:space="0" w:color="auto"/>
        <w:left w:val="none" w:sz="0" w:space="0" w:color="auto"/>
        <w:bottom w:val="none" w:sz="0" w:space="0" w:color="auto"/>
        <w:right w:val="none" w:sz="0" w:space="0" w:color="auto"/>
      </w:divBdr>
    </w:div>
    <w:div w:id="1632007878">
      <w:bodyDiv w:val="1"/>
      <w:marLeft w:val="0"/>
      <w:marRight w:val="0"/>
      <w:marTop w:val="0"/>
      <w:marBottom w:val="0"/>
      <w:divBdr>
        <w:top w:val="none" w:sz="0" w:space="0" w:color="auto"/>
        <w:left w:val="none" w:sz="0" w:space="0" w:color="auto"/>
        <w:bottom w:val="none" w:sz="0" w:space="0" w:color="auto"/>
        <w:right w:val="none" w:sz="0" w:space="0" w:color="auto"/>
      </w:divBdr>
    </w:div>
    <w:div w:id="1715999758">
      <w:bodyDiv w:val="1"/>
      <w:marLeft w:val="0"/>
      <w:marRight w:val="0"/>
      <w:marTop w:val="0"/>
      <w:marBottom w:val="0"/>
      <w:divBdr>
        <w:top w:val="none" w:sz="0" w:space="0" w:color="auto"/>
        <w:left w:val="none" w:sz="0" w:space="0" w:color="auto"/>
        <w:bottom w:val="none" w:sz="0" w:space="0" w:color="auto"/>
        <w:right w:val="none" w:sz="0" w:space="0" w:color="auto"/>
      </w:divBdr>
    </w:div>
    <w:div w:id="1719470381">
      <w:bodyDiv w:val="1"/>
      <w:marLeft w:val="0"/>
      <w:marRight w:val="0"/>
      <w:marTop w:val="0"/>
      <w:marBottom w:val="0"/>
      <w:divBdr>
        <w:top w:val="none" w:sz="0" w:space="0" w:color="auto"/>
        <w:left w:val="none" w:sz="0" w:space="0" w:color="auto"/>
        <w:bottom w:val="none" w:sz="0" w:space="0" w:color="auto"/>
        <w:right w:val="none" w:sz="0" w:space="0" w:color="auto"/>
      </w:divBdr>
    </w:div>
    <w:div w:id="1846675004">
      <w:bodyDiv w:val="1"/>
      <w:marLeft w:val="0"/>
      <w:marRight w:val="0"/>
      <w:marTop w:val="0"/>
      <w:marBottom w:val="0"/>
      <w:divBdr>
        <w:top w:val="none" w:sz="0" w:space="0" w:color="auto"/>
        <w:left w:val="none" w:sz="0" w:space="0" w:color="auto"/>
        <w:bottom w:val="none" w:sz="0" w:space="0" w:color="auto"/>
        <w:right w:val="none" w:sz="0" w:space="0" w:color="auto"/>
      </w:divBdr>
    </w:div>
    <w:div w:id="19665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1502</Words>
  <Characters>8112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Volpi</dc:creator>
  <cp:keywords/>
  <dc:description/>
  <cp:lastModifiedBy>Henry Gava Salvaia - 825122158</cp:lastModifiedBy>
  <cp:revision>4</cp:revision>
  <dcterms:created xsi:type="dcterms:W3CDTF">2025-03-03T11:16:00Z</dcterms:created>
  <dcterms:modified xsi:type="dcterms:W3CDTF">2025-03-06T22:17:00Z</dcterms:modified>
</cp:coreProperties>
</file>