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60"/>
        <w:jc w:val="center"/>
      </w:pPr>
      <w:r>
        <w:rPr>
          <w:rFonts w:ascii="Arial" w:cs="Arial" w:eastAsia="Arial" w:hAnsi="Arial"/>
          <w:b/>
          <w:bCs/>
          <w:color w:val="1A1A1A"/>
          <w:sz w:val="52"/>
          <w:szCs w:val="52"/>
        </w:rPr>
        <w:t xml:space="preserve">Wholesale Product Scraper</w:t>
      </w:r>
    </w:p>
    <w:p>
      <w:pPr>
        <w:spacing w:before="0" w:after="60"/>
        <w:jc w:val="center"/>
      </w:pPr>
      <w:r>
        <w:rPr>
          <w:rFonts w:ascii="Arial" w:cs="Arial" w:eastAsia="Arial" w:hAnsi="Arial"/>
          <w:b/>
          <w:bCs/>
          <w:color w:val="1D9E75"/>
          <w:sz w:val="36"/>
          <w:szCs w:val="36"/>
        </w:rPr>
        <w:t xml:space="preserve">Platform Intelligence Brief</w:t>
      </w:r>
    </w:p>
    <w:p>
      <w:pPr>
        <w:spacing w:before="80" w:after="200"/>
        <w:jc w:val="center"/>
      </w:pPr>
      <w:r>
        <w:rPr>
          <w:rFonts w:ascii="Arial" w:cs="Arial" w:eastAsia="Arial" w:hAnsi="Arial"/>
          <w:color w:val="888780"/>
          <w:sz w:val="20"/>
          <w:szCs w:val="20"/>
        </w:rPr>
        <w:t xml:space="preserve">Personal Care &amp; Health Wellness Division  •  Evolution Equities LLC</w:t>
      </w:r>
    </w:p>
    <w:p>
      <w:pPr>
        <w:pBdr>
          <w:bottom w:val="single" w:color="D3D1C7" w:sz="4" w:space="1"/>
        </w:pBdr>
        <w:spacing w:before="120" w:after="120"/>
      </w:pPr>
      <w:r>
        <w:t xml:space="preserve"/>
      </w:r>
    </w:p>
    <w:p>
      <w:pPr>
        <w:spacing w:before="0" w:after="80"/>
      </w:pPr>
      <w:r>
        <w:t xml:space="preserve"/>
      </w:r>
    </w:p>
    <w:p>
      <w:pPr>
        <w:spacing w:before="60" w:after="80"/>
      </w:pPr>
      <w:r>
        <w:rPr>
          <w:rFonts w:ascii="Arial" w:cs="Arial" w:eastAsia="Arial" w:hAnsi="Arial"/>
          <w:color w:val="1A1A1A"/>
          <w:sz w:val="21"/>
          <w:szCs w:val="21"/>
        </w:rPr>
        <w:t xml:space="preserve">This document defines exactly what each platform in the scraper system collects and why each data point matters. Every signal listed is tied directly to a sourcing decision — either confirming demand is real, identifying the right timing to import, or flagging when to pass on a product.</w:t>
      </w:r>
    </w:p>
    <w:p>
      <w:pPr>
        <w:spacing w:before="60" w:after="80"/>
      </w:pPr>
      <w:r>
        <w:rPr>
          <w:rFonts w:ascii="Arial" w:cs="Arial" w:eastAsia="Arial" w:hAnsi="Arial"/>
          <w:color w:val="1A1A1A"/>
          <w:sz w:val="21"/>
          <w:szCs w:val="21"/>
        </w:rPr>
        <w:t xml:space="preserve">Signals highlighted in </w:t>
      </w:r>
      <w:r>
        <w:rPr>
          <w:rFonts w:ascii="Arial" w:cs="Arial" w:eastAsia="Arial" w:hAnsi="Arial"/>
          <w:b/>
          <w:bCs/>
          <w:color w:val="0F6E56"/>
          <w:sz w:val="21"/>
          <w:szCs w:val="21"/>
        </w:rPr>
        <w:t xml:space="preserve">green</w:t>
      </w:r>
      <w:r>
        <w:rPr>
          <w:rFonts w:ascii="Arial" w:cs="Arial" w:eastAsia="Arial" w:hAnsi="Arial"/>
          <w:color w:val="1A1A1A"/>
          <w:sz w:val="21"/>
          <w:szCs w:val="21"/>
        </w:rPr>
        <w:t xml:space="preserve"> represent positive confirmation signals. Signals highlighted in </w:t>
      </w:r>
      <w:r>
        <w:rPr>
          <w:rFonts w:ascii="Arial" w:cs="Arial" w:eastAsia="Arial" w:hAnsi="Arial"/>
          <w:b/>
          <w:bCs/>
          <w:color w:val="A32D2D"/>
          <w:sz w:val="21"/>
          <w:szCs w:val="21"/>
        </w:rPr>
        <w:t xml:space="preserve">red</w:t>
      </w:r>
      <w:r>
        <w:rPr>
          <w:rFonts w:ascii="Arial" w:cs="Arial" w:eastAsia="Arial" w:hAnsi="Arial"/>
          <w:color w:val="1A1A1A"/>
          <w:sz w:val="21"/>
          <w:szCs w:val="21"/>
        </w:rPr>
        <w:t xml:space="preserve"> represent warning or exit signals — act on these to avoid bad inventory decisions.</w:t>
      </w:r>
    </w:p>
    <w:p>
      <w:pPr>
        <w:spacing w:before="0" w:after="80"/>
      </w:pPr>
      <w:r>
        <w:t xml:space="preserve"/>
      </w:r>
    </w:p>
    <w:p>
      <w:pPr>
        <w:pBdr>
          <w:bottom w:val="single" w:color="D3D1C7" w:sz="4" w:space="1"/>
        </w:pBdr>
        <w:spacing w:before="120" w:after="120"/>
      </w:pPr>
      <w:r>
        <w:t xml:space="preserve"/>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534AB7" w:sz="20"/>
              <w:bottom w:val="none" w:color="FFFFFF" w:sz="0"/>
              <w:right w:val="none" w:color="FFFFFF" w:sz="0"/>
            </w:tcBorders>
            <w:shd w:fill="F5F5F3" w:val="clear"/>
            <w:tcMar>
              <w:top w:type="dxa" w:w="100"/>
              <w:left w:type="dxa" w:w="160"/>
              <w:bottom w:type="dxa" w:w="100"/>
              <w:right w:type="dxa" w:w="160"/>
            </w:tcMar>
          </w:tcPr>
          <w:p>
            <w:r>
              <w:rPr>
                <w:rFonts w:ascii="Arial" w:cs="Arial" w:eastAsia="Arial" w:hAnsi="Arial"/>
                <w:b/>
                <w:bCs/>
                <w:color w:val="FFFFFF"/>
                <w:sz w:val="26"/>
                <w:szCs w:val="26"/>
              </w:rPr>
              <w:t xml:space="preserve">TikTok   |   Social</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EEEDFE" w:val="clear"/>
            <w:tcMar>
              <w:top w:type="dxa" w:w="100"/>
              <w:left w:type="dxa" w:w="160"/>
              <w:bottom w:type="dxa" w:w="100"/>
              <w:right w:type="dxa" w:w="160"/>
            </w:tcMar>
          </w:tcPr>
          <w:p>
            <w:r>
              <w:rPr>
                <w:rFonts w:ascii="Arial" w:cs="Arial" w:eastAsia="Arial" w:hAnsi="Arial"/>
                <w:i/>
                <w:iCs/>
                <w:color w:val="534AB7"/>
                <w:sz w:val="20"/>
                <w:szCs w:val="20"/>
              </w:rPr>
              <w:t xml:space="preserve">Earliest possible signal. Catches products 2–4 weeks before they hit mainstream awareness. Fastest platform but shortest window — signals here must be confirmed elsewhere before importing.</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3D1C7" w:sz="1"/>
              <w:left w:val="single" w:color="D3D1C7" w:sz="1"/>
              <w:bottom w:val="single" w:color="D3D1C7" w:sz="1"/>
              <w:right w:val="single" w:color="D3D1C7" w:sz="1"/>
            </w:tcBorders>
            <w:shd w:fill="444441" w:val="clear"/>
            <w:tcMar>
              <w:top w:type="dxa" w:w="80"/>
              <w:left w:type="dxa" w:w="120"/>
              <w:bottom w:type="dxa" w:w="80"/>
              <w:right w:type="dxa" w:w="120"/>
            </w:tcMar>
          </w:tcPr>
          <w:p>
            <w:r>
              <w:rPr>
                <w:rFonts w:ascii="Arial" w:cs="Arial" w:eastAsia="Arial" w:hAnsi="Arial"/>
                <w:b/>
                <w:bCs/>
                <w:color w:val="FFFFFF"/>
                <w:sz w:val="19"/>
                <w:szCs w:val="19"/>
              </w:rPr>
              <w:t xml:space="preserve">Signal</w:t>
            </w:r>
          </w:p>
        </w:tc>
        <w:tc>
          <w:tcPr>
            <w:tcW w:type="dxa" w:w="6160"/>
            <w:tcBorders>
              <w:top w:val="single" w:color="D3D1C7" w:sz="1"/>
              <w:left w:val="single" w:color="D3D1C7" w:sz="1"/>
              <w:bottom w:val="single" w:color="D3D1C7" w:sz="1"/>
              <w:right w:val="single" w:color="D3D1C7" w:sz="1"/>
            </w:tcBorders>
            <w:shd w:fill="444441" w:val="clear"/>
            <w:tcMar>
              <w:top w:type="dxa" w:w="80"/>
              <w:left w:type="dxa" w:w="120"/>
              <w:bottom w:type="dxa" w:w="80"/>
              <w:right w:type="dxa" w:w="120"/>
            </w:tcMar>
          </w:tcPr>
          <w:p>
            <w:r>
              <w:rPr>
                <w:rFonts w:ascii="Arial" w:cs="Arial" w:eastAsia="Arial" w:hAnsi="Arial"/>
                <w:b/>
                <w:bCs/>
                <w:color w:val="FFFFFF"/>
                <w:sz w:val="19"/>
                <w:szCs w:val="19"/>
              </w:rPr>
              <w:t xml:space="preserve">Why it matters</w:t>
            </w:r>
          </w:p>
        </w:tc>
      </w:tr>
      <w:tr>
        <w:tc>
          <w:tcPr>
            <w:tcW w:type="dxa" w:w="3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Hashtag mention count + growth rate</w:t>
            </w:r>
          </w:p>
        </w:tc>
        <w:tc>
          <w:tcPr>
            <w:tcW w:type="dxa" w:w="6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Week over week growth matters more than raw count — a hashtag growing 40% weekly is a stronger signal than one flat at 10x the volume</w:t>
            </w:r>
          </w:p>
        </w:tc>
      </w:tr>
      <w:tr>
        <w:tc>
          <w:tcPr>
            <w:tcW w:type="dxa" w:w="320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b/>
                <w:bCs/>
                <w:color w:val="1A1A1A"/>
                <w:sz w:val="19"/>
                <w:szCs w:val="19"/>
              </w:rPr>
              <w:t xml:space="preserve">View velocity (first 48 hours)</w:t>
            </w:r>
          </w:p>
        </w:tc>
        <w:tc>
          <w:tcPr>
            <w:tcW w:type="dxa" w:w="616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color w:val="1A1A1A"/>
                <w:sz w:val="19"/>
                <w:szCs w:val="19"/>
              </w:rPr>
              <w:t xml:space="preserve">A fast early ramp means organic spread. A slow ramp to a high total means paid promotion — less reliable as a demand signal</w:t>
            </w:r>
          </w:p>
        </w:tc>
      </w:tr>
      <w:tr>
        <w:tc>
          <w:tcPr>
            <w:tcW w:type="dxa" w:w="3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Comment sentiment</w:t>
            </w:r>
          </w:p>
        </w:tc>
        <w:tc>
          <w:tcPr>
            <w:tcW w:type="dxa" w:w="6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Scrape for buy intent language: 'where can I get this', 'just ordered', 'need this'. Also flag problem language: 'nothing else has worked for me'</w:t>
            </w:r>
          </w:p>
        </w:tc>
      </w:tr>
      <w:tr>
        <w:tc>
          <w:tcPr>
            <w:tcW w:type="dxa" w:w="320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b/>
                <w:bCs/>
                <w:color w:val="1A1A1A"/>
                <w:sz w:val="19"/>
                <w:szCs w:val="19"/>
              </w:rPr>
              <w:t xml:space="preserve">Creator tier</w:t>
            </w:r>
          </w:p>
        </w:tc>
        <w:tc>
          <w:tcPr>
            <w:tcW w:type="dxa" w:w="616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color w:val="1A1A1A"/>
                <w:sz w:val="19"/>
                <w:szCs w:val="19"/>
              </w:rPr>
              <w:t xml:space="preserve">Mid-tier creators (50K–500K followers) posting organically is the strongest early signal. One mega-influencer paid post is noise</w:t>
            </w:r>
          </w:p>
        </w:tc>
      </w:tr>
      <w:tr>
        <w:tc>
          <w:tcPr>
            <w:tcW w:type="dxa" w:w="3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Share count</w:t>
            </w:r>
          </w:p>
        </w:tc>
        <w:tc>
          <w:tcPr>
            <w:tcW w:type="dxa" w:w="6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Shares signal stronger intent than likes — someone sharing a product post is actively recommending it to their network</w:t>
            </w:r>
          </w:p>
        </w:tc>
      </w:tr>
      <w:tr>
        <w:tc>
          <w:tcPr>
            <w:tcW w:type="dxa" w:w="320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b/>
                <w:bCs/>
                <w:color w:val="1A1A1A"/>
                <w:sz w:val="19"/>
                <w:szCs w:val="19"/>
              </w:rPr>
              <w:t xml:space="preserve">Repost and save rate</w:t>
            </w:r>
          </w:p>
        </w:tc>
        <w:tc>
          <w:tcPr>
            <w:tcW w:type="dxa" w:w="616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color w:val="1A1A1A"/>
                <w:sz w:val="19"/>
                <w:szCs w:val="19"/>
              </w:rPr>
              <w:t xml:space="preserve">Saves are private bookmarks — high save rate means people intend to come back and buy. One of the strongest purchase intent signals on the platform</w:t>
            </w:r>
          </w:p>
        </w:tc>
      </w:tr>
    </w:tbl>
    <w:p>
      <w:pPr>
        <w:spacing w:before="0" w:after="80"/>
      </w:pPr>
      <w:r>
        <w:t xml:space="preserve"/>
      </w:r>
    </w:p>
    <w:p>
      <w:pPr>
        <w:pBdr>
          <w:bottom w:val="single" w:color="D3D1C7" w:sz="4" w:space="1"/>
        </w:pBdr>
        <w:spacing w:before="120" w:after="120"/>
      </w:pPr>
      <w:r>
        <w:t xml:space="preserve"/>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534AB7" w:sz="20"/>
              <w:bottom w:val="none" w:color="FFFFFF" w:sz="0"/>
              <w:right w:val="none" w:color="FFFFFF" w:sz="0"/>
            </w:tcBorders>
            <w:shd w:fill="F5F5F3" w:val="clear"/>
            <w:tcMar>
              <w:top w:type="dxa" w:w="100"/>
              <w:left w:type="dxa" w:w="160"/>
              <w:bottom w:type="dxa" w:w="100"/>
              <w:right w:type="dxa" w:w="160"/>
            </w:tcMar>
          </w:tcPr>
          <w:p>
            <w:r>
              <w:rPr>
                <w:rFonts w:ascii="Arial" w:cs="Arial" w:eastAsia="Arial" w:hAnsi="Arial"/>
                <w:b/>
                <w:bCs/>
                <w:color w:val="FFFFFF"/>
                <w:sz w:val="26"/>
                <w:szCs w:val="26"/>
              </w:rPr>
              <w:t xml:space="preserve">Instagram   |   Social</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EEEDFE" w:val="clear"/>
            <w:tcMar>
              <w:top w:type="dxa" w:w="100"/>
              <w:left w:type="dxa" w:w="160"/>
              <w:bottom w:type="dxa" w:w="100"/>
              <w:right w:type="dxa" w:w="160"/>
            </w:tcMar>
          </w:tcPr>
          <w:p>
            <w:r>
              <w:rPr>
                <w:rFonts w:ascii="Arial" w:cs="Arial" w:eastAsia="Arial" w:hAnsi="Arial"/>
                <w:i/>
                <w:iCs/>
                <w:color w:val="534AB7"/>
                <w:sz w:val="20"/>
                <w:szCs w:val="20"/>
              </w:rPr>
              <w:t xml:space="preserve">Confirms TikTok signals and adds visual product context. Reels velocity mirrors TikTok but the save and share behavior here skews older — a strong Instagram signal means the trend is crossing demographics.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3D1C7" w:sz="1"/>
              <w:left w:val="single" w:color="D3D1C7" w:sz="1"/>
              <w:bottom w:val="single" w:color="D3D1C7" w:sz="1"/>
              <w:right w:val="single" w:color="D3D1C7" w:sz="1"/>
            </w:tcBorders>
            <w:shd w:fill="444441" w:val="clear"/>
            <w:tcMar>
              <w:top w:type="dxa" w:w="80"/>
              <w:left w:type="dxa" w:w="120"/>
              <w:bottom w:type="dxa" w:w="80"/>
              <w:right w:type="dxa" w:w="120"/>
            </w:tcMar>
          </w:tcPr>
          <w:p>
            <w:r>
              <w:rPr>
                <w:rFonts w:ascii="Arial" w:cs="Arial" w:eastAsia="Arial" w:hAnsi="Arial"/>
                <w:b/>
                <w:bCs/>
                <w:color w:val="FFFFFF"/>
                <w:sz w:val="19"/>
                <w:szCs w:val="19"/>
              </w:rPr>
              <w:t xml:space="preserve">Signal</w:t>
            </w:r>
          </w:p>
        </w:tc>
        <w:tc>
          <w:tcPr>
            <w:tcW w:type="dxa" w:w="6160"/>
            <w:tcBorders>
              <w:top w:val="single" w:color="D3D1C7" w:sz="1"/>
              <w:left w:val="single" w:color="D3D1C7" w:sz="1"/>
              <w:bottom w:val="single" w:color="D3D1C7" w:sz="1"/>
              <w:right w:val="single" w:color="D3D1C7" w:sz="1"/>
            </w:tcBorders>
            <w:shd w:fill="444441" w:val="clear"/>
            <w:tcMar>
              <w:top w:type="dxa" w:w="80"/>
              <w:left w:type="dxa" w:w="120"/>
              <w:bottom w:type="dxa" w:w="80"/>
              <w:right w:type="dxa" w:w="120"/>
            </w:tcMar>
          </w:tcPr>
          <w:p>
            <w:r>
              <w:rPr>
                <w:rFonts w:ascii="Arial" w:cs="Arial" w:eastAsia="Arial" w:hAnsi="Arial"/>
                <w:b/>
                <w:bCs/>
                <w:color w:val="FFFFFF"/>
                <w:sz w:val="19"/>
                <w:szCs w:val="19"/>
              </w:rPr>
              <w:t xml:space="preserve">Why it matters</w:t>
            </w:r>
          </w:p>
        </w:tc>
      </w:tr>
      <w:tr>
        <w:tc>
          <w:tcPr>
            <w:tcW w:type="dxa" w:w="3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Hashtag mention count + growth rate</w:t>
            </w:r>
          </w:p>
        </w:tc>
        <w:tc>
          <w:tcPr>
            <w:tcW w:type="dxa" w:w="6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Cross-reference with TikTok hashtags — if the same product is trending on both independently, that is multi-platform corroboration</w:t>
            </w:r>
          </w:p>
        </w:tc>
      </w:tr>
      <w:tr>
        <w:tc>
          <w:tcPr>
            <w:tcW w:type="dxa" w:w="320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b/>
                <w:bCs/>
                <w:color w:val="1A1A1A"/>
                <w:sz w:val="19"/>
                <w:szCs w:val="19"/>
              </w:rPr>
              <w:t xml:space="preserve">Reel view velocity</w:t>
            </w:r>
          </w:p>
        </w:tc>
        <w:tc>
          <w:tcPr>
            <w:tcW w:type="dxa" w:w="616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color w:val="1A1A1A"/>
                <w:sz w:val="19"/>
                <w:szCs w:val="19"/>
              </w:rPr>
              <w:t xml:space="preserve">Same logic as TikTok — fast early ramp on Reels indicates organic spread, not paid amplification</w:t>
            </w:r>
          </w:p>
        </w:tc>
      </w:tr>
      <w:tr>
        <w:tc>
          <w:tcPr>
            <w:tcW w:type="dxa" w:w="3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Comment sentiment</w:t>
            </w:r>
          </w:p>
        </w:tc>
        <w:tc>
          <w:tcPr>
            <w:tcW w:type="dxa" w:w="6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Buy intent and problem language in comments — same flags as TikTok but Instagram comments tend to be more considered and less reactive</w:t>
            </w:r>
          </w:p>
        </w:tc>
      </w:tr>
      <w:tr>
        <w:tc>
          <w:tcPr>
            <w:tcW w:type="dxa" w:w="320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b/>
                <w:bCs/>
                <w:color w:val="1A1A1A"/>
                <w:sz w:val="19"/>
                <w:szCs w:val="19"/>
              </w:rPr>
              <w:t xml:space="preserve">Creator tier</w:t>
            </w:r>
          </w:p>
        </w:tc>
        <w:tc>
          <w:tcPr>
            <w:tcW w:type="dxa" w:w="616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color w:val="1A1A1A"/>
                <w:sz w:val="19"/>
                <w:szCs w:val="19"/>
              </w:rPr>
              <w:t xml:space="preserve">Organic mid-tier creator posts without brand tags are the pre-paid-influencer phase — the earliest possible signal on this platform</w:t>
            </w:r>
          </w:p>
        </w:tc>
      </w:tr>
      <w:tr>
        <w:tc>
          <w:tcPr>
            <w:tcW w:type="dxa" w:w="3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Share and save count</w:t>
            </w:r>
          </w:p>
        </w:tc>
        <w:tc>
          <w:tcPr>
            <w:tcW w:type="dxa" w:w="6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Instagram saves are extremely high-intent — users bookmark products they intend to purchase. High save rate is a strong buy signal</w:t>
            </w:r>
          </w:p>
        </w:tc>
      </w:tr>
      <w:tr>
        <w:tc>
          <w:tcPr>
            <w:tcW w:type="dxa" w:w="320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b/>
                <w:bCs/>
                <w:color w:val="1A1A1A"/>
                <w:sz w:val="19"/>
                <w:szCs w:val="19"/>
              </w:rPr>
              <w:t xml:space="preserve">Story mention frequency</w:t>
            </w:r>
          </w:p>
        </w:tc>
        <w:tc>
          <w:tcPr>
            <w:tcW w:type="dxa" w:w="616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color w:val="1A1A1A"/>
                <w:sz w:val="19"/>
                <w:szCs w:val="19"/>
              </w:rPr>
              <w:t xml:space="preserve">Unprompted story mentions across multiple accounts signal genuine organic enthusiasm — harder to fake than feed posts</w:t>
            </w:r>
          </w:p>
        </w:tc>
      </w:tr>
      <w:tr>
        <w:tc>
          <w:tcPr>
            <w:tcW w:type="dxa" w:w="3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Sponsored vs organic detection</w:t>
            </w:r>
          </w:p>
        </w:tc>
        <w:tc>
          <w:tcPr>
            <w:tcW w:type="dxa" w:w="6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Flag #ad and #sponsored posts separately. Organic mentions are the signal. Paid posts tell you a brand is already spending on this trend</w:t>
            </w:r>
          </w:p>
        </w:tc>
      </w:tr>
      <w:tr>
        <w:tc>
          <w:tcPr>
            <w:tcW w:type="dxa" w:w="320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b/>
                <w:bCs/>
                <w:color w:val="1A1A1A"/>
                <w:sz w:val="19"/>
                <w:szCs w:val="19"/>
              </w:rPr>
              <w:t xml:space="preserve">Product tag frequency</w:t>
            </w:r>
          </w:p>
        </w:tc>
        <w:tc>
          <w:tcPr>
            <w:tcW w:type="dxa" w:w="616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color w:val="1A1A1A"/>
                <w:sz w:val="19"/>
                <w:szCs w:val="19"/>
              </w:rPr>
              <w:t xml:space="preserve">How often a specific product is tagged across posts by different creators — rising frequency across multiple accounts confirms real demand</w:t>
            </w:r>
          </w:p>
        </w:tc>
      </w:tr>
      <w:tr>
        <w:tc>
          <w:tcPr>
            <w:tcW w:type="dxa" w:w="3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Explore page appearance rate</w:t>
            </w:r>
          </w:p>
        </w:tc>
        <w:tc>
          <w:tcPr>
            <w:tcW w:type="dxa" w:w="6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When the algorithm starts pushing a product to the Explore page, it signals the platform itself is amplifying organic demand — a timing accelerant</w:t>
            </w:r>
          </w:p>
        </w:tc>
      </w:tr>
    </w:tbl>
    <w:p>
      <w:pPr>
        <w:spacing w:before="0" w:after="80"/>
      </w:pPr>
      <w:r>
        <w:t xml:space="preserve"/>
      </w:r>
    </w:p>
    <w:p>
      <w:pPr>
        <w:pBdr>
          <w:bottom w:val="single" w:color="D3D1C7" w:sz="4" w:space="1"/>
        </w:pBdr>
        <w:spacing w:before="120" w:after="120"/>
      </w:pPr>
      <w:r>
        <w:t xml:space="preserve"/>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534AB7" w:sz="20"/>
              <w:bottom w:val="none" w:color="FFFFFF" w:sz="0"/>
              <w:right w:val="none" w:color="FFFFFF" w:sz="0"/>
            </w:tcBorders>
            <w:shd w:fill="F5F5F3" w:val="clear"/>
            <w:tcMar>
              <w:top w:type="dxa" w:w="100"/>
              <w:left w:type="dxa" w:w="160"/>
              <w:bottom w:type="dxa" w:w="100"/>
              <w:right w:type="dxa" w:w="160"/>
            </w:tcMar>
          </w:tcPr>
          <w:p>
            <w:r>
              <w:rPr>
                <w:rFonts w:ascii="Arial" w:cs="Arial" w:eastAsia="Arial" w:hAnsi="Arial"/>
                <w:b/>
                <w:bCs/>
                <w:color w:val="FFFFFF"/>
                <w:sz w:val="26"/>
                <w:szCs w:val="26"/>
              </w:rPr>
              <w:t xml:space="preserve">X   |   Social</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EEEDFE" w:val="clear"/>
            <w:tcMar>
              <w:top w:type="dxa" w:w="100"/>
              <w:left w:type="dxa" w:w="160"/>
              <w:bottom w:type="dxa" w:w="100"/>
              <w:right w:type="dxa" w:w="160"/>
            </w:tcMar>
          </w:tcPr>
          <w:p>
            <w:r>
              <w:rPr>
                <w:rFonts w:ascii="Arial" w:cs="Arial" w:eastAsia="Arial" w:hAnsi="Arial"/>
                <w:i/>
                <w:iCs/>
                <w:color w:val="534AB7"/>
                <w:sz w:val="20"/>
                <w:szCs w:val="20"/>
              </w:rPr>
              <w:t xml:space="preserve">Fastest signal of any platform but shortest window — too fast for overseas importing. Most valuable for competitor intelligence: complaint threads about rival products reveal gaps you can fill.</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3D1C7" w:sz="1"/>
              <w:left w:val="single" w:color="D3D1C7" w:sz="1"/>
              <w:bottom w:val="single" w:color="D3D1C7" w:sz="1"/>
              <w:right w:val="single" w:color="D3D1C7" w:sz="1"/>
            </w:tcBorders>
            <w:shd w:fill="444441" w:val="clear"/>
            <w:tcMar>
              <w:top w:type="dxa" w:w="80"/>
              <w:left w:type="dxa" w:w="120"/>
              <w:bottom w:type="dxa" w:w="80"/>
              <w:right w:type="dxa" w:w="120"/>
            </w:tcMar>
          </w:tcPr>
          <w:p>
            <w:r>
              <w:rPr>
                <w:rFonts w:ascii="Arial" w:cs="Arial" w:eastAsia="Arial" w:hAnsi="Arial"/>
                <w:b/>
                <w:bCs/>
                <w:color w:val="FFFFFF"/>
                <w:sz w:val="19"/>
                <w:szCs w:val="19"/>
              </w:rPr>
              <w:t xml:space="preserve">Signal</w:t>
            </w:r>
          </w:p>
        </w:tc>
        <w:tc>
          <w:tcPr>
            <w:tcW w:type="dxa" w:w="6160"/>
            <w:tcBorders>
              <w:top w:val="single" w:color="D3D1C7" w:sz="1"/>
              <w:left w:val="single" w:color="D3D1C7" w:sz="1"/>
              <w:bottom w:val="single" w:color="D3D1C7" w:sz="1"/>
              <w:right w:val="single" w:color="D3D1C7" w:sz="1"/>
            </w:tcBorders>
            <w:shd w:fill="444441" w:val="clear"/>
            <w:tcMar>
              <w:top w:type="dxa" w:w="80"/>
              <w:left w:type="dxa" w:w="120"/>
              <w:bottom w:type="dxa" w:w="80"/>
              <w:right w:type="dxa" w:w="120"/>
            </w:tcMar>
          </w:tcPr>
          <w:p>
            <w:r>
              <w:rPr>
                <w:rFonts w:ascii="Arial" w:cs="Arial" w:eastAsia="Arial" w:hAnsi="Arial"/>
                <w:b/>
                <w:bCs/>
                <w:color w:val="FFFFFF"/>
                <w:sz w:val="19"/>
                <w:szCs w:val="19"/>
              </w:rPr>
              <w:t xml:space="preserve">Why it matters</w:t>
            </w:r>
          </w:p>
        </w:tc>
      </w:tr>
      <w:tr>
        <w:tc>
          <w:tcPr>
            <w:tcW w:type="dxa" w:w="3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Keyword mention count + growth rate</w:t>
            </w:r>
          </w:p>
        </w:tc>
        <w:tc>
          <w:tcPr>
            <w:tcW w:type="dxa" w:w="6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Track product and ingredient keywords — sudden volume spikes on X often precede TikTok waves by days</w:t>
            </w:r>
          </w:p>
        </w:tc>
      </w:tr>
      <w:tr>
        <w:tc>
          <w:tcPr>
            <w:tcW w:type="dxa" w:w="320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b/>
                <w:bCs/>
                <w:color w:val="1A1A1A"/>
                <w:sz w:val="19"/>
                <w:szCs w:val="19"/>
              </w:rPr>
              <w:t xml:space="preserve">Retweet and quote tweet volume</w:t>
            </w:r>
          </w:p>
        </w:tc>
        <w:tc>
          <w:tcPr>
            <w:tcW w:type="dxa" w:w="616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color w:val="1A1A1A"/>
                <w:sz w:val="19"/>
                <w:szCs w:val="19"/>
              </w:rPr>
              <w:t xml:space="preserve">Quote tweets add commentary — high quote volume on a product post means the conversation is spreading beyond the original audience</w:t>
            </w:r>
          </w:p>
        </w:tc>
      </w:tr>
      <w:tr>
        <w:tc>
          <w:tcPr>
            <w:tcW w:type="dxa" w:w="3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Comment sentiment</w:t>
            </w:r>
          </w:p>
        </w:tc>
        <w:tc>
          <w:tcPr>
            <w:tcW w:type="dxa" w:w="6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X comments are often more critical than other platforms — positive sentiment here carries more weight than elsewhere</w:t>
            </w:r>
          </w:p>
        </w:tc>
      </w:tr>
      <w:tr>
        <w:tc>
          <w:tcPr>
            <w:tcW w:type="dxa" w:w="320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b/>
                <w:bCs/>
                <w:color w:val="1A1A1A"/>
                <w:sz w:val="19"/>
                <w:szCs w:val="19"/>
              </w:rPr>
              <w:t xml:space="preserve">Trending topic and hashtag detection</w:t>
            </w:r>
          </w:p>
        </w:tc>
        <w:tc>
          <w:tcPr>
            <w:tcW w:type="dxa" w:w="616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color w:val="1A1A1A"/>
                <w:sz w:val="19"/>
                <w:szCs w:val="19"/>
              </w:rPr>
              <w:t xml:space="preserve">If a product keyword hits trending topics, mainstream awareness is arriving — act on inventory immediately if you have not already</w:t>
            </w:r>
          </w:p>
        </w:tc>
      </w:tr>
      <w:tr>
        <w:tc>
          <w:tcPr>
            <w:tcW w:type="dxa" w:w="3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Viral thread detection</w:t>
            </w:r>
          </w:p>
        </w:tc>
        <w:tc>
          <w:tcPr>
            <w:tcW w:type="dxa" w:w="6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High engagement threads where a product is mentioned organically — multiple people validating in one place is a strong corroboration signal</w:t>
            </w:r>
          </w:p>
        </w:tc>
      </w:tr>
      <w:tr>
        <w:tc>
          <w:tcPr>
            <w:tcW w:type="dxa" w:w="320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b/>
                <w:bCs/>
                <w:color w:val="1A1A1A"/>
                <w:sz w:val="19"/>
                <w:szCs w:val="19"/>
              </w:rPr>
              <w:t xml:space="preserve">Influencer mention tracking</w:t>
            </w:r>
          </w:p>
        </w:tc>
        <w:tc>
          <w:tcPr>
            <w:tcW w:type="dxa" w:w="616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color w:val="1A1A1A"/>
                <w:sz w:val="19"/>
                <w:szCs w:val="19"/>
              </w:rPr>
              <w:t xml:space="preserve">Track verified and high-follower accounts mentioning product keywords — a single influential mention can trigger a demand spike within hours</w:t>
            </w:r>
          </w:p>
        </w:tc>
      </w:tr>
      <w:tr>
        <w:tc>
          <w:tcPr>
            <w:tcW w:type="dxa" w:w="3200"/>
            <w:tcBorders>
              <w:top w:val="single" w:color="D3D1C7" w:sz="1"/>
              <w:left w:val="single" w:color="D3D1C7" w:sz="1"/>
              <w:bottom w:val="single" w:color="D3D1C7" w:sz="1"/>
              <w:right w:val="single" w:color="D3D1C7" w:sz="1"/>
            </w:tcBorders>
            <w:shd w:fill="FCEBEB" w:val="clear"/>
            <w:tcMar>
              <w:top w:type="dxa" w:w="80"/>
              <w:left w:type="dxa" w:w="120"/>
              <w:bottom w:type="dxa" w:w="80"/>
              <w:right w:type="dxa" w:w="120"/>
            </w:tcMar>
          </w:tcPr>
          <w:p>
            <w:r>
              <w:rPr>
                <w:rFonts w:ascii="Arial" w:cs="Arial" w:eastAsia="Arial" w:hAnsi="Arial"/>
                <w:b/>
                <w:bCs/>
                <w:color w:val="A32D2D"/>
                <w:sz w:val="19"/>
                <w:szCs w:val="19"/>
              </w:rPr>
              <w:t xml:space="preserve">Complaint thread detection</w:t>
            </w:r>
          </w:p>
        </w:tc>
        <w:tc>
          <w:tcPr>
            <w:tcW w:type="dxa" w:w="6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Negative sentiment about competitor products is an open door — 'Brand X version of this is terrible' means unsatisfied demand you can capture</w:t>
            </w:r>
          </w:p>
        </w:tc>
      </w:tr>
    </w:tbl>
    <w:p>
      <w:pPr>
        <w:spacing w:before="0" w:after="80"/>
      </w:pPr>
      <w:r>
        <w:t xml:space="preserve"/>
      </w:r>
    </w:p>
    <w:p>
      <w:pPr>
        <w:pBdr>
          <w:bottom w:val="single" w:color="D3D1C7" w:sz="4" w:space="1"/>
        </w:pBdr>
        <w:spacing w:before="120" w:after="120"/>
      </w:pPr>
      <w:r>
        <w:t xml:space="preserve"/>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534AB7" w:sz="20"/>
              <w:bottom w:val="none" w:color="FFFFFF" w:sz="0"/>
              <w:right w:val="none" w:color="FFFFFF" w:sz="0"/>
            </w:tcBorders>
            <w:shd w:fill="F5F5F3" w:val="clear"/>
            <w:tcMar>
              <w:top w:type="dxa" w:w="100"/>
              <w:left w:type="dxa" w:w="160"/>
              <w:bottom w:type="dxa" w:w="100"/>
              <w:right w:type="dxa" w:w="160"/>
            </w:tcMar>
          </w:tcPr>
          <w:p>
            <w:r>
              <w:rPr>
                <w:rFonts w:ascii="Arial" w:cs="Arial" w:eastAsia="Arial" w:hAnsi="Arial"/>
                <w:b/>
                <w:bCs/>
                <w:color w:val="FFFFFF"/>
                <w:sz w:val="26"/>
                <w:szCs w:val="26"/>
              </w:rPr>
              <w:t xml:space="preserve">Facebook   |   Social</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EEEDFE" w:val="clear"/>
            <w:tcMar>
              <w:top w:type="dxa" w:w="100"/>
              <w:left w:type="dxa" w:w="160"/>
              <w:bottom w:type="dxa" w:w="100"/>
              <w:right w:type="dxa" w:w="160"/>
            </w:tcMar>
          </w:tcPr>
          <w:p>
            <w:r>
              <w:rPr>
                <w:rFonts w:ascii="Arial" w:cs="Arial" w:eastAsia="Arial" w:hAnsi="Arial"/>
                <w:i/>
                <w:iCs/>
                <w:color w:val="534AB7"/>
                <w:sz w:val="20"/>
                <w:szCs w:val="20"/>
              </w:rPr>
              <w:t xml:space="preserve">The retail buyer signal platform. Facebook skews 35–65 — when a product gains traction here it is crossing from early adopter into mainstream buyer territory. This confirms retail demand is arriving.</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3D1C7" w:sz="1"/>
              <w:left w:val="single" w:color="D3D1C7" w:sz="1"/>
              <w:bottom w:val="single" w:color="D3D1C7" w:sz="1"/>
              <w:right w:val="single" w:color="D3D1C7" w:sz="1"/>
            </w:tcBorders>
            <w:shd w:fill="444441" w:val="clear"/>
            <w:tcMar>
              <w:top w:type="dxa" w:w="80"/>
              <w:left w:type="dxa" w:w="120"/>
              <w:bottom w:type="dxa" w:w="80"/>
              <w:right w:type="dxa" w:w="120"/>
            </w:tcMar>
          </w:tcPr>
          <w:p>
            <w:r>
              <w:rPr>
                <w:rFonts w:ascii="Arial" w:cs="Arial" w:eastAsia="Arial" w:hAnsi="Arial"/>
                <w:b/>
                <w:bCs/>
                <w:color w:val="FFFFFF"/>
                <w:sz w:val="19"/>
                <w:szCs w:val="19"/>
              </w:rPr>
              <w:t xml:space="preserve">Signal</w:t>
            </w:r>
          </w:p>
        </w:tc>
        <w:tc>
          <w:tcPr>
            <w:tcW w:type="dxa" w:w="6160"/>
            <w:tcBorders>
              <w:top w:val="single" w:color="D3D1C7" w:sz="1"/>
              <w:left w:val="single" w:color="D3D1C7" w:sz="1"/>
              <w:bottom w:val="single" w:color="D3D1C7" w:sz="1"/>
              <w:right w:val="single" w:color="D3D1C7" w:sz="1"/>
            </w:tcBorders>
            <w:shd w:fill="444441" w:val="clear"/>
            <w:tcMar>
              <w:top w:type="dxa" w:w="80"/>
              <w:left w:type="dxa" w:w="120"/>
              <w:bottom w:type="dxa" w:w="80"/>
              <w:right w:type="dxa" w:w="120"/>
            </w:tcMar>
          </w:tcPr>
          <w:p>
            <w:r>
              <w:rPr>
                <w:rFonts w:ascii="Arial" w:cs="Arial" w:eastAsia="Arial" w:hAnsi="Arial"/>
                <w:b/>
                <w:bCs/>
                <w:color w:val="FFFFFF"/>
                <w:sz w:val="19"/>
                <w:szCs w:val="19"/>
              </w:rPr>
              <w:t xml:space="preserve">Why it matters</w:t>
            </w:r>
          </w:p>
        </w:tc>
      </w:tr>
      <w:tr>
        <w:tc>
          <w:tcPr>
            <w:tcW w:type="dxa" w:w="3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Group post mention frequency</w:t>
            </w:r>
          </w:p>
        </w:tc>
        <w:tc>
          <w:tcPr>
            <w:tcW w:type="dxa" w:w="6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Beauty, wellness, and skincare groups on Facebook are highly active buying communities — organic mention frequency here is a strong retail demand signal</w:t>
            </w:r>
          </w:p>
        </w:tc>
      </w:tr>
      <w:tr>
        <w:tc>
          <w:tcPr>
            <w:tcW w:type="dxa" w:w="320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b/>
                <w:bCs/>
                <w:color w:val="1A1A1A"/>
                <w:sz w:val="19"/>
                <w:szCs w:val="19"/>
              </w:rPr>
              <w:t xml:space="preserve">Comment sentiment</w:t>
            </w:r>
          </w:p>
        </w:tc>
        <w:tc>
          <w:tcPr>
            <w:tcW w:type="dxa" w:w="616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color w:val="1A1A1A"/>
                <w:sz w:val="19"/>
                <w:szCs w:val="19"/>
              </w:rPr>
              <w:t xml:space="preserve">Facebook comment discussions are longer and more detailed than other platforms — rich source of real buyer language and problem identification</w:t>
            </w:r>
          </w:p>
        </w:tc>
      </w:tr>
      <w:tr>
        <w:tc>
          <w:tcPr>
            <w:tcW w:type="dxa" w:w="3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Share count within groups</w:t>
            </w:r>
          </w:p>
        </w:tc>
        <w:tc>
          <w:tcPr>
            <w:tcW w:type="dxa" w:w="6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Shares within closed groups signal trusted peer recommendations — the highest quality word of mouth signal on the platform</w:t>
            </w:r>
          </w:p>
        </w:tc>
      </w:tr>
      <w:tr>
        <w:tc>
          <w:tcPr>
            <w:tcW w:type="dxa" w:w="320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b/>
                <w:bCs/>
                <w:color w:val="1A1A1A"/>
                <w:sz w:val="19"/>
                <w:szCs w:val="19"/>
              </w:rPr>
              <w:t xml:space="preserve">Ad library monitoring</w:t>
            </w:r>
          </w:p>
        </w:tc>
        <w:tc>
          <w:tcPr>
            <w:tcW w:type="dxa" w:w="616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color w:val="1A1A1A"/>
                <w:sz w:val="19"/>
                <w:szCs w:val="19"/>
              </w:rPr>
              <w:t xml:space="preserve">If a competitor is spending on Facebook ads for a product, they have already validated demand with their own dollars — follow their signal</w:t>
            </w:r>
          </w:p>
        </w:tc>
      </w:tr>
      <w:tr>
        <w:tc>
          <w:tcPr>
            <w:tcW w:type="dxa" w:w="3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Page post engagement rate</w:t>
            </w:r>
          </w:p>
        </w:tc>
        <w:tc>
          <w:tcPr>
            <w:tcW w:type="dxa" w:w="6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High organic engagement on brand pages for specific products signals the algorithm is rewarding that content — demand is real</w:t>
            </w:r>
          </w:p>
        </w:tc>
      </w:tr>
      <w:tr>
        <w:tc>
          <w:tcPr>
            <w:tcW w:type="dxa" w:w="320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b/>
                <w:bCs/>
                <w:color w:val="1A1A1A"/>
                <w:sz w:val="19"/>
                <w:szCs w:val="19"/>
              </w:rPr>
              <w:t xml:space="preserve">Viral post detection in niche groups</w:t>
            </w:r>
          </w:p>
        </w:tc>
        <w:tc>
          <w:tcPr>
            <w:tcW w:type="dxa" w:w="616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color w:val="1A1A1A"/>
                <w:sz w:val="19"/>
                <w:szCs w:val="19"/>
              </w:rPr>
              <w:t xml:space="preserve">A post going viral inside a niche group means highly targeted demand — better signal than broad viral content</w:t>
            </w:r>
          </w:p>
        </w:tc>
      </w:tr>
      <w:tr>
        <w:tc>
          <w:tcPr>
            <w:tcW w:type="dxa" w:w="3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Marketplace listing growth</w:t>
            </w:r>
          </w:p>
        </w:tc>
        <w:tc>
          <w:tcPr>
            <w:tcW w:type="dxa" w:w="6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Rising number of individual sellers listing a product on Facebook Marketplace means people are reselling — demand is outpacing supply</w:t>
            </w:r>
          </w:p>
        </w:tc>
      </w:tr>
      <w:tr>
        <w:tc>
          <w:tcPr>
            <w:tcW w:type="dxa" w:w="320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b/>
                <w:bCs/>
                <w:color w:val="1A1A1A"/>
                <w:sz w:val="19"/>
                <w:szCs w:val="19"/>
              </w:rPr>
              <w:t xml:space="preserve">Live sale detection</w:t>
            </w:r>
          </w:p>
        </w:tc>
        <w:tc>
          <w:tcPr>
            <w:tcW w:type="dxa" w:w="616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color w:val="1A1A1A"/>
                <w:sz w:val="19"/>
                <w:szCs w:val="19"/>
              </w:rPr>
              <w:t xml:space="preserve">Brands running live shopping events for a specific product have validated real-time purchase intent exists — strong buy signal</w:t>
            </w:r>
          </w:p>
        </w:tc>
      </w:tr>
      <w:tr>
        <w:tc>
          <w:tcPr>
            <w:tcW w:type="dxa" w:w="3200"/>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tcPr>
          <w:p>
            <w:r>
              <w:rPr>
                <w:rFonts w:ascii="Arial" w:cs="Arial" w:eastAsia="Arial" w:hAnsi="Arial"/>
                <w:b/>
                <w:bCs/>
                <w:color w:val="0F6E56"/>
                <w:sz w:val="19"/>
                <w:szCs w:val="19"/>
              </w:rPr>
              <w:t xml:space="preserve">Cross-age demographic signal</w:t>
            </w:r>
          </w:p>
        </w:tc>
        <w:tc>
          <w:tcPr>
            <w:tcW w:type="dxa" w:w="6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Engagement from the 35–65 demographic specifically confirms retail buyer demand — this is the shelf customer, not the TikTok viewer</w:t>
            </w:r>
          </w:p>
        </w:tc>
      </w:tr>
    </w:tbl>
    <w:p>
      <w:pPr>
        <w:spacing w:before="0" w:after="80"/>
      </w:pPr>
      <w:r>
        <w:t xml:space="preserve"/>
      </w:r>
    </w:p>
    <w:p>
      <w:pPr>
        <w:pBdr>
          <w:bottom w:val="single" w:color="D3D1C7" w:sz="4" w:space="1"/>
        </w:pBdr>
        <w:spacing w:before="120" w:after="120"/>
      </w:pPr>
      <w:r>
        <w:t xml:space="preserve"/>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534AB7" w:sz="20"/>
              <w:bottom w:val="none" w:color="FFFFFF" w:sz="0"/>
              <w:right w:val="none" w:color="FFFFFF" w:sz="0"/>
            </w:tcBorders>
            <w:shd w:fill="F5F5F3" w:val="clear"/>
            <w:tcMar>
              <w:top w:type="dxa" w:w="100"/>
              <w:left w:type="dxa" w:w="160"/>
              <w:bottom w:type="dxa" w:w="100"/>
              <w:right w:type="dxa" w:w="160"/>
            </w:tcMar>
          </w:tcPr>
          <w:p>
            <w:r>
              <w:rPr>
                <w:rFonts w:ascii="Arial" w:cs="Arial" w:eastAsia="Arial" w:hAnsi="Arial"/>
                <w:b/>
                <w:bCs/>
                <w:color w:val="FFFFFF"/>
                <w:sz w:val="26"/>
                <w:szCs w:val="26"/>
              </w:rPr>
              <w:t xml:space="preserve">Reddit   |   Social</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EEEDFE" w:val="clear"/>
            <w:tcMar>
              <w:top w:type="dxa" w:w="100"/>
              <w:left w:type="dxa" w:w="160"/>
              <w:bottom w:type="dxa" w:w="100"/>
              <w:right w:type="dxa" w:w="160"/>
            </w:tcMar>
          </w:tcPr>
          <w:p>
            <w:r>
              <w:rPr>
                <w:rFonts w:ascii="Arial" w:cs="Arial" w:eastAsia="Arial" w:hAnsi="Arial"/>
                <w:i/>
                <w:iCs/>
                <w:color w:val="534AB7"/>
                <w:sz w:val="20"/>
                <w:szCs w:val="20"/>
              </w:rPr>
              <w:t xml:space="preserve">The highest quality signal source. Reddit users are skeptical and honest — sustained positive mentions here mean genuine demand, not hype. Longest buy window of any platform at 6–8 weeks.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3D1C7" w:sz="1"/>
              <w:left w:val="single" w:color="D3D1C7" w:sz="1"/>
              <w:bottom w:val="single" w:color="D3D1C7" w:sz="1"/>
              <w:right w:val="single" w:color="D3D1C7" w:sz="1"/>
            </w:tcBorders>
            <w:shd w:fill="444441" w:val="clear"/>
            <w:tcMar>
              <w:top w:type="dxa" w:w="80"/>
              <w:left w:type="dxa" w:w="120"/>
              <w:bottom w:type="dxa" w:w="80"/>
              <w:right w:type="dxa" w:w="120"/>
            </w:tcMar>
          </w:tcPr>
          <w:p>
            <w:r>
              <w:rPr>
                <w:rFonts w:ascii="Arial" w:cs="Arial" w:eastAsia="Arial" w:hAnsi="Arial"/>
                <w:b/>
                <w:bCs/>
                <w:color w:val="FFFFFF"/>
                <w:sz w:val="19"/>
                <w:szCs w:val="19"/>
              </w:rPr>
              <w:t xml:space="preserve">Signal</w:t>
            </w:r>
          </w:p>
        </w:tc>
        <w:tc>
          <w:tcPr>
            <w:tcW w:type="dxa" w:w="6160"/>
            <w:tcBorders>
              <w:top w:val="single" w:color="D3D1C7" w:sz="1"/>
              <w:left w:val="single" w:color="D3D1C7" w:sz="1"/>
              <w:bottom w:val="single" w:color="D3D1C7" w:sz="1"/>
              <w:right w:val="single" w:color="D3D1C7" w:sz="1"/>
            </w:tcBorders>
            <w:shd w:fill="444441" w:val="clear"/>
            <w:tcMar>
              <w:top w:type="dxa" w:w="80"/>
              <w:left w:type="dxa" w:w="120"/>
              <w:bottom w:type="dxa" w:w="80"/>
              <w:right w:type="dxa" w:w="120"/>
            </w:tcMar>
          </w:tcPr>
          <w:p>
            <w:r>
              <w:rPr>
                <w:rFonts w:ascii="Arial" w:cs="Arial" w:eastAsia="Arial" w:hAnsi="Arial"/>
                <w:b/>
                <w:bCs/>
                <w:color w:val="FFFFFF"/>
                <w:sz w:val="19"/>
                <w:szCs w:val="19"/>
              </w:rPr>
              <w:t xml:space="preserve">Why it matters</w:t>
            </w:r>
          </w:p>
        </w:tc>
      </w:tr>
      <w:tr>
        <w:tc>
          <w:tcPr>
            <w:tcW w:type="dxa" w:w="3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Subreddit mention frequency + WoW growth</w:t>
            </w:r>
          </w:p>
        </w:tc>
        <w:tc>
          <w:tcPr>
            <w:tcW w:type="dxa" w:w="6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Track target subs: r/SkincareAddiction, r/Supplements, r/nutrition, r/xxfitness. Rising weekly mentions is the primary signal</w:t>
            </w:r>
          </w:p>
        </w:tc>
      </w:tr>
      <w:tr>
        <w:tc>
          <w:tcPr>
            <w:tcW w:type="dxa" w:w="320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b/>
                <w:bCs/>
                <w:color w:val="1A1A1A"/>
                <w:sz w:val="19"/>
                <w:szCs w:val="19"/>
              </w:rPr>
              <w:t xml:space="preserve">Upvote ratio</w:t>
            </w:r>
          </w:p>
        </w:tc>
        <w:tc>
          <w:tcPr>
            <w:tcW w:type="dxa" w:w="616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color w:val="1A1A1A"/>
                <w:sz w:val="19"/>
                <w:szCs w:val="19"/>
              </w:rPr>
              <w:t xml:space="preserve">High upvote ratio on product mentions means community validation — not just one person's opinion but collective endorsement</w:t>
            </w:r>
          </w:p>
        </w:tc>
      </w:tr>
      <w:tr>
        <w:tc>
          <w:tcPr>
            <w:tcW w:type="dxa" w:w="3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Comment sentiment</w:t>
            </w:r>
          </w:p>
        </w:tc>
        <w:tc>
          <w:tcPr>
            <w:tcW w:type="dxa" w:w="6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Reddit comments are detailed and honest. Long positive threads with specific product praise are the strongest demand signal in the entire system</w:t>
            </w:r>
          </w:p>
        </w:tc>
      </w:tr>
      <w:tr>
        <w:tc>
          <w:tcPr>
            <w:tcW w:type="dxa" w:w="320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b/>
                <w:bCs/>
                <w:color w:val="1A1A1A"/>
                <w:sz w:val="19"/>
                <w:szCs w:val="19"/>
              </w:rPr>
              <w:t xml:space="preserve">Cross-subreddit spread</w:t>
            </w:r>
          </w:p>
        </w:tc>
        <w:tc>
          <w:tcPr>
            <w:tcW w:type="dxa" w:w="616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color w:val="1A1A1A"/>
                <w:sz w:val="19"/>
                <w:szCs w:val="19"/>
              </w:rPr>
              <w:t xml:space="preserve">Same product appearing in 3+ different subreddits means a category-wide shift, not niche interest — significantly raises the buy signal strength</w:t>
            </w:r>
          </w:p>
        </w:tc>
      </w:tr>
      <w:tr>
        <w:tc>
          <w:tcPr>
            <w:tcW w:type="dxa" w:w="3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Problem language detection</w:t>
            </w:r>
          </w:p>
        </w:tc>
        <w:tc>
          <w:tcPr>
            <w:tcW w:type="dxa" w:w="6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 have been looking for something that does X for years' — this is unmet demand speaking directly. Flag these posts immediately</w:t>
            </w:r>
          </w:p>
        </w:tc>
      </w:tr>
      <w:tr>
        <w:tc>
          <w:tcPr>
            <w:tcW w:type="dxa" w:w="3200"/>
            <w:tcBorders>
              <w:top w:val="single" w:color="D3D1C7" w:sz="1"/>
              <w:left w:val="single" w:color="D3D1C7" w:sz="1"/>
              <w:bottom w:val="single" w:color="D3D1C7" w:sz="1"/>
              <w:right w:val="single" w:color="D3D1C7" w:sz="1"/>
            </w:tcBorders>
            <w:shd w:fill="FCEBEB" w:val="clear"/>
            <w:tcMar>
              <w:top w:type="dxa" w:w="80"/>
              <w:left w:type="dxa" w:w="120"/>
              <w:bottom w:type="dxa" w:w="80"/>
              <w:right w:type="dxa" w:w="120"/>
            </w:tcMar>
          </w:tcPr>
          <w:p>
            <w:r>
              <w:rPr>
                <w:rFonts w:ascii="Arial" w:cs="Arial" w:eastAsia="Arial" w:hAnsi="Arial"/>
                <w:b/>
                <w:bCs/>
                <w:color w:val="A32D2D"/>
                <w:sz w:val="19"/>
                <w:szCs w:val="19"/>
              </w:rPr>
              <w:t xml:space="preserve">Skepticism and pushback tracking</w:t>
            </w:r>
          </w:p>
        </w:tc>
        <w:tc>
          <w:tcPr>
            <w:tcW w:type="dxa" w:w="616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color w:val="1A1A1A"/>
                <w:sz w:val="19"/>
                <w:szCs w:val="19"/>
              </w:rPr>
              <w:t xml:space="preserve">If the community starts calling something overhyped or ineffective, that is an early decline signal — exit before retail buyers place orders</w:t>
            </w:r>
          </w:p>
        </w:tc>
      </w:tr>
    </w:tbl>
    <w:p>
      <w:pPr>
        <w:spacing w:before="0" w:after="80"/>
      </w:pPr>
      <w:r>
        <w:t xml:space="preserve"/>
      </w:r>
    </w:p>
    <w:p>
      <w:pPr>
        <w:pBdr>
          <w:bottom w:val="single" w:color="D3D1C7" w:sz="4" w:space="1"/>
        </w:pBdr>
        <w:spacing w:before="120" w:after="120"/>
      </w:pPr>
      <w:r>
        <w:t xml:space="preserve"/>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534AB7" w:sz="20"/>
              <w:bottom w:val="none" w:color="FFFFFF" w:sz="0"/>
              <w:right w:val="none" w:color="FFFFFF" w:sz="0"/>
            </w:tcBorders>
            <w:shd w:fill="F5F5F3" w:val="clear"/>
            <w:tcMar>
              <w:top w:type="dxa" w:w="100"/>
              <w:left w:type="dxa" w:w="160"/>
              <w:bottom w:type="dxa" w:w="100"/>
              <w:right w:type="dxa" w:w="160"/>
            </w:tcMar>
          </w:tcPr>
          <w:p>
            <w:r>
              <w:rPr>
                <w:rFonts w:ascii="Arial" w:cs="Arial" w:eastAsia="Arial" w:hAnsi="Arial"/>
                <w:b/>
                <w:bCs/>
                <w:color w:val="FFFFFF"/>
                <w:sz w:val="26"/>
                <w:szCs w:val="26"/>
              </w:rPr>
              <w:t xml:space="preserve">YouTube   |   Social</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EEEDFE" w:val="clear"/>
            <w:tcMar>
              <w:top w:type="dxa" w:w="100"/>
              <w:left w:type="dxa" w:w="160"/>
              <w:bottom w:type="dxa" w:w="100"/>
              <w:right w:type="dxa" w:w="160"/>
            </w:tcMar>
          </w:tcPr>
          <w:p>
            <w:r>
              <w:rPr>
                <w:rFonts w:ascii="Arial" w:cs="Arial" w:eastAsia="Arial" w:hAnsi="Arial"/>
                <w:i/>
                <w:iCs/>
                <w:color w:val="534AB7"/>
                <w:sz w:val="20"/>
                <w:szCs w:val="20"/>
              </w:rPr>
              <w:t xml:space="preserve">Longer-form validation signal. YouTube reviews and tutorials represent considered demand — someone watching a 10-minute product review is further along the purchase journey than a TikTok viewer.</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3D1C7" w:sz="1"/>
              <w:left w:val="single" w:color="D3D1C7" w:sz="1"/>
              <w:bottom w:val="single" w:color="D3D1C7" w:sz="1"/>
              <w:right w:val="single" w:color="D3D1C7" w:sz="1"/>
            </w:tcBorders>
            <w:shd w:fill="444441" w:val="clear"/>
            <w:tcMar>
              <w:top w:type="dxa" w:w="80"/>
              <w:left w:type="dxa" w:w="120"/>
              <w:bottom w:type="dxa" w:w="80"/>
              <w:right w:type="dxa" w:w="120"/>
            </w:tcMar>
          </w:tcPr>
          <w:p>
            <w:r>
              <w:rPr>
                <w:rFonts w:ascii="Arial" w:cs="Arial" w:eastAsia="Arial" w:hAnsi="Arial"/>
                <w:b/>
                <w:bCs/>
                <w:color w:val="FFFFFF"/>
                <w:sz w:val="19"/>
                <w:szCs w:val="19"/>
              </w:rPr>
              <w:t xml:space="preserve">Signal</w:t>
            </w:r>
          </w:p>
        </w:tc>
        <w:tc>
          <w:tcPr>
            <w:tcW w:type="dxa" w:w="6160"/>
            <w:tcBorders>
              <w:top w:val="single" w:color="D3D1C7" w:sz="1"/>
              <w:left w:val="single" w:color="D3D1C7" w:sz="1"/>
              <w:bottom w:val="single" w:color="D3D1C7" w:sz="1"/>
              <w:right w:val="single" w:color="D3D1C7" w:sz="1"/>
            </w:tcBorders>
            <w:shd w:fill="444441" w:val="clear"/>
            <w:tcMar>
              <w:top w:type="dxa" w:w="80"/>
              <w:left w:type="dxa" w:w="120"/>
              <w:bottom w:type="dxa" w:w="80"/>
              <w:right w:type="dxa" w:w="120"/>
            </w:tcMar>
          </w:tcPr>
          <w:p>
            <w:r>
              <w:rPr>
                <w:rFonts w:ascii="Arial" w:cs="Arial" w:eastAsia="Arial" w:hAnsi="Arial"/>
                <w:b/>
                <w:bCs/>
                <w:color w:val="FFFFFF"/>
                <w:sz w:val="19"/>
                <w:szCs w:val="19"/>
              </w:rPr>
              <w:t xml:space="preserve">Why it matters</w:t>
            </w:r>
          </w:p>
        </w:tc>
      </w:tr>
      <w:tr>
        <w:tc>
          <w:tcPr>
            <w:tcW w:type="dxa" w:w="3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Video mention count + growth rate</w:t>
            </w:r>
          </w:p>
        </w:tc>
        <w:tc>
          <w:tcPr>
            <w:tcW w:type="dxa" w:w="6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How many videos reference a product keyword per week and whether that count is growing — rising video production means creator interest is building</w:t>
            </w:r>
          </w:p>
        </w:tc>
      </w:tr>
      <w:tr>
        <w:tc>
          <w:tcPr>
            <w:tcW w:type="dxa" w:w="320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b/>
                <w:bCs/>
                <w:color w:val="1A1A1A"/>
                <w:sz w:val="19"/>
                <w:szCs w:val="19"/>
              </w:rPr>
              <w:t xml:space="preserve">View velocity (first 72 hours)</w:t>
            </w:r>
          </w:p>
        </w:tc>
        <w:tc>
          <w:tcPr>
            <w:tcW w:type="dxa" w:w="616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color w:val="1A1A1A"/>
                <w:sz w:val="19"/>
                <w:szCs w:val="19"/>
              </w:rPr>
              <w:t xml:space="preserve">YouTube's window is longer than TikTok — 72 hours gives a more reliable read on whether the algorithm is picking up a video organically</w:t>
            </w:r>
          </w:p>
        </w:tc>
      </w:tr>
      <w:tr>
        <w:tc>
          <w:tcPr>
            <w:tcW w:type="dxa" w:w="3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Comment sentiment</w:t>
            </w:r>
          </w:p>
        </w:tc>
        <w:tc>
          <w:tcPr>
            <w:tcW w:type="dxa" w:w="6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YouTube comments on product reviews are purchase decision comments — 'just bought this after watching' signals active buying intent</w:t>
            </w:r>
          </w:p>
        </w:tc>
      </w:tr>
      <w:tr>
        <w:tc>
          <w:tcPr>
            <w:tcW w:type="dxa" w:w="320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b/>
                <w:bCs/>
                <w:color w:val="1A1A1A"/>
                <w:sz w:val="19"/>
                <w:szCs w:val="19"/>
              </w:rPr>
              <w:t xml:space="preserve">Creator tier</w:t>
            </w:r>
          </w:p>
        </w:tc>
        <w:tc>
          <w:tcPr>
            <w:tcW w:type="dxa" w:w="616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color w:val="1A1A1A"/>
                <w:sz w:val="19"/>
                <w:szCs w:val="19"/>
              </w:rPr>
              <w:t xml:space="preserve">Mid-tier beauty and wellness YouTubers (100K–1M) reviewing organically is the strongest signal — mega creators are often paid, smaller ones are genuine</w:t>
            </w:r>
          </w:p>
        </w:tc>
      </w:tr>
      <w:tr>
        <w:tc>
          <w:tcPr>
            <w:tcW w:type="dxa" w:w="3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Like to view ratio</w:t>
            </w:r>
          </w:p>
        </w:tc>
        <w:tc>
          <w:tcPr>
            <w:tcW w:type="dxa" w:w="6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High like-to-view ratio means the audience connected strongly — low ratio means passive watching, not active interest</w:t>
            </w:r>
          </w:p>
        </w:tc>
      </w:tr>
      <w:tr>
        <w:tc>
          <w:tcPr>
            <w:tcW w:type="dxa" w:w="320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b/>
                <w:bCs/>
                <w:color w:val="1A1A1A"/>
                <w:sz w:val="19"/>
                <w:szCs w:val="19"/>
              </w:rPr>
              <w:t xml:space="preserve">Video save and share count</w:t>
            </w:r>
          </w:p>
        </w:tc>
        <w:tc>
          <w:tcPr>
            <w:tcW w:type="dxa" w:w="616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color w:val="1A1A1A"/>
                <w:sz w:val="19"/>
                <w:szCs w:val="19"/>
              </w:rPr>
              <w:t xml:space="preserve">Saves and shares on YouTube mean people are coming back — high save rate signals lasting interest not just curiosity</w:t>
            </w:r>
          </w:p>
        </w:tc>
      </w:tr>
      <w:tr>
        <w:tc>
          <w:tcPr>
            <w:tcW w:type="dxa" w:w="3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Sponsored vs organic detection</w:t>
            </w:r>
          </w:p>
        </w:tc>
        <w:tc>
          <w:tcPr>
            <w:tcW w:type="dxa" w:w="6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Detect #ad disclosures and sponsored segments. Organic reviews are the signal. Paid integrations tell you a brand is spending — useful competitor intel</w:t>
            </w:r>
          </w:p>
        </w:tc>
      </w:tr>
    </w:tbl>
    <w:p>
      <w:pPr>
        <w:spacing w:before="0" w:after="80"/>
      </w:pPr>
      <w:r>
        <w:t xml:space="preserve"/>
      </w:r>
    </w:p>
    <w:p>
      <w:pPr>
        <w:pBdr>
          <w:bottom w:val="single" w:color="D3D1C7" w:sz="4" w:space="1"/>
        </w:pBdr>
        <w:spacing w:before="120" w:after="120"/>
      </w:pPr>
      <w:r>
        <w:t xml:space="preserve"/>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D9E75" w:sz="20"/>
              <w:bottom w:val="none" w:color="FFFFFF" w:sz="0"/>
              <w:right w:val="none" w:color="FFFFFF" w:sz="0"/>
            </w:tcBorders>
            <w:shd w:fill="F5F5F3" w:val="clear"/>
            <w:tcMar>
              <w:top w:type="dxa" w:w="100"/>
              <w:left w:type="dxa" w:w="160"/>
              <w:bottom w:type="dxa" w:w="100"/>
              <w:right w:type="dxa" w:w="160"/>
            </w:tcMar>
          </w:tcPr>
          <w:p>
            <w:r>
              <w:rPr>
                <w:rFonts w:ascii="Arial" w:cs="Arial" w:eastAsia="Arial" w:hAnsi="Arial"/>
                <w:b/>
                <w:bCs/>
                <w:color w:val="FFFFFF"/>
                <w:sz w:val="26"/>
                <w:szCs w:val="26"/>
              </w:rPr>
              <w:t xml:space="preserve">Google Trends   |   Trend Data</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E1F5EE" w:val="clear"/>
            <w:tcMar>
              <w:top w:type="dxa" w:w="100"/>
              <w:left w:type="dxa" w:w="160"/>
              <w:bottom w:type="dxa" w:w="100"/>
              <w:right w:type="dxa" w:w="160"/>
            </w:tcMar>
          </w:tcPr>
          <w:p>
            <w:r>
              <w:rPr>
                <w:rFonts w:ascii="Arial" w:cs="Arial" w:eastAsia="Arial" w:hAnsi="Arial"/>
                <w:i/>
                <w:iCs/>
                <w:color w:val="0F6E56"/>
                <w:sz w:val="20"/>
                <w:szCs w:val="20"/>
              </w:rPr>
              <w:t xml:space="preserve">The fad filter. Every product flagged by social scrapers must pass Google Trends before action is taken. A sustained 24-month upward slope confirms lasting demand. A spike with no slope is a fad — do not import.</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3D1C7" w:sz="1"/>
              <w:left w:val="single" w:color="D3D1C7" w:sz="1"/>
              <w:bottom w:val="single" w:color="D3D1C7" w:sz="1"/>
              <w:right w:val="single" w:color="D3D1C7" w:sz="1"/>
            </w:tcBorders>
            <w:shd w:fill="444441" w:val="clear"/>
            <w:tcMar>
              <w:top w:type="dxa" w:w="80"/>
              <w:left w:type="dxa" w:w="120"/>
              <w:bottom w:type="dxa" w:w="80"/>
              <w:right w:type="dxa" w:w="120"/>
            </w:tcMar>
          </w:tcPr>
          <w:p>
            <w:r>
              <w:rPr>
                <w:rFonts w:ascii="Arial" w:cs="Arial" w:eastAsia="Arial" w:hAnsi="Arial"/>
                <w:b/>
                <w:bCs/>
                <w:color w:val="FFFFFF"/>
                <w:sz w:val="19"/>
                <w:szCs w:val="19"/>
              </w:rPr>
              <w:t xml:space="preserve">Signal</w:t>
            </w:r>
          </w:p>
        </w:tc>
        <w:tc>
          <w:tcPr>
            <w:tcW w:type="dxa" w:w="6160"/>
            <w:tcBorders>
              <w:top w:val="single" w:color="D3D1C7" w:sz="1"/>
              <w:left w:val="single" w:color="D3D1C7" w:sz="1"/>
              <w:bottom w:val="single" w:color="D3D1C7" w:sz="1"/>
              <w:right w:val="single" w:color="D3D1C7" w:sz="1"/>
            </w:tcBorders>
            <w:shd w:fill="444441" w:val="clear"/>
            <w:tcMar>
              <w:top w:type="dxa" w:w="80"/>
              <w:left w:type="dxa" w:w="120"/>
              <w:bottom w:type="dxa" w:w="80"/>
              <w:right w:type="dxa" w:w="120"/>
            </w:tcMar>
          </w:tcPr>
          <w:p>
            <w:r>
              <w:rPr>
                <w:rFonts w:ascii="Arial" w:cs="Arial" w:eastAsia="Arial" w:hAnsi="Arial"/>
                <w:b/>
                <w:bCs/>
                <w:color w:val="FFFFFF"/>
                <w:sz w:val="19"/>
                <w:szCs w:val="19"/>
              </w:rPr>
              <w:t xml:space="preserve">Why it matters</w:t>
            </w:r>
          </w:p>
        </w:tc>
      </w:tr>
      <w:tr>
        <w:tc>
          <w:tcPr>
            <w:tcW w:type="dxa" w:w="3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24-month search slope</w:t>
            </w:r>
          </w:p>
        </w:tc>
        <w:tc>
          <w:tcPr>
            <w:tcW w:type="dxa" w:w="6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Steady upward climb over 2 years = lasting trend. Sharp spike then drop = fad. Flat line = commodity already at saturation</w:t>
            </w:r>
          </w:p>
        </w:tc>
      </w:tr>
      <w:tr>
        <w:tc>
          <w:tcPr>
            <w:tcW w:type="dxa" w:w="320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b/>
                <w:bCs/>
                <w:color w:val="1A1A1A"/>
                <w:sz w:val="19"/>
                <w:szCs w:val="19"/>
              </w:rPr>
              <w:t xml:space="preserve">Related rising queries</w:t>
            </w:r>
          </w:p>
        </w:tc>
        <w:tc>
          <w:tcPr>
            <w:tcW w:type="dxa" w:w="616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color w:val="1A1A1A"/>
                <w:sz w:val="19"/>
                <w:szCs w:val="19"/>
              </w:rPr>
              <w:t xml:space="preserve">New format and ingredient queries emerging — 'magnesium gummies' appearing while 'magnesium capsules' is flat means a format shift is happening</w:t>
            </w:r>
          </w:p>
        </w:tc>
      </w:tr>
      <w:tr>
        <w:tc>
          <w:tcPr>
            <w:tcW w:type="dxa" w:w="3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Geographic spread</w:t>
            </w:r>
          </w:p>
        </w:tc>
        <w:tc>
          <w:tcPr>
            <w:tcW w:type="dxa" w:w="6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 trend starting in one city then spreading nationally has real legs — local-to-national movement is a strong lasting demand signal</w:t>
            </w:r>
          </w:p>
        </w:tc>
      </w:tr>
      <w:tr>
        <w:tc>
          <w:tcPr>
            <w:tcW w:type="dxa" w:w="320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b/>
                <w:bCs/>
                <w:color w:val="1A1A1A"/>
                <w:sz w:val="19"/>
                <w:szCs w:val="19"/>
              </w:rPr>
              <w:t xml:space="preserve">Breakout keyword detection</w:t>
            </w:r>
          </w:p>
        </w:tc>
        <w:tc>
          <w:tcPr>
            <w:tcW w:type="dxa" w:w="616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color w:val="1A1A1A"/>
                <w:sz w:val="19"/>
                <w:szCs w:val="19"/>
              </w:rPr>
              <w:t xml:space="preserve">Google flags keywords with sudden surges as 'breakout' — these are early search-level signals and should trigger immediate cross-platform checks</w:t>
            </w:r>
          </w:p>
        </w:tc>
      </w:tr>
      <w:tr>
        <w:tc>
          <w:tcPr>
            <w:tcW w:type="dxa" w:w="3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Category comparison</w:t>
            </w:r>
          </w:p>
        </w:tc>
        <w:tc>
          <w:tcPr>
            <w:tcW w:type="dxa" w:w="6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How a product ranks versus competitors in the same space — if it is outpacing established products in search volume, demand is shifting toward it</w:t>
            </w:r>
          </w:p>
        </w:tc>
      </w:tr>
      <w:tr>
        <w:tc>
          <w:tcPr>
            <w:tcW w:type="dxa" w:w="320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b/>
                <w:bCs/>
                <w:color w:val="1A1A1A"/>
                <w:sz w:val="19"/>
                <w:szCs w:val="19"/>
              </w:rPr>
              <w:t xml:space="preserve">Seasonal pattern detection</w:t>
            </w:r>
          </w:p>
        </w:tc>
        <w:tc>
          <w:tcPr>
            <w:tcW w:type="dxa" w:w="616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color w:val="1A1A1A"/>
                <w:sz w:val="19"/>
                <w:szCs w:val="19"/>
              </w:rPr>
              <w:t xml:space="preserve">Demand that spikes every summer or Q4 is predictable and plannable — import ahead of the seasonal window every year</w:t>
            </w:r>
          </w:p>
        </w:tc>
      </w:tr>
      <w:tr>
        <w:tc>
          <w:tcPr>
            <w:tcW w:type="dxa" w:w="3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Search term comparison over time</w:t>
            </w:r>
          </w:p>
        </w:tc>
        <w:tc>
          <w:tcPr>
            <w:tcW w:type="dxa" w:w="6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Capsules vs gummies vs patches for the same product — reveals which format is gaining and which is declining, telling you exactly what to import</w:t>
            </w:r>
          </w:p>
        </w:tc>
      </w:tr>
      <w:tr>
        <w:tc>
          <w:tcPr>
            <w:tcW w:type="dxa" w:w="320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b/>
                <w:bCs/>
                <w:color w:val="1A1A1A"/>
                <w:sz w:val="19"/>
                <w:szCs w:val="19"/>
              </w:rPr>
              <w:t xml:space="preserve">News trigger detection</w:t>
            </w:r>
          </w:p>
        </w:tc>
        <w:tc>
          <w:tcPr>
            <w:tcW w:type="dxa" w:w="616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color w:val="1A1A1A"/>
                <w:sz w:val="19"/>
                <w:szCs w:val="19"/>
              </w:rPr>
              <w:t xml:space="preserve">A spike caused by a study or press article is temporary — flag these separately so they are not mistaken for organic demand growth</w:t>
            </w:r>
          </w:p>
        </w:tc>
      </w:tr>
      <w:tr>
        <w:tc>
          <w:tcPr>
            <w:tcW w:type="dxa" w:w="3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Year over year growth rate</w:t>
            </w:r>
          </w:p>
        </w:tc>
        <w:tc>
          <w:tcPr>
            <w:tcW w:type="dxa" w:w="6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If this year's baseline search volume is higher than last year's at the same point, the floor is rising — the clearest lasting trend confirmation</w:t>
            </w:r>
          </w:p>
        </w:tc>
      </w:tr>
    </w:tbl>
    <w:p>
      <w:pPr>
        <w:spacing w:before="0" w:after="80"/>
      </w:pPr>
      <w:r>
        <w:t xml:space="preserve"/>
      </w:r>
    </w:p>
    <w:p>
      <w:pPr>
        <w:pBdr>
          <w:bottom w:val="single" w:color="D3D1C7" w:sz="4" w:space="1"/>
        </w:pBdr>
        <w:spacing w:before="120" w:after="120"/>
      </w:pPr>
      <w:r>
        <w:t xml:space="preserve"/>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93556" w:sz="20"/>
              <w:bottom w:val="none" w:color="FFFFFF" w:sz="0"/>
              <w:right w:val="none" w:color="FFFFFF" w:sz="0"/>
            </w:tcBorders>
            <w:shd w:fill="F5F5F3" w:val="clear"/>
            <w:tcMar>
              <w:top w:type="dxa" w:w="100"/>
              <w:left w:type="dxa" w:w="160"/>
              <w:bottom w:type="dxa" w:w="100"/>
              <w:right w:type="dxa" w:w="160"/>
            </w:tcMar>
          </w:tcPr>
          <w:p>
            <w:r>
              <w:rPr>
                <w:rFonts w:ascii="Arial" w:cs="Arial" w:eastAsia="Arial" w:hAnsi="Arial"/>
                <w:b/>
                <w:bCs/>
                <w:color w:val="FFFFFF"/>
                <w:sz w:val="26"/>
                <w:szCs w:val="26"/>
              </w:rPr>
              <w:t xml:space="preserve">Pinterest   |   Discovery</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FBEAF0" w:val="clear"/>
            <w:tcMar>
              <w:top w:type="dxa" w:w="100"/>
              <w:left w:type="dxa" w:w="160"/>
              <w:bottom w:type="dxa" w:w="100"/>
              <w:right w:type="dxa" w:w="160"/>
            </w:tcMar>
          </w:tcPr>
          <w:p>
            <w:r>
              <w:rPr>
                <w:rFonts w:ascii="Arial" w:cs="Arial" w:eastAsia="Arial" w:hAnsi="Arial"/>
                <w:i/>
                <w:iCs/>
                <w:color w:val="72243E"/>
                <w:sz w:val="20"/>
                <w:szCs w:val="20"/>
              </w:rPr>
              <w:t xml:space="preserve">Purchase intent platform. Pinterest users are planners and buyers — saves and boards represent real buying intent 3–6 months before retail demand arrives. Strongest demographic overlap with retail shelf buyers (female 25–45).</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3D1C7" w:sz="1"/>
              <w:left w:val="single" w:color="D3D1C7" w:sz="1"/>
              <w:bottom w:val="single" w:color="D3D1C7" w:sz="1"/>
              <w:right w:val="single" w:color="D3D1C7" w:sz="1"/>
            </w:tcBorders>
            <w:shd w:fill="444441" w:val="clear"/>
            <w:tcMar>
              <w:top w:type="dxa" w:w="80"/>
              <w:left w:type="dxa" w:w="120"/>
              <w:bottom w:type="dxa" w:w="80"/>
              <w:right w:type="dxa" w:w="120"/>
            </w:tcMar>
          </w:tcPr>
          <w:p>
            <w:r>
              <w:rPr>
                <w:rFonts w:ascii="Arial" w:cs="Arial" w:eastAsia="Arial" w:hAnsi="Arial"/>
                <w:b/>
                <w:bCs/>
                <w:color w:val="FFFFFF"/>
                <w:sz w:val="19"/>
                <w:szCs w:val="19"/>
              </w:rPr>
              <w:t xml:space="preserve">Signal</w:t>
            </w:r>
          </w:p>
        </w:tc>
        <w:tc>
          <w:tcPr>
            <w:tcW w:type="dxa" w:w="6160"/>
            <w:tcBorders>
              <w:top w:val="single" w:color="D3D1C7" w:sz="1"/>
              <w:left w:val="single" w:color="D3D1C7" w:sz="1"/>
              <w:bottom w:val="single" w:color="D3D1C7" w:sz="1"/>
              <w:right w:val="single" w:color="D3D1C7" w:sz="1"/>
            </w:tcBorders>
            <w:shd w:fill="444441" w:val="clear"/>
            <w:tcMar>
              <w:top w:type="dxa" w:w="80"/>
              <w:left w:type="dxa" w:w="120"/>
              <w:bottom w:type="dxa" w:w="80"/>
              <w:right w:type="dxa" w:w="120"/>
            </w:tcMar>
          </w:tcPr>
          <w:p>
            <w:r>
              <w:rPr>
                <w:rFonts w:ascii="Arial" w:cs="Arial" w:eastAsia="Arial" w:hAnsi="Arial"/>
                <w:b/>
                <w:bCs/>
                <w:color w:val="FFFFFF"/>
                <w:sz w:val="19"/>
                <w:szCs w:val="19"/>
              </w:rPr>
              <w:t xml:space="preserve">Why it matters</w:t>
            </w:r>
          </w:p>
        </w:tc>
      </w:tr>
      <w:tr>
        <w:tc>
          <w:tcPr>
            <w:tcW w:type="dxa" w:w="3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Pin save rate + growth</w:t>
            </w:r>
          </w:p>
        </w:tc>
        <w:tc>
          <w:tcPr>
            <w:tcW w:type="dxa" w:w="6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Saves are direct purchase intent signals — someone saving a product pin is bookmarking it to buy. Rising save rate week over week is a strong forward demand indicator</w:t>
            </w:r>
          </w:p>
        </w:tc>
      </w:tr>
      <w:tr>
        <w:tc>
          <w:tcPr>
            <w:tcW w:type="dxa" w:w="320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b/>
                <w:bCs/>
                <w:color w:val="1A1A1A"/>
                <w:sz w:val="19"/>
                <w:szCs w:val="19"/>
              </w:rPr>
              <w:t xml:space="preserve">Board creation frequency</w:t>
            </w:r>
          </w:p>
        </w:tc>
        <w:tc>
          <w:tcPr>
            <w:tcW w:type="dxa" w:w="616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color w:val="1A1A1A"/>
                <w:sz w:val="19"/>
                <w:szCs w:val="19"/>
              </w:rPr>
              <w:t xml:space="preserve">When users start creating dedicated boards around a product category, it signals sustained interest not just a single moment of curiosity</w:t>
            </w:r>
          </w:p>
        </w:tc>
      </w:tr>
      <w:tr>
        <w:tc>
          <w:tcPr>
            <w:tcW w:type="dxa" w:w="3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Keyword search volume within Pinterest</w:t>
            </w:r>
          </w:p>
        </w:tc>
        <w:tc>
          <w:tcPr>
            <w:tcW w:type="dxa" w:w="6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Pinterest has its own internal search — rising search volume for a product keyword here precedes retail demand by 3–6 months consistently</w:t>
            </w:r>
          </w:p>
        </w:tc>
      </w:tr>
      <w:tr>
        <w:tc>
          <w:tcPr>
            <w:tcW w:type="dxa" w:w="320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b/>
                <w:bCs/>
                <w:color w:val="1A1A1A"/>
                <w:sz w:val="19"/>
                <w:szCs w:val="19"/>
              </w:rPr>
              <w:t xml:space="preserve">Trending category detection</w:t>
            </w:r>
          </w:p>
        </w:tc>
        <w:tc>
          <w:tcPr>
            <w:tcW w:type="dxa" w:w="616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color w:val="1A1A1A"/>
                <w:sz w:val="19"/>
                <w:szCs w:val="19"/>
              </w:rPr>
              <w:t xml:space="preserve">Pinterest publishes its own trend reports — when a personal care category appears in their official trends, retail buyers are already paying attention</w:t>
            </w:r>
          </w:p>
        </w:tc>
      </w:tr>
      <w:tr>
        <w:tc>
          <w:tcPr>
            <w:tcW w:type="dxa" w:w="3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Product tag frequency in pins</w:t>
            </w:r>
          </w:p>
        </w:tc>
        <w:tc>
          <w:tcPr>
            <w:tcW w:type="dxa" w:w="6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How often a specific product is tagged across pins by different users — rising frequency across multiple accounts confirms organic demand spread</w:t>
            </w:r>
          </w:p>
        </w:tc>
      </w:tr>
      <w:tr>
        <w:tc>
          <w:tcPr>
            <w:tcW w:type="dxa" w:w="3200"/>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tcPr>
          <w:p>
            <w:r>
              <w:rPr>
                <w:rFonts w:ascii="Arial" w:cs="Arial" w:eastAsia="Arial" w:hAnsi="Arial"/>
                <w:b/>
                <w:bCs/>
                <w:color w:val="0F6E56"/>
                <w:sz w:val="19"/>
                <w:szCs w:val="19"/>
              </w:rPr>
              <w:t xml:space="preserve">Cross-demographic spread</w:t>
            </w:r>
          </w:p>
        </w:tc>
        <w:tc>
          <w:tcPr>
            <w:tcW w:type="dxa" w:w="616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color w:val="1A1A1A"/>
                <w:sz w:val="19"/>
                <w:szCs w:val="19"/>
              </w:rPr>
              <w:t xml:space="preserve">Pinterest skews female 25–45 — engagement here directly confirms retail shelf buyer demand, the exact demographic that drives repeat purchases in personal care</w:t>
            </w:r>
          </w:p>
        </w:tc>
      </w:tr>
    </w:tbl>
    <w:p>
      <w:pPr>
        <w:spacing w:before="0" w:after="80"/>
      </w:pPr>
      <w:r>
        <w:t xml:space="preserve"/>
      </w:r>
    </w:p>
    <w:p>
      <w:pPr>
        <w:pBdr>
          <w:bottom w:val="single" w:color="D3D1C7" w:sz="4" w:space="1"/>
        </w:pBdr>
        <w:spacing w:before="120" w:after="120"/>
      </w:pPr>
      <w:r>
        <w:t xml:space="preserve"/>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A7517" w:sz="20"/>
              <w:bottom w:val="none" w:color="FFFFFF" w:sz="0"/>
              <w:right w:val="none" w:color="FFFFFF" w:sz="0"/>
            </w:tcBorders>
            <w:shd w:fill="F5F5F3" w:val="clear"/>
            <w:tcMar>
              <w:top w:type="dxa" w:w="100"/>
              <w:left w:type="dxa" w:w="160"/>
              <w:bottom w:type="dxa" w:w="100"/>
              <w:right w:type="dxa" w:w="160"/>
            </w:tcMar>
          </w:tcPr>
          <w:p>
            <w:r>
              <w:rPr>
                <w:rFonts w:ascii="Arial" w:cs="Arial" w:eastAsia="Arial" w:hAnsi="Arial"/>
                <w:b/>
                <w:bCs/>
                <w:color w:val="FFFFFF"/>
                <w:sz w:val="26"/>
                <w:szCs w:val="26"/>
              </w:rPr>
              <w:t xml:space="preserve">Alibaba   |   Supply Side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FAEEDA" w:val="clear"/>
            <w:tcMar>
              <w:top w:type="dxa" w:w="100"/>
              <w:left w:type="dxa" w:w="160"/>
              <w:bottom w:type="dxa" w:w="100"/>
              <w:right w:type="dxa" w:w="160"/>
            </w:tcMar>
          </w:tcPr>
          <w:p>
            <w:r>
              <w:rPr>
                <w:rFonts w:ascii="Arial" w:cs="Arial" w:eastAsia="Arial" w:hAnsi="Arial"/>
                <w:i/>
                <w:iCs/>
                <w:color w:val="633806"/>
                <w:sz w:val="20"/>
                <w:szCs w:val="20"/>
              </w:rPr>
              <w:t xml:space="preserve">Supply response confirmation. When manufacturers start listing more of something, dropping MOQs, and competing on price, they have already seen the demand signal. Use Alibaba to confirm you are not too early — and to spot when supply is about to flood the market.</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3D1C7" w:sz="1"/>
              <w:left w:val="single" w:color="D3D1C7" w:sz="1"/>
              <w:bottom w:val="single" w:color="D3D1C7" w:sz="1"/>
              <w:right w:val="single" w:color="D3D1C7" w:sz="1"/>
            </w:tcBorders>
            <w:shd w:fill="444441" w:val="clear"/>
            <w:tcMar>
              <w:top w:type="dxa" w:w="80"/>
              <w:left w:type="dxa" w:w="120"/>
              <w:bottom w:type="dxa" w:w="80"/>
              <w:right w:type="dxa" w:w="120"/>
            </w:tcMar>
          </w:tcPr>
          <w:p>
            <w:r>
              <w:rPr>
                <w:rFonts w:ascii="Arial" w:cs="Arial" w:eastAsia="Arial" w:hAnsi="Arial"/>
                <w:b/>
                <w:bCs/>
                <w:color w:val="FFFFFF"/>
                <w:sz w:val="19"/>
                <w:szCs w:val="19"/>
              </w:rPr>
              <w:t xml:space="preserve">Signal</w:t>
            </w:r>
          </w:p>
        </w:tc>
        <w:tc>
          <w:tcPr>
            <w:tcW w:type="dxa" w:w="6160"/>
            <w:tcBorders>
              <w:top w:val="single" w:color="D3D1C7" w:sz="1"/>
              <w:left w:val="single" w:color="D3D1C7" w:sz="1"/>
              <w:bottom w:val="single" w:color="D3D1C7" w:sz="1"/>
              <w:right w:val="single" w:color="D3D1C7" w:sz="1"/>
            </w:tcBorders>
            <w:shd w:fill="444441" w:val="clear"/>
            <w:tcMar>
              <w:top w:type="dxa" w:w="80"/>
              <w:left w:type="dxa" w:w="120"/>
              <w:bottom w:type="dxa" w:w="80"/>
              <w:right w:type="dxa" w:w="120"/>
            </w:tcMar>
          </w:tcPr>
          <w:p>
            <w:r>
              <w:rPr>
                <w:rFonts w:ascii="Arial" w:cs="Arial" w:eastAsia="Arial" w:hAnsi="Arial"/>
                <w:b/>
                <w:bCs/>
                <w:color w:val="FFFFFF"/>
                <w:sz w:val="19"/>
                <w:szCs w:val="19"/>
              </w:rPr>
              <w:t xml:space="preserve">Why it matters</w:t>
            </w:r>
          </w:p>
        </w:tc>
      </w:tr>
      <w:tr>
        <w:tc>
          <w:tcPr>
            <w:tcW w:type="dxa" w:w="3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New supplier listing growth</w:t>
            </w:r>
          </w:p>
        </w:tc>
        <w:tc>
          <w:tcPr>
            <w:tcW w:type="dxa" w:w="6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More suppliers listing the same product means manufacturers have spotted demand. If listings doubled in 60 days, the trend is confirmed at the production level</w:t>
            </w:r>
          </w:p>
        </w:tc>
      </w:tr>
      <w:tr>
        <w:tc>
          <w:tcPr>
            <w:tcW w:type="dxa" w:w="320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b/>
                <w:bCs/>
                <w:color w:val="1A1A1A"/>
                <w:sz w:val="19"/>
                <w:szCs w:val="19"/>
              </w:rPr>
              <w:t xml:space="preserve">MOQ changes</w:t>
            </w:r>
          </w:p>
        </w:tc>
        <w:tc>
          <w:tcPr>
            <w:tcW w:type="dxa" w:w="616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color w:val="1A1A1A"/>
                <w:sz w:val="19"/>
                <w:szCs w:val="19"/>
              </w:rPr>
              <w:t xml:space="preserve">Minimum order quantity dropping means the product is going mainstream. Rising MOQ means a few large buyers are locking up supply — move fast</w:t>
            </w:r>
          </w:p>
        </w:tc>
      </w:tr>
      <w:tr>
        <w:tc>
          <w:tcPr>
            <w:tcW w:type="dxa" w:w="3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Price per unit trends</w:t>
            </w:r>
          </w:p>
        </w:tc>
        <w:tc>
          <w:tcPr>
            <w:tcW w:type="dxa" w:w="6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Dropping price = oversupply arriving, margins will compress soon. Rising price = demand outpacing supply, import now before costs increase further</w:t>
            </w:r>
          </w:p>
        </w:tc>
      </w:tr>
      <w:tr>
        <w:tc>
          <w:tcPr>
            <w:tcW w:type="dxa" w:w="320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b/>
                <w:bCs/>
                <w:color w:val="1A1A1A"/>
                <w:sz w:val="19"/>
                <w:szCs w:val="19"/>
              </w:rPr>
              <w:t xml:space="preserve">Number of competing suppliers</w:t>
            </w:r>
          </w:p>
        </w:tc>
        <w:tc>
          <w:tcPr>
            <w:tcW w:type="dxa" w:w="616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color w:val="1A1A1A"/>
                <w:sz w:val="19"/>
                <w:szCs w:val="19"/>
              </w:rPr>
              <w:t xml:space="preserve">Low supplier count = early stage, good margin opportunity. High supplier count = commoditized, margin already compressed. Track over time</w:t>
            </w:r>
          </w:p>
        </w:tc>
      </w:tr>
      <w:tr>
        <w:tc>
          <w:tcPr>
            <w:tcW w:type="dxa" w:w="3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Supplier response time and sample availability</w:t>
            </w:r>
          </w:p>
        </w:tc>
        <w:tc>
          <w:tcPr>
            <w:tcW w:type="dxa" w:w="6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Slow responses and no samples available means everyone is already ordering. Fast responses and ready samples means you are still early</w:t>
            </w:r>
          </w:p>
        </w:tc>
      </w:tr>
      <w:tr>
        <w:tc>
          <w:tcPr>
            <w:tcW w:type="dxa" w:w="320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b/>
                <w:bCs/>
                <w:color w:val="1A1A1A"/>
                <w:sz w:val="19"/>
                <w:szCs w:val="19"/>
              </w:rPr>
              <w:t xml:space="preserve">New product category listings</w:t>
            </w:r>
          </w:p>
        </w:tc>
        <w:tc>
          <w:tcPr>
            <w:tcW w:type="dxa" w:w="616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color w:val="1A1A1A"/>
                <w:sz w:val="19"/>
                <w:szCs w:val="19"/>
              </w:rPr>
              <w:t xml:space="preserve">New ingredients or formats appearing on Alibaba for the first time means manufacturers are betting on a new demand wave — early signal of what is coming</w:t>
            </w:r>
          </w:p>
        </w:tc>
      </w:tr>
    </w:tbl>
    <w:p>
      <w:pPr>
        <w:spacing w:before="0" w:after="80"/>
      </w:pPr>
      <w:r>
        <w:t xml:space="preserve"/>
      </w:r>
    </w:p>
    <w:p>
      <w:pPr>
        <w:pBdr>
          <w:bottom w:val="single" w:color="D3D1C7" w:sz="4" w:space="1"/>
        </w:pBdr>
        <w:spacing w:before="120" w:after="120"/>
      </w:pPr>
      <w:r>
        <w:t xml:space="preserve"/>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85FA5" w:sz="20"/>
              <w:bottom w:val="none" w:color="FFFFFF" w:sz="0"/>
              <w:right w:val="none" w:color="FFFFFF" w:sz="0"/>
            </w:tcBorders>
            <w:shd w:fill="F5F5F3" w:val="clear"/>
            <w:tcMar>
              <w:top w:type="dxa" w:w="100"/>
              <w:left w:type="dxa" w:w="160"/>
              <w:bottom w:type="dxa" w:w="100"/>
              <w:right w:type="dxa" w:w="160"/>
            </w:tcMar>
          </w:tcPr>
          <w:p>
            <w:r>
              <w:rPr>
                <w:rFonts w:ascii="Arial" w:cs="Arial" w:eastAsia="Arial" w:hAnsi="Arial"/>
                <w:b/>
                <w:bCs/>
                <w:color w:val="FFFFFF"/>
                <w:sz w:val="26"/>
                <w:szCs w:val="26"/>
              </w:rPr>
              <w:t xml:space="preserve">Amazon   |   Shopping &amp; Reviews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E6F1FB" w:val="clear"/>
            <w:tcMar>
              <w:top w:type="dxa" w:w="100"/>
              <w:left w:type="dxa" w:w="160"/>
              <w:bottom w:type="dxa" w:w="100"/>
              <w:right w:type="dxa" w:w="160"/>
            </w:tcMar>
          </w:tcPr>
          <w:p>
            <w:r>
              <w:rPr>
                <w:rFonts w:ascii="Arial" w:cs="Arial" w:eastAsia="Arial" w:hAnsi="Arial"/>
                <w:i/>
                <w:iCs/>
                <w:color w:val="185FA5"/>
                <w:sz w:val="20"/>
                <w:szCs w:val="20"/>
              </w:rPr>
              <w:t xml:space="preserve">Real purchase data. Amazon shows you what people are actually buying, not just talking about. Bestseller movement and review velocity are the closest thing to real-time retail demand data available publicly.</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3D1C7" w:sz="1"/>
              <w:left w:val="single" w:color="D3D1C7" w:sz="1"/>
              <w:bottom w:val="single" w:color="D3D1C7" w:sz="1"/>
              <w:right w:val="single" w:color="D3D1C7" w:sz="1"/>
            </w:tcBorders>
            <w:shd w:fill="444441" w:val="clear"/>
            <w:tcMar>
              <w:top w:type="dxa" w:w="80"/>
              <w:left w:type="dxa" w:w="120"/>
              <w:bottom w:type="dxa" w:w="80"/>
              <w:right w:type="dxa" w:w="120"/>
            </w:tcMar>
          </w:tcPr>
          <w:p>
            <w:r>
              <w:rPr>
                <w:rFonts w:ascii="Arial" w:cs="Arial" w:eastAsia="Arial" w:hAnsi="Arial"/>
                <w:b/>
                <w:bCs/>
                <w:color w:val="FFFFFF"/>
                <w:sz w:val="19"/>
                <w:szCs w:val="19"/>
              </w:rPr>
              <w:t xml:space="preserve">Signal</w:t>
            </w:r>
          </w:p>
        </w:tc>
        <w:tc>
          <w:tcPr>
            <w:tcW w:type="dxa" w:w="6160"/>
            <w:tcBorders>
              <w:top w:val="single" w:color="D3D1C7" w:sz="1"/>
              <w:left w:val="single" w:color="D3D1C7" w:sz="1"/>
              <w:bottom w:val="single" w:color="D3D1C7" w:sz="1"/>
              <w:right w:val="single" w:color="D3D1C7" w:sz="1"/>
            </w:tcBorders>
            <w:shd w:fill="444441" w:val="clear"/>
            <w:tcMar>
              <w:top w:type="dxa" w:w="80"/>
              <w:left w:type="dxa" w:w="120"/>
              <w:bottom w:type="dxa" w:w="80"/>
              <w:right w:type="dxa" w:w="120"/>
            </w:tcMar>
          </w:tcPr>
          <w:p>
            <w:r>
              <w:rPr>
                <w:rFonts w:ascii="Arial" w:cs="Arial" w:eastAsia="Arial" w:hAnsi="Arial"/>
                <w:b/>
                <w:bCs/>
                <w:color w:val="FFFFFF"/>
                <w:sz w:val="19"/>
                <w:szCs w:val="19"/>
              </w:rPr>
              <w:t xml:space="preserve">Why it matters</w:t>
            </w:r>
          </w:p>
        </w:tc>
      </w:tr>
      <w:tr>
        <w:tc>
          <w:tcPr>
            <w:tcW w:type="dxa" w:w="3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Bestseller rank movement</w:t>
            </w:r>
          </w:p>
        </w:tc>
        <w:tc>
          <w:tcPr>
            <w:tcW w:type="dxa" w:w="6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 product climbing the bestseller charts is real purchase velocity — track rank changes week over week, not just current rank position</w:t>
            </w:r>
          </w:p>
        </w:tc>
      </w:tr>
      <w:tr>
        <w:tc>
          <w:tcPr>
            <w:tcW w:type="dxa" w:w="320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b/>
                <w:bCs/>
                <w:color w:val="1A1A1A"/>
                <w:sz w:val="19"/>
                <w:szCs w:val="19"/>
              </w:rPr>
              <w:t xml:space="preserve">Review count growth rate</w:t>
            </w:r>
          </w:p>
        </w:tc>
        <w:tc>
          <w:tcPr>
            <w:tcW w:type="dxa" w:w="616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color w:val="1A1A1A"/>
                <w:sz w:val="19"/>
                <w:szCs w:val="19"/>
              </w:rPr>
              <w:t xml:space="preserve">More reviews per week means more buyers. A product going from 200 to 800 reviews in 30 days is accelerating rapidly — strong demand signal</w:t>
            </w:r>
          </w:p>
        </w:tc>
      </w:tr>
      <w:tr>
        <w:tc>
          <w:tcPr>
            <w:tcW w:type="dxa" w:w="3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Review sentiment</w:t>
            </w:r>
          </w:p>
        </w:tc>
        <w:tc>
          <w:tcPr>
            <w:tcW w:type="dxa" w:w="6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What buyers are saying and what problems they mention — 1 and 2-star reviews reveal product gaps you can fill with a better sourced version</w:t>
            </w:r>
          </w:p>
        </w:tc>
      </w:tr>
      <w:tr>
        <w:tc>
          <w:tcPr>
            <w:tcW w:type="dxa" w:w="320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b/>
                <w:bCs/>
                <w:color w:val="1A1A1A"/>
                <w:sz w:val="19"/>
                <w:szCs w:val="19"/>
              </w:rPr>
              <w:t xml:space="preserve">Search rank for keywords</w:t>
            </w:r>
          </w:p>
        </w:tc>
        <w:tc>
          <w:tcPr>
            <w:tcW w:type="dxa" w:w="616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color w:val="1A1A1A"/>
                <w:sz w:val="19"/>
                <w:szCs w:val="19"/>
              </w:rPr>
              <w:t xml:space="preserve">A product climbing Amazon search organically without paid ads means real demand is pulling it up — one of the strongest signals in the whole system</w:t>
            </w:r>
          </w:p>
        </w:tc>
      </w:tr>
      <w:tr>
        <w:tc>
          <w:tcPr>
            <w:tcW w:type="dxa" w:w="3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Frequently bought together data</w:t>
            </w:r>
          </w:p>
        </w:tc>
        <w:tc>
          <w:tcPr>
            <w:tcW w:type="dxa" w:w="6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Reveals adjacent product opportunities — if buyers consistently purchase two products together, stocking both creates a natural bundle play</w:t>
            </w:r>
          </w:p>
        </w:tc>
      </w:tr>
      <w:tr>
        <w:tc>
          <w:tcPr>
            <w:tcW w:type="dxa" w:w="320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b/>
                <w:bCs/>
                <w:color w:val="1A1A1A"/>
                <w:sz w:val="19"/>
                <w:szCs w:val="19"/>
              </w:rPr>
              <w:t xml:space="preserve">Out of stock detection</w:t>
            </w:r>
          </w:p>
        </w:tc>
        <w:tc>
          <w:tcPr>
            <w:tcW w:type="dxa" w:w="616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color w:val="1A1A1A"/>
                <w:sz w:val="19"/>
                <w:szCs w:val="19"/>
              </w:rPr>
              <w:t xml:space="preserve">Persistent OOS on a top-ranked product is an open supply gap — proven demand exists and the market leader cannot fulfill it. Move immediately</w:t>
            </w:r>
          </w:p>
        </w:tc>
      </w:tr>
      <w:tr>
        <w:tc>
          <w:tcPr>
            <w:tcW w:type="dxa" w:w="3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Price history tracking</w:t>
            </w:r>
          </w:p>
        </w:tc>
        <w:tc>
          <w:tcPr>
            <w:tcW w:type="dxa" w:w="6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Rising prices signal demand outpacing supply — import now before your landed cost increases. Falling prices signal oversupply arriving — pass or move fast</w:t>
            </w:r>
          </w:p>
        </w:tc>
      </w:tr>
    </w:tbl>
    <w:p>
      <w:pPr>
        <w:spacing w:before="0" w:after="80"/>
      </w:pPr>
      <w:r>
        <w:t xml:space="preserve"/>
      </w:r>
    </w:p>
    <w:p>
      <w:pPr>
        <w:pBdr>
          <w:bottom w:val="single" w:color="D3D1C7" w:sz="4" w:space="1"/>
        </w:pBdr>
        <w:spacing w:before="120" w:after="120"/>
      </w:pPr>
      <w:r>
        <w:t xml:space="preserve"/>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85FA5" w:sz="20"/>
              <w:bottom w:val="none" w:color="FFFFFF" w:sz="0"/>
              <w:right w:val="none" w:color="FFFFFF" w:sz="0"/>
            </w:tcBorders>
            <w:shd w:fill="F5F5F3" w:val="clear"/>
            <w:tcMar>
              <w:top w:type="dxa" w:w="100"/>
              <w:left w:type="dxa" w:w="160"/>
              <w:bottom w:type="dxa" w:w="100"/>
              <w:right w:type="dxa" w:w="160"/>
            </w:tcMar>
          </w:tcPr>
          <w:p>
            <w:r>
              <w:rPr>
                <w:rFonts w:ascii="Arial" w:cs="Arial" w:eastAsia="Arial" w:hAnsi="Arial"/>
                <w:b/>
                <w:bCs/>
                <w:color w:val="FFFFFF"/>
                <w:sz w:val="26"/>
                <w:szCs w:val="26"/>
              </w:rPr>
              <w:t xml:space="preserve">Walmart   |   Shopping &amp; Reviews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E6F1FB" w:val="clear"/>
            <w:tcMar>
              <w:top w:type="dxa" w:w="100"/>
              <w:left w:type="dxa" w:w="160"/>
              <w:bottom w:type="dxa" w:w="100"/>
              <w:right w:type="dxa" w:w="160"/>
            </w:tcMar>
          </w:tcPr>
          <w:p>
            <w:r>
              <w:rPr>
                <w:rFonts w:ascii="Arial" w:cs="Arial" w:eastAsia="Arial" w:hAnsi="Arial"/>
                <w:i/>
                <w:iCs/>
                <w:color w:val="185FA5"/>
                <w:sz w:val="20"/>
                <w:szCs w:val="20"/>
              </w:rPr>
              <w:t xml:space="preserve">Mass market arrival signal. When a product gains traction on Walmart.com it has crossed into mainstream buyer territory — the 35–65 demographic is now purchasing. This is the retail timing confirmation signal.</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3D1C7" w:sz="1"/>
              <w:left w:val="single" w:color="D3D1C7" w:sz="1"/>
              <w:bottom w:val="single" w:color="D3D1C7" w:sz="1"/>
              <w:right w:val="single" w:color="D3D1C7" w:sz="1"/>
            </w:tcBorders>
            <w:shd w:fill="444441" w:val="clear"/>
            <w:tcMar>
              <w:top w:type="dxa" w:w="80"/>
              <w:left w:type="dxa" w:w="120"/>
              <w:bottom w:type="dxa" w:w="80"/>
              <w:right w:type="dxa" w:w="120"/>
            </w:tcMar>
          </w:tcPr>
          <w:p>
            <w:r>
              <w:rPr>
                <w:rFonts w:ascii="Arial" w:cs="Arial" w:eastAsia="Arial" w:hAnsi="Arial"/>
                <w:b/>
                <w:bCs/>
                <w:color w:val="FFFFFF"/>
                <w:sz w:val="19"/>
                <w:szCs w:val="19"/>
              </w:rPr>
              <w:t xml:space="preserve">Signal</w:t>
            </w:r>
          </w:p>
        </w:tc>
        <w:tc>
          <w:tcPr>
            <w:tcW w:type="dxa" w:w="6160"/>
            <w:tcBorders>
              <w:top w:val="single" w:color="D3D1C7" w:sz="1"/>
              <w:left w:val="single" w:color="D3D1C7" w:sz="1"/>
              <w:bottom w:val="single" w:color="D3D1C7" w:sz="1"/>
              <w:right w:val="single" w:color="D3D1C7" w:sz="1"/>
            </w:tcBorders>
            <w:shd w:fill="444441" w:val="clear"/>
            <w:tcMar>
              <w:top w:type="dxa" w:w="80"/>
              <w:left w:type="dxa" w:w="120"/>
              <w:bottom w:type="dxa" w:w="80"/>
              <w:right w:type="dxa" w:w="120"/>
            </w:tcMar>
          </w:tcPr>
          <w:p>
            <w:r>
              <w:rPr>
                <w:rFonts w:ascii="Arial" w:cs="Arial" w:eastAsia="Arial" w:hAnsi="Arial"/>
                <w:b/>
                <w:bCs/>
                <w:color w:val="FFFFFF"/>
                <w:sz w:val="19"/>
                <w:szCs w:val="19"/>
              </w:rPr>
              <w:t xml:space="preserve">Why it matters</w:t>
            </w:r>
          </w:p>
        </w:tc>
      </w:tr>
      <w:tr>
        <w:tc>
          <w:tcPr>
            <w:tcW w:type="dxa" w:w="3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Bestseller rank movement</w:t>
            </w:r>
          </w:p>
        </w:tc>
        <w:tc>
          <w:tcPr>
            <w:tcW w:type="dxa" w:w="6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Walmart bestsellers skew mass market — a product climbing here means it has mainstream appeal beyond the early adopter audience</w:t>
            </w:r>
          </w:p>
        </w:tc>
      </w:tr>
      <w:tr>
        <w:tc>
          <w:tcPr>
            <w:tcW w:type="dxa" w:w="320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b/>
                <w:bCs/>
                <w:color w:val="1A1A1A"/>
                <w:sz w:val="19"/>
                <w:szCs w:val="19"/>
              </w:rPr>
              <w:t xml:space="preserve">Review count growth rate</w:t>
            </w:r>
          </w:p>
        </w:tc>
        <w:tc>
          <w:tcPr>
            <w:tcW w:type="dxa" w:w="616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color w:val="1A1A1A"/>
                <w:sz w:val="19"/>
                <w:szCs w:val="19"/>
              </w:rPr>
              <w:t xml:space="preserve">Walmart review velocity is typically slower than Amazon — when it accelerates, it signals a meaningful shift in mass market demand</w:t>
            </w:r>
          </w:p>
        </w:tc>
      </w:tr>
      <w:tr>
        <w:tc>
          <w:tcPr>
            <w:tcW w:type="dxa" w:w="3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Review sentiment</w:t>
            </w:r>
          </w:p>
        </w:tc>
        <w:tc>
          <w:tcPr>
            <w:tcW w:type="dxa" w:w="6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Walmart reviewers are mainstream buyers — their language and complaints reveal what the mass market actually wants from a product</w:t>
            </w:r>
          </w:p>
        </w:tc>
      </w:tr>
      <w:tr>
        <w:tc>
          <w:tcPr>
            <w:tcW w:type="dxa" w:w="320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b/>
                <w:bCs/>
                <w:color w:val="1A1A1A"/>
                <w:sz w:val="19"/>
                <w:szCs w:val="19"/>
              </w:rPr>
              <w:t xml:space="preserve">Search rank for keywords</w:t>
            </w:r>
          </w:p>
        </w:tc>
        <w:tc>
          <w:tcPr>
            <w:tcW w:type="dxa" w:w="616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color w:val="1A1A1A"/>
                <w:sz w:val="19"/>
                <w:szCs w:val="19"/>
              </w:rPr>
              <w:t xml:space="preserve">Organic search rank climbing on Walmart means real buyer search intent — different demographic than Amazon, confirms cross-market demand</w:t>
            </w:r>
          </w:p>
        </w:tc>
      </w:tr>
      <w:tr>
        <w:tc>
          <w:tcPr>
            <w:tcW w:type="dxa" w:w="3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Out of stock detection</w:t>
            </w:r>
          </w:p>
        </w:tc>
        <w:tc>
          <w:tcPr>
            <w:tcW w:type="dxa" w:w="6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OOS on Walmart means mass market demand is outpacing supply — the largest US retailer cannot keep shelves stocked, wholesale opportunity is significant</w:t>
            </w:r>
          </w:p>
        </w:tc>
      </w:tr>
      <w:tr>
        <w:tc>
          <w:tcPr>
            <w:tcW w:type="dxa" w:w="320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b/>
                <w:bCs/>
                <w:color w:val="1A1A1A"/>
                <w:sz w:val="19"/>
                <w:szCs w:val="19"/>
              </w:rPr>
              <w:t xml:space="preserve">Price history tracking</w:t>
            </w:r>
          </w:p>
        </w:tc>
        <w:tc>
          <w:tcPr>
            <w:tcW w:type="dxa" w:w="616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color w:val="1A1A1A"/>
                <w:sz w:val="19"/>
                <w:szCs w:val="19"/>
              </w:rPr>
              <w:t xml:space="preserve">Track Walmart price changes as a retail demand gauge — Walmart rarely raises prices without demand justification</w:t>
            </w:r>
          </w:p>
        </w:tc>
      </w:tr>
      <w:tr>
        <w:tc>
          <w:tcPr>
            <w:tcW w:type="dxa" w:w="3200"/>
            <w:tcBorders>
              <w:top w:val="single" w:color="D3D1C7" w:sz="1"/>
              <w:left w:val="single" w:color="D3D1C7" w:sz="1"/>
              <w:bottom w:val="single" w:color="D3D1C7" w:sz="1"/>
              <w:right w:val="single" w:color="D3D1C7" w:sz="1"/>
            </w:tcBorders>
            <w:shd w:fill="FCEBEB" w:val="clear"/>
            <w:tcMar>
              <w:top w:type="dxa" w:w="80"/>
              <w:left w:type="dxa" w:w="120"/>
              <w:bottom w:type="dxa" w:w="80"/>
              <w:right w:type="dxa" w:w="120"/>
            </w:tcMar>
          </w:tcPr>
          <w:p>
            <w:r>
              <w:rPr>
                <w:rFonts w:ascii="Arial" w:cs="Arial" w:eastAsia="Arial" w:hAnsi="Arial"/>
                <w:b/>
                <w:bCs/>
                <w:color w:val="A32D2D"/>
                <w:sz w:val="19"/>
                <w:szCs w:val="19"/>
              </w:rPr>
              <w:t xml:space="preserve">Rollback and clearance detection</w:t>
            </w:r>
          </w:p>
        </w:tc>
        <w:tc>
          <w:tcPr>
            <w:tcW w:type="dxa" w:w="6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Price cuts and clearance tags signal Walmart is clearing dead inventory — a product going on rollback means the demand cycle is ending, do not enter</w:t>
            </w:r>
          </w:p>
        </w:tc>
      </w:tr>
    </w:tbl>
    <w:p>
      <w:pPr>
        <w:spacing w:before="0" w:after="80"/>
      </w:pPr>
      <w:r>
        <w:t xml:space="preserve"/>
      </w:r>
    </w:p>
    <w:p>
      <w:pPr>
        <w:pBdr>
          <w:bottom w:val="single" w:color="D3D1C7" w:sz="4" w:space="1"/>
        </w:pBdr>
        <w:spacing w:before="120" w:after="120"/>
      </w:pPr>
      <w:r>
        <w:t xml:space="preserve"/>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85FA5" w:sz="20"/>
              <w:bottom w:val="none" w:color="FFFFFF" w:sz="0"/>
              <w:right w:val="none" w:color="FFFFFF" w:sz="0"/>
            </w:tcBorders>
            <w:shd w:fill="F5F5F3" w:val="clear"/>
            <w:tcMar>
              <w:top w:type="dxa" w:w="100"/>
              <w:left w:type="dxa" w:w="160"/>
              <w:bottom w:type="dxa" w:w="100"/>
              <w:right w:type="dxa" w:w="160"/>
            </w:tcMar>
          </w:tcPr>
          <w:p>
            <w:r>
              <w:rPr>
                <w:rFonts w:ascii="Arial" w:cs="Arial" w:eastAsia="Arial" w:hAnsi="Arial"/>
                <w:b/>
                <w:bCs/>
                <w:color w:val="FFFFFF"/>
                <w:sz w:val="26"/>
                <w:szCs w:val="26"/>
              </w:rPr>
              <w:t xml:space="preserve">Etsy   |   Shopping &amp; Reviews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E6F1FB" w:val="clear"/>
            <w:tcMar>
              <w:top w:type="dxa" w:w="100"/>
              <w:left w:type="dxa" w:w="160"/>
              <w:bottom w:type="dxa" w:w="100"/>
              <w:right w:type="dxa" w:w="160"/>
            </w:tcMar>
          </w:tcPr>
          <w:p>
            <w:r>
              <w:rPr>
                <w:rFonts w:ascii="Arial" w:cs="Arial" w:eastAsia="Arial" w:hAnsi="Arial"/>
                <w:i/>
                <w:iCs/>
                <w:color w:val="185FA5"/>
                <w:sz w:val="20"/>
                <w:szCs w:val="20"/>
              </w:rPr>
              <w:t xml:space="preserve">The earliest retail demand signal. Independent Etsy sellers are 6–12 months ahead of mass market. When a product format starts dominating Etsy in handmade form, it is heading to retail shelves — your import window is open.</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3D1C7" w:sz="1"/>
              <w:left w:val="single" w:color="D3D1C7" w:sz="1"/>
              <w:bottom w:val="single" w:color="D3D1C7" w:sz="1"/>
              <w:right w:val="single" w:color="D3D1C7" w:sz="1"/>
            </w:tcBorders>
            <w:shd w:fill="444441" w:val="clear"/>
            <w:tcMar>
              <w:top w:type="dxa" w:w="80"/>
              <w:left w:type="dxa" w:w="120"/>
              <w:bottom w:type="dxa" w:w="80"/>
              <w:right w:type="dxa" w:w="120"/>
            </w:tcMar>
          </w:tcPr>
          <w:p>
            <w:r>
              <w:rPr>
                <w:rFonts w:ascii="Arial" w:cs="Arial" w:eastAsia="Arial" w:hAnsi="Arial"/>
                <w:b/>
                <w:bCs/>
                <w:color w:val="FFFFFF"/>
                <w:sz w:val="19"/>
                <w:szCs w:val="19"/>
              </w:rPr>
              <w:t xml:space="preserve">Signal</w:t>
            </w:r>
          </w:p>
        </w:tc>
        <w:tc>
          <w:tcPr>
            <w:tcW w:type="dxa" w:w="6160"/>
            <w:tcBorders>
              <w:top w:val="single" w:color="D3D1C7" w:sz="1"/>
              <w:left w:val="single" w:color="D3D1C7" w:sz="1"/>
              <w:bottom w:val="single" w:color="D3D1C7" w:sz="1"/>
              <w:right w:val="single" w:color="D3D1C7" w:sz="1"/>
            </w:tcBorders>
            <w:shd w:fill="444441" w:val="clear"/>
            <w:tcMar>
              <w:top w:type="dxa" w:w="80"/>
              <w:left w:type="dxa" w:w="120"/>
              <w:bottom w:type="dxa" w:w="80"/>
              <w:right w:type="dxa" w:w="120"/>
            </w:tcMar>
          </w:tcPr>
          <w:p>
            <w:r>
              <w:rPr>
                <w:rFonts w:ascii="Arial" w:cs="Arial" w:eastAsia="Arial" w:hAnsi="Arial"/>
                <w:b/>
                <w:bCs/>
                <w:color w:val="FFFFFF"/>
                <w:sz w:val="19"/>
                <w:szCs w:val="19"/>
              </w:rPr>
              <w:t xml:space="preserve">Why it matters</w:t>
            </w:r>
          </w:p>
        </w:tc>
      </w:tr>
      <w:tr>
        <w:tc>
          <w:tcPr>
            <w:tcW w:type="dxa" w:w="3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New listing growth</w:t>
            </w:r>
          </w:p>
        </w:tc>
        <w:tc>
          <w:tcPr>
            <w:tcW w:type="dxa" w:w="6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More sellers listing the same product means independent makers have spotted demand and are responding — early adoption before mass production catches up</w:t>
            </w:r>
          </w:p>
        </w:tc>
      </w:tr>
      <w:tr>
        <w:tc>
          <w:tcPr>
            <w:tcW w:type="dxa" w:w="320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b/>
                <w:bCs/>
                <w:color w:val="1A1A1A"/>
                <w:sz w:val="19"/>
                <w:szCs w:val="19"/>
              </w:rPr>
              <w:t xml:space="preserve">Bestseller and trending item detection</w:t>
            </w:r>
          </w:p>
        </w:tc>
        <w:tc>
          <w:tcPr>
            <w:tcW w:type="dxa" w:w="616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color w:val="1A1A1A"/>
                <w:sz w:val="19"/>
                <w:szCs w:val="19"/>
              </w:rPr>
              <w:t xml:space="preserve">Etsy's own bestseller and trending tags reveal what is moving at the independent seller level — the leading edge of retail demand</w:t>
            </w:r>
          </w:p>
        </w:tc>
      </w:tr>
      <w:tr>
        <w:tc>
          <w:tcPr>
            <w:tcW w:type="dxa" w:w="3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Review count and sentiment</w:t>
            </w:r>
          </w:p>
        </w:tc>
        <w:tc>
          <w:tcPr>
            <w:tcW w:type="dxa" w:w="6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Etsy reviews are detailed and personal — high review volume with positive sentiment confirms buyers are satisfied and repurchasing from multiple sellers</w:t>
            </w:r>
          </w:p>
        </w:tc>
      </w:tr>
      <w:tr>
        <w:tc>
          <w:tcPr>
            <w:tcW w:type="dxa" w:w="320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b/>
                <w:bCs/>
                <w:color w:val="1A1A1A"/>
                <w:sz w:val="19"/>
                <w:szCs w:val="19"/>
              </w:rPr>
              <w:t xml:space="preserve">Price trends across sellers</w:t>
            </w:r>
          </w:p>
        </w:tc>
        <w:tc>
          <w:tcPr>
            <w:tcW w:type="dxa" w:w="616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color w:val="1A1A1A"/>
                <w:sz w:val="19"/>
                <w:szCs w:val="19"/>
              </w:rPr>
              <w:t xml:space="preserve">Multiple sellers raising prices simultaneously means demand is outpacing supply at the independent level — import the mass-produced version now</w:t>
            </w:r>
          </w:p>
        </w:tc>
      </w:tr>
      <w:tr>
        <w:tc>
          <w:tcPr>
            <w:tcW w:type="dxa" w:w="3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Out of stock detection</w:t>
            </w:r>
          </w:p>
        </w:tc>
        <w:tc>
          <w:tcPr>
            <w:tcW w:type="dxa" w:w="6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Handmade sellers selling out repeatedly means demand is real and supply is constrained — the gap for an imported scalable version is wide open</w:t>
            </w:r>
          </w:p>
        </w:tc>
      </w:tr>
      <w:tr>
        <w:tc>
          <w:tcPr>
            <w:tcW w:type="dxa" w:w="3200"/>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tcPr>
          <w:p>
            <w:r>
              <w:rPr>
                <w:rFonts w:ascii="Arial" w:cs="Arial" w:eastAsia="Arial" w:hAnsi="Arial"/>
                <w:b/>
                <w:bCs/>
                <w:color w:val="0F6E56"/>
                <w:sz w:val="19"/>
                <w:szCs w:val="19"/>
              </w:rPr>
              <w:t xml:space="preserve">Handmade vs mass market ratio</w:t>
            </w:r>
          </w:p>
        </w:tc>
        <w:tc>
          <w:tcPr>
            <w:tcW w:type="dxa" w:w="616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color w:val="1A1A1A"/>
                <w:sz w:val="19"/>
                <w:szCs w:val="19"/>
              </w:rPr>
              <w:t xml:space="preserve">Handmade listings dominating = still early, mass production has not arrived. Mass market listings arriving = going mainstream, import window closing. Track monthly</w:t>
            </w:r>
          </w:p>
        </w:tc>
      </w:tr>
    </w:tbl>
    <w:p>
      <w:pPr>
        <w:spacing w:before="0" w:after="80"/>
      </w:pPr>
      <w:r>
        <w:t xml:space="preserve"/>
      </w:r>
    </w:p>
    <w:p>
      <w:pPr>
        <w:pBdr>
          <w:bottom w:val="single" w:color="D3D1C7" w:sz="4" w:space="1"/>
        </w:pBdr>
        <w:spacing w:before="120" w:after="120"/>
      </w:pPr>
      <w:r>
        <w:t xml:space="preserve"/>
      </w:r>
    </w:p>
    <w:p>
      <w:pPr>
        <w:spacing w:before="0" w:after="80"/>
      </w:pPr>
      <w:r>
        <w:t xml:space="preserve"/>
      </w: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1C7" w:sz="4" w:space="1"/>
      </w:pBdr>
      <w:spacing w:before="80"/>
    </w:pPr>
    <w:r>
      <w:rPr>
        <w:rFonts w:ascii="Arial" w:cs="Arial" w:eastAsia="Arial" w:hAnsi="Arial"/>
        <w:color w:val="888780"/>
        <w:sz w:val="18"/>
        <w:szCs w:val="18"/>
      </w:rPr>
      <w:t xml:space="preserve">Confidential —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9E75" w:sz="4" w:space="1"/>
      </w:pBdr>
      <w:spacing w:after="0"/>
    </w:pPr>
    <w:r>
      <w:rPr>
        <w:rFonts w:ascii="Arial" w:cs="Arial" w:eastAsia="Arial" w:hAnsi="Arial"/>
        <w:color w:val="888780"/>
        <w:sz w:val="18"/>
        <w:szCs w:val="18"/>
      </w:rPr>
      <w:t xml:space="preserve">Evolution Equities LLC</w:t>
    </w:r>
    <w:r>
      <w:rPr>
        <w:rFonts w:ascii="Arial" w:cs="Arial" w:eastAsia="Arial" w:hAnsi="Arial"/>
        <w:color w:val="888780"/>
        <w:sz w:val="18"/>
        <w:szCs w:val="18"/>
      </w:rPr>
      <w:t xml:space="preserve">   |   Wholesale Product Scraper — Platform Intelligence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2026-03-30T17:05:39.841Z</dcterms:created>
  <dcterms:modified xsi:type="dcterms:W3CDTF">2026-03-30T17:05:39.842Z</dcterms:modified>
</cp:coreProperties>
</file>

<file path=docProps/custom.xml><?xml version="1.0" encoding="utf-8"?>
<Properties xmlns="http://schemas.openxmlformats.org/officeDocument/2006/custom-properties" xmlns:vt="http://schemas.openxmlformats.org/officeDocument/2006/docPropsVTypes"/>
</file>