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 . Header (.h)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Permet de linker toutes mes fonctions → a la compilation – generation des liens d’appel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 . Makefile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 xml:space="preserve">Etablit les regles de compilation / automatisation 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>Generation des .o a partir des .c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Creation de l executable → gcc *.o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Modification d’1 .c → ne recompile que le .c - .o en question</w:t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make</w:t>
      </w:r>
      <w:r>
        <w:rPr>
          <w:b w:val="false"/>
          <w:bCs w:val="false"/>
          <w:u w:val="none"/>
        </w:rPr>
        <w:t xml:space="preserve"> : produire automatiquement la sequence de commande permettant de construire le PROJET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Implementation des .d → DEPENDANCES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.o : .c .h → si modif de 1 des 2, compilation relancee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3 . Utilisation des projets (.a)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Inclure le fichier .h → necessaire pour lier les fonctions (necessite d en connaitre le chemin)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Inclure le Projet .a a la racine de mon projet→ bibliotheque des fonctions pretent a l emploi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C</w:t>
      </w:r>
      <w:r>
        <w:rPr>
          <w:b w:val="false"/>
          <w:bCs w:val="false"/>
          <w:u w:val="none"/>
        </w:rPr>
        <w:t xml:space="preserve">ompiler le main.c avec le Projet.a : gcc X.c P.a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135</Words>
  <Characters>618</Characters>
  <CharactersWithSpaces>745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2022-11-15T19:57:58Z</dcterms:modified>
  <cp:revision>4</cp:revision>
  <dc:subject/>
  <dc:title/>
</cp:coreProperties>
</file>