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AD258" w14:textId="77777777" w:rsidR="003339F4" w:rsidRPr="00A6014A" w:rsidRDefault="00B248CF" w:rsidP="00B248CF">
      <w:pPr>
        <w:jc w:val="center"/>
        <w:rPr>
          <w:b/>
          <w:sz w:val="32"/>
        </w:rPr>
      </w:pPr>
      <w:r w:rsidRPr="00A6014A">
        <w:rPr>
          <w:b/>
          <w:sz w:val="32"/>
        </w:rPr>
        <w:t>Fruitvliegen</w:t>
      </w:r>
    </w:p>
    <w:p w14:paraId="68B4201B" w14:textId="77777777" w:rsidR="00B248CF" w:rsidRDefault="00B248CF" w:rsidP="00B248CF">
      <w:pPr>
        <w:jc w:val="center"/>
        <w:rPr>
          <w:b/>
        </w:rPr>
      </w:pPr>
      <w:r w:rsidRPr="00411707">
        <w:rPr>
          <w:b/>
          <w:highlight w:val="yellow"/>
        </w:rPr>
        <w:t>Het evolutietraject tussen twee fruitvliegsoorten</w:t>
      </w:r>
    </w:p>
    <w:p w14:paraId="6140971B" w14:textId="77777777" w:rsidR="008344DB" w:rsidRDefault="008344DB" w:rsidP="00B248CF">
      <w:pPr>
        <w:jc w:val="center"/>
        <w:rPr>
          <w:b/>
        </w:rPr>
      </w:pPr>
    </w:p>
    <w:p w14:paraId="05F1D050" w14:textId="77777777" w:rsidR="008344DB" w:rsidRDefault="008344DB" w:rsidP="00B248CF">
      <w:pPr>
        <w:jc w:val="center"/>
      </w:pPr>
      <w:r>
        <w:t>Iris de Vries</w:t>
      </w:r>
    </w:p>
    <w:p w14:paraId="28D136F3" w14:textId="77777777" w:rsidR="008344DB" w:rsidRDefault="008344DB" w:rsidP="00B248CF">
      <w:pPr>
        <w:jc w:val="center"/>
      </w:pPr>
      <w:r>
        <w:t>Universiteit van Amsterdam</w:t>
      </w:r>
    </w:p>
    <w:p w14:paraId="7D35D05B" w14:textId="77777777" w:rsidR="008344DB" w:rsidRDefault="00D714EA" w:rsidP="00B248CF">
      <w:pPr>
        <w:jc w:val="center"/>
      </w:pPr>
      <w:hyperlink r:id="rId7" w:history="1">
        <w:r w:rsidRPr="00594053">
          <w:rPr>
            <w:rStyle w:val="Hyperlink"/>
          </w:rPr>
          <w:t>Iris.devries@student.uva.nl</w:t>
        </w:r>
      </w:hyperlink>
    </w:p>
    <w:p w14:paraId="14872939" w14:textId="77777777" w:rsidR="00D714EA" w:rsidRDefault="00D714EA" w:rsidP="00B248CF">
      <w:pPr>
        <w:jc w:val="center"/>
      </w:pPr>
    </w:p>
    <w:p w14:paraId="2045346B" w14:textId="77777777" w:rsidR="00D714EA" w:rsidRDefault="00D714EA" w:rsidP="00B248CF">
      <w:pPr>
        <w:jc w:val="center"/>
      </w:pPr>
      <w:r>
        <w:t>Mark Landkroon</w:t>
      </w:r>
    </w:p>
    <w:p w14:paraId="19F8B601" w14:textId="77777777" w:rsidR="00D714EA" w:rsidRDefault="00D714EA" w:rsidP="00B248CF">
      <w:pPr>
        <w:jc w:val="center"/>
      </w:pPr>
      <w:r>
        <w:t>Hogeschool van Amsterdam</w:t>
      </w:r>
    </w:p>
    <w:p w14:paraId="756B02A0" w14:textId="77777777" w:rsidR="00D714EA" w:rsidRDefault="00D714EA" w:rsidP="00B248CF">
      <w:pPr>
        <w:jc w:val="center"/>
      </w:pPr>
      <w:hyperlink r:id="rId8" w:history="1">
        <w:r w:rsidRPr="00594053">
          <w:rPr>
            <w:rStyle w:val="Hyperlink"/>
          </w:rPr>
          <w:t>Mark.landkroon@hva.nl</w:t>
        </w:r>
      </w:hyperlink>
    </w:p>
    <w:p w14:paraId="2550B228" w14:textId="77777777" w:rsidR="00D714EA" w:rsidRDefault="00D714EA" w:rsidP="00B248CF">
      <w:pPr>
        <w:jc w:val="center"/>
      </w:pPr>
    </w:p>
    <w:p w14:paraId="23CF7017" w14:textId="6953AF43" w:rsidR="00D714EA" w:rsidRDefault="00D714EA" w:rsidP="00B248CF">
      <w:pPr>
        <w:jc w:val="center"/>
      </w:pPr>
      <w:r>
        <w:t xml:space="preserve">Victor </w:t>
      </w:r>
      <w:r w:rsidR="006B7C2C">
        <w:t>den Haan</w:t>
      </w:r>
    </w:p>
    <w:p w14:paraId="680BE7BD" w14:textId="77777777" w:rsidR="00EA195E" w:rsidRDefault="00EA195E" w:rsidP="00B248CF">
      <w:pPr>
        <w:jc w:val="center"/>
      </w:pPr>
      <w:r>
        <w:t>Universiteit van Amsterdam</w:t>
      </w:r>
    </w:p>
    <w:p w14:paraId="4A777D2C" w14:textId="75690DA1" w:rsidR="006B7C2C" w:rsidRDefault="006B7C2C" w:rsidP="00B248CF">
      <w:pPr>
        <w:jc w:val="center"/>
      </w:pPr>
      <w:hyperlink r:id="rId9" w:history="1">
        <w:r w:rsidRPr="00594053">
          <w:rPr>
            <w:rStyle w:val="Hyperlink"/>
          </w:rPr>
          <w:t>Vdenhaan@gmail.com</w:t>
        </w:r>
      </w:hyperlink>
    </w:p>
    <w:p w14:paraId="6C44B138" w14:textId="77777777" w:rsidR="00A6014A" w:rsidRDefault="00A6014A" w:rsidP="006B7C2C">
      <w:pPr>
        <w:rPr>
          <w:b/>
        </w:rPr>
      </w:pPr>
    </w:p>
    <w:p w14:paraId="224FA5C9" w14:textId="77777777" w:rsidR="00A6014A" w:rsidRDefault="00A6014A" w:rsidP="00A6014A">
      <w:pPr>
        <w:rPr>
          <w:b/>
        </w:rPr>
      </w:pPr>
      <w:r>
        <w:rPr>
          <w:b/>
        </w:rPr>
        <w:t>1. Inleiding</w:t>
      </w:r>
    </w:p>
    <w:p w14:paraId="6497CDFC" w14:textId="77777777" w:rsidR="00B248CF" w:rsidRDefault="00B248CF" w:rsidP="00B248CF">
      <w:r w:rsidRPr="00B248CF">
        <w:t>D</w:t>
      </w:r>
      <w:r>
        <w:t>e D</w:t>
      </w:r>
      <w:r w:rsidRPr="00B248CF">
        <w:t>rosophila Melanogaster en Drosophila Miranda zijn fruitvliegsoorten waarvan het genoom goed bestudeerd is</w:t>
      </w:r>
      <w:r w:rsidR="00EA195E">
        <w:t xml:space="preserve"> [</w:t>
      </w:r>
      <w:r w:rsidR="00EA195E" w:rsidRPr="00EA195E">
        <w:rPr>
          <w:highlight w:val="cyan"/>
        </w:rPr>
        <w:t>BRON</w:t>
      </w:r>
      <w:r w:rsidR="00EA195E">
        <w:t>]</w:t>
      </w:r>
      <w:r w:rsidRPr="00B248CF">
        <w:t xml:space="preserve">. </w:t>
      </w:r>
      <w:r>
        <w:t xml:space="preserve">De genen van de fruitvliegen zijn identiek, maar staan in een andere volgorde. Het is mogelijk om het ene genoom te veranderen in het andere genoom </w:t>
      </w:r>
      <w:r w:rsidRPr="00B248CF">
        <w:rPr>
          <w:highlight w:val="yellow"/>
        </w:rPr>
        <w:t>door mutaties.</w:t>
      </w:r>
      <w:r>
        <w:t xml:space="preserve"> De mutaties zijn bij de Drosophila beperkt tot het in zijn geheel omkeren van subdelen van het genoom</w:t>
      </w:r>
      <w:r w:rsidR="001E6E61">
        <w:t xml:space="preserve"> (Afbeelding 2)</w:t>
      </w:r>
      <w:r>
        <w:t>.</w:t>
      </w:r>
    </w:p>
    <w:p w14:paraId="2EC61EB4" w14:textId="77777777" w:rsidR="008344DB" w:rsidRDefault="008344DB" w:rsidP="00B248CF"/>
    <w:p w14:paraId="0194B749" w14:textId="77777777" w:rsidR="00411707" w:rsidRDefault="00D714EA" w:rsidP="00B248CF">
      <w:r>
        <w:t xml:space="preserve">Het is mogelijk om met verschillende opeenvolgende stappen </w:t>
      </w:r>
      <w:r w:rsidRPr="00411707">
        <w:rPr>
          <w:highlight w:val="yellow"/>
        </w:rPr>
        <w:t>tot dezelfde uitkomst</w:t>
      </w:r>
      <w:r>
        <w:t xml:space="preserve"> te komen. </w:t>
      </w:r>
      <w:r w:rsidR="00411707" w:rsidRPr="00DF5FF5">
        <w:rPr>
          <w:highlight w:val="yellow"/>
        </w:rPr>
        <w:t>Stel een reeks genen voor</w:t>
      </w:r>
      <w:r w:rsidR="00EA195E">
        <w:t xml:space="preserve">: </w:t>
      </w:r>
    </w:p>
    <w:p w14:paraId="41482178" w14:textId="77777777" w:rsidR="00411707" w:rsidRDefault="00411707" w:rsidP="00B248CF"/>
    <w:p w14:paraId="0738CA0C" w14:textId="57117B32" w:rsidR="00D714EA" w:rsidRDefault="00DF5FF5" w:rsidP="00411707">
      <w:pPr>
        <w:ind w:firstLine="708"/>
      </w:pPr>
      <w:r w:rsidRPr="00DF5FF5">
        <w:drawing>
          <wp:inline distT="0" distB="0" distL="0" distR="0" wp14:anchorId="1B598F02" wp14:editId="7FFDAB93">
            <wp:extent cx="1153795" cy="22019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20.21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9" cy="2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7F2" w14:textId="77777777" w:rsidR="00411707" w:rsidRDefault="00411707" w:rsidP="00411707">
      <w:pPr>
        <w:ind w:firstLine="708"/>
      </w:pPr>
    </w:p>
    <w:p w14:paraId="6388317C" w14:textId="77777777" w:rsidR="00411707" w:rsidRDefault="00EA195E" w:rsidP="00B248CF">
      <w:r>
        <w:t>Om d</w:t>
      </w:r>
      <w:r w:rsidR="00411707">
        <w:t>eze reeks om te zetten naar onderstaande reeks:</w:t>
      </w:r>
    </w:p>
    <w:p w14:paraId="7ADF4254" w14:textId="77777777" w:rsidR="00411707" w:rsidRDefault="00411707" w:rsidP="00B248CF"/>
    <w:p w14:paraId="41AC22A2" w14:textId="54B02247" w:rsidR="00DF5FF5" w:rsidRDefault="00DF5FF5" w:rsidP="00411707">
      <w:pPr>
        <w:ind w:firstLine="708"/>
      </w:pPr>
      <w:r w:rsidRPr="00DF5FF5">
        <w:drawing>
          <wp:inline distT="0" distB="0" distL="0" distR="0" wp14:anchorId="041FD3F7" wp14:editId="541359DC">
            <wp:extent cx="1153795" cy="20257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20.26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97" cy="2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C145" w14:textId="31497572" w:rsidR="00DF5FF5" w:rsidRDefault="00DF5FF5" w:rsidP="00411707">
      <w:pPr>
        <w:ind w:firstLine="708"/>
      </w:pPr>
    </w:p>
    <w:p w14:paraId="3F0EB079" w14:textId="77777777" w:rsidR="00EA195E" w:rsidRDefault="00EA195E" w:rsidP="00B248CF">
      <w:r>
        <w:t>Kan je de volgende stappen nemen:</w:t>
      </w:r>
    </w:p>
    <w:p w14:paraId="7AC16BDB" w14:textId="77777777" w:rsidR="006B7C2C" w:rsidRDefault="006B7C2C" w:rsidP="00B248CF"/>
    <w:p w14:paraId="3194E1C2" w14:textId="67BABFB7" w:rsidR="00411707" w:rsidRDefault="006B7C2C" w:rsidP="006B7C2C">
      <w:pPr>
        <w:ind w:firstLine="708"/>
      </w:pPr>
      <w:r>
        <w:rPr>
          <w:noProof/>
          <w:lang w:val="en-US"/>
        </w:rPr>
        <w:drawing>
          <wp:inline distT="0" distB="0" distL="0" distR="0" wp14:anchorId="0259AF51" wp14:editId="28D7D2DF">
            <wp:extent cx="1145328" cy="89745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23.30.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28" cy="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8CD" w14:textId="472CB9A5" w:rsidR="00EA195E" w:rsidRDefault="00EA195E" w:rsidP="008676D1">
      <w:pPr>
        <w:ind w:firstLine="708"/>
      </w:pPr>
    </w:p>
    <w:p w14:paraId="4C850B67" w14:textId="77777777" w:rsidR="00D714EA" w:rsidRDefault="00EA195E" w:rsidP="00B248CF">
      <w:r>
        <w:t xml:space="preserve">Het is mogelijk om van dit </w:t>
      </w:r>
      <w:r w:rsidRPr="00411707">
        <w:rPr>
          <w:highlight w:val="yellow"/>
        </w:rPr>
        <w:t>5-delige genoom</w:t>
      </w:r>
      <w:r>
        <w:t xml:space="preserve"> naar een andere 5-delig genoom </w:t>
      </w:r>
      <w:r w:rsidRPr="00411707">
        <w:rPr>
          <w:highlight w:val="yellow"/>
        </w:rPr>
        <w:t>te gaan</w:t>
      </w:r>
      <w:r>
        <w:t xml:space="preserve"> in twee stappen. Echter, deze manier is niet de enige manier waarop dat mogelijk is. Om van het voorbeeldgenoom naar het andere genoom </w:t>
      </w:r>
      <w:r w:rsidRPr="00411707">
        <w:rPr>
          <w:highlight w:val="yellow"/>
        </w:rPr>
        <w:t>te komen</w:t>
      </w:r>
      <w:r>
        <w:t xml:space="preserve"> is het ook mogelijk om deze stappen te doorlopen:</w:t>
      </w:r>
    </w:p>
    <w:p w14:paraId="27133A79" w14:textId="19DACC61" w:rsidR="00EA195E" w:rsidRDefault="008676D1" w:rsidP="008676D1">
      <w:pPr>
        <w:ind w:firstLine="708"/>
      </w:pPr>
      <w:r w:rsidRPr="008676D1">
        <w:lastRenderedPageBreak/>
        <w:drawing>
          <wp:inline distT="0" distB="0" distL="0" distR="0" wp14:anchorId="79DF6C1E" wp14:editId="0B43B4A9">
            <wp:extent cx="1145328" cy="1493168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23.49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28" cy="1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A24" w14:textId="77777777" w:rsidR="00EA195E" w:rsidRDefault="00EA195E" w:rsidP="00B248CF">
      <w:bookmarkStart w:id="0" w:name="_GoBack"/>
      <w:bookmarkEnd w:id="0"/>
    </w:p>
    <w:p w14:paraId="61D0DDAE" w14:textId="77777777" w:rsidR="008344DB" w:rsidRDefault="008344DB" w:rsidP="00B248CF">
      <w:r>
        <w:t>In de biologie … plausibele reeks blabla</w:t>
      </w:r>
      <w:r w:rsidR="00D714EA">
        <w:t xml:space="preserve"> korste blaabla</w:t>
      </w:r>
      <w:r w:rsidR="004F1654">
        <w:t xml:space="preserve"> [</w:t>
      </w:r>
      <w:r w:rsidR="004F1654" w:rsidRPr="004F1654">
        <w:rPr>
          <w:highlight w:val="cyan"/>
        </w:rPr>
        <w:t>BRON</w:t>
      </w:r>
      <w:r w:rsidR="004F1654">
        <w:t>]</w:t>
      </w:r>
      <w:r>
        <w:t>.</w:t>
      </w:r>
    </w:p>
    <w:p w14:paraId="24D558D2" w14:textId="77777777" w:rsidR="00A6014A" w:rsidRDefault="00A6014A" w:rsidP="00B248CF"/>
    <w:p w14:paraId="27BD2664" w14:textId="77777777" w:rsidR="00A6014A" w:rsidRDefault="00A6014A" w:rsidP="00B248CF">
      <w:r>
        <w:t>In dit artikel wordt besproken welke achtereenvolgende mutaties verantwoordelijk zijn voor het veranderen van de Drosophila Melanogaster in de</w:t>
      </w:r>
      <w:r w:rsidRPr="00B248CF">
        <w:t xml:space="preserve"> Drosophila Miranda</w:t>
      </w:r>
      <w:r>
        <w:t xml:space="preserve">. </w:t>
      </w:r>
      <w:r w:rsidR="00411707">
        <w:t xml:space="preserve">Het </w:t>
      </w:r>
      <w:r>
        <w:t xml:space="preserve">doel is om de reeks te vinden met de kleinste </w:t>
      </w:r>
      <w:r w:rsidRPr="008344DB">
        <w:rPr>
          <w:highlight w:val="yellow"/>
        </w:rPr>
        <w:t>mutaties en die met de minste mutaties</w:t>
      </w:r>
      <w:r w:rsidR="008344DB">
        <w:t>/de plausibelste reeks</w:t>
      </w:r>
      <w:r>
        <w:t>.</w:t>
      </w:r>
      <w:r w:rsidR="008344DB">
        <w:t xml:space="preserve"> </w:t>
      </w:r>
    </w:p>
    <w:p w14:paraId="1E76835A" w14:textId="77777777" w:rsidR="00A6014A" w:rsidRDefault="00A6014A" w:rsidP="00B248CF"/>
    <w:p w14:paraId="4399CFF0" w14:textId="77777777" w:rsidR="008344DB" w:rsidRDefault="008344DB" w:rsidP="00B248CF">
      <w:r>
        <w:t xml:space="preserve">Het genoom van de </w:t>
      </w:r>
      <w:r w:rsidRPr="00D714EA">
        <w:rPr>
          <w:highlight w:val="yellow"/>
        </w:rPr>
        <w:t>fruitvliegen/Drosophila</w:t>
      </w:r>
      <w:r>
        <w:t xml:space="preserve"> bestaat uit een reeks van 25 genen. </w:t>
      </w:r>
      <w:r w:rsidR="00D714EA">
        <w:t>Het is mogelijk om subdelen van het genoom in zijn geheel om te keren. TOESTANDSRUIMTE UITLEGGEN. MOOI PLAATJE MAKEN MET TOESTANDSRUIMTE? GRAFIEK?</w:t>
      </w:r>
    </w:p>
    <w:p w14:paraId="7ECB0586" w14:textId="77777777" w:rsidR="008344DB" w:rsidRDefault="008344DB" w:rsidP="00B248CF"/>
    <w:p w14:paraId="4D9FCFA1" w14:textId="77777777" w:rsidR="00A6014A" w:rsidRPr="00A6014A" w:rsidRDefault="00A6014A" w:rsidP="00B248CF">
      <w:pPr>
        <w:rPr>
          <w:b/>
        </w:rPr>
      </w:pPr>
      <w:r w:rsidRPr="00A6014A">
        <w:rPr>
          <w:b/>
        </w:rPr>
        <w:t>2. Methodes</w:t>
      </w:r>
    </w:p>
    <w:p w14:paraId="06ED2756" w14:textId="77777777" w:rsidR="00A6014A" w:rsidRPr="00A6014A" w:rsidRDefault="00A6014A" w:rsidP="00B248CF">
      <w:pPr>
        <w:rPr>
          <w:b/>
        </w:rPr>
      </w:pPr>
    </w:p>
    <w:p w14:paraId="530ACB88" w14:textId="77777777" w:rsidR="00A6014A" w:rsidRPr="00A6014A" w:rsidRDefault="00A6014A" w:rsidP="00B248CF">
      <w:pPr>
        <w:rPr>
          <w:b/>
        </w:rPr>
      </w:pPr>
      <w:r w:rsidRPr="00A6014A">
        <w:rPr>
          <w:b/>
        </w:rPr>
        <w:t xml:space="preserve">3. Resultaten </w:t>
      </w:r>
    </w:p>
    <w:p w14:paraId="602F1092" w14:textId="77777777" w:rsidR="00A6014A" w:rsidRPr="00A6014A" w:rsidRDefault="00A6014A" w:rsidP="00B248CF">
      <w:pPr>
        <w:rPr>
          <w:b/>
        </w:rPr>
      </w:pPr>
    </w:p>
    <w:p w14:paraId="089BAE06" w14:textId="77777777" w:rsidR="00A6014A" w:rsidRPr="00A6014A" w:rsidRDefault="00A6014A" w:rsidP="00B248CF">
      <w:pPr>
        <w:rPr>
          <w:b/>
        </w:rPr>
      </w:pPr>
      <w:r w:rsidRPr="00A6014A">
        <w:rPr>
          <w:b/>
        </w:rPr>
        <w:t>4. Conclusie en Discussie</w:t>
      </w:r>
    </w:p>
    <w:p w14:paraId="576FCEC1" w14:textId="77777777" w:rsidR="00B248CF" w:rsidRDefault="00B248CF" w:rsidP="00B248CF">
      <w:pPr>
        <w:jc w:val="center"/>
        <w:rPr>
          <w:b/>
        </w:rPr>
      </w:pPr>
    </w:p>
    <w:p w14:paraId="775BB340" w14:textId="77777777" w:rsidR="00A6014A" w:rsidRDefault="00A6014A" w:rsidP="00B248CF">
      <w:pPr>
        <w:jc w:val="center"/>
        <w:rPr>
          <w:b/>
        </w:rPr>
      </w:pPr>
    </w:p>
    <w:p w14:paraId="13F8A918" w14:textId="77777777" w:rsidR="00A6014A" w:rsidRDefault="00A6014A" w:rsidP="00B248CF">
      <w:pPr>
        <w:jc w:val="center"/>
        <w:rPr>
          <w:b/>
        </w:rPr>
      </w:pPr>
    </w:p>
    <w:p w14:paraId="457BC786" w14:textId="77777777" w:rsidR="00A6014A" w:rsidRDefault="00A6014A" w:rsidP="00B248CF">
      <w:pPr>
        <w:jc w:val="center"/>
        <w:rPr>
          <w:b/>
        </w:rPr>
      </w:pPr>
    </w:p>
    <w:p w14:paraId="38A2364C" w14:textId="77777777" w:rsidR="00A6014A" w:rsidRDefault="00A6014A" w:rsidP="00B248CF">
      <w:pPr>
        <w:jc w:val="center"/>
        <w:rPr>
          <w:b/>
        </w:rPr>
      </w:pPr>
    </w:p>
    <w:p w14:paraId="4209DA8D" w14:textId="77777777" w:rsidR="00A6014A" w:rsidRDefault="00A6014A" w:rsidP="00B248CF">
      <w:pPr>
        <w:jc w:val="center"/>
        <w:rPr>
          <w:b/>
        </w:rPr>
      </w:pPr>
    </w:p>
    <w:p w14:paraId="0F121E01" w14:textId="77777777" w:rsidR="00A6014A" w:rsidRDefault="00A6014A" w:rsidP="00B248CF">
      <w:pPr>
        <w:jc w:val="center"/>
        <w:rPr>
          <w:b/>
        </w:rPr>
      </w:pPr>
    </w:p>
    <w:p w14:paraId="4515CA7B" w14:textId="77777777" w:rsidR="00A6014A" w:rsidRDefault="00A6014A" w:rsidP="00B248CF">
      <w:pPr>
        <w:jc w:val="center"/>
        <w:rPr>
          <w:b/>
        </w:rPr>
      </w:pPr>
    </w:p>
    <w:p w14:paraId="70059A69" w14:textId="77777777" w:rsidR="00A6014A" w:rsidRDefault="00A6014A" w:rsidP="00B248CF">
      <w:pPr>
        <w:jc w:val="center"/>
        <w:rPr>
          <w:b/>
        </w:rPr>
      </w:pPr>
    </w:p>
    <w:p w14:paraId="2201A429" w14:textId="77777777" w:rsidR="00A6014A" w:rsidRDefault="00A6014A" w:rsidP="00B248CF">
      <w:pPr>
        <w:jc w:val="center"/>
        <w:rPr>
          <w:b/>
        </w:rPr>
      </w:pPr>
    </w:p>
    <w:p w14:paraId="34036FAB" w14:textId="77777777" w:rsidR="00A6014A" w:rsidRDefault="00A6014A" w:rsidP="00B248CF">
      <w:pPr>
        <w:jc w:val="center"/>
        <w:rPr>
          <w:b/>
        </w:rPr>
      </w:pPr>
    </w:p>
    <w:p w14:paraId="02DFC47F" w14:textId="77777777" w:rsidR="00A6014A" w:rsidRDefault="00A6014A" w:rsidP="00B248CF">
      <w:pPr>
        <w:jc w:val="center"/>
        <w:rPr>
          <w:b/>
        </w:rPr>
      </w:pPr>
    </w:p>
    <w:p w14:paraId="5D81F9A7" w14:textId="77777777" w:rsidR="00A6014A" w:rsidRDefault="00A6014A" w:rsidP="00B248CF">
      <w:pPr>
        <w:jc w:val="center"/>
        <w:rPr>
          <w:b/>
        </w:rPr>
      </w:pPr>
    </w:p>
    <w:p w14:paraId="5E535A61" w14:textId="77777777" w:rsidR="00A6014A" w:rsidRDefault="00A6014A" w:rsidP="00B248CF">
      <w:pPr>
        <w:jc w:val="center"/>
        <w:rPr>
          <w:b/>
        </w:rPr>
      </w:pPr>
    </w:p>
    <w:p w14:paraId="3EBF1C7F" w14:textId="77777777" w:rsidR="00A6014A" w:rsidRDefault="00A6014A" w:rsidP="00B248CF">
      <w:pPr>
        <w:jc w:val="center"/>
        <w:rPr>
          <w:b/>
        </w:rPr>
      </w:pPr>
    </w:p>
    <w:p w14:paraId="44B50522" w14:textId="77777777" w:rsidR="00A6014A" w:rsidRDefault="00A6014A" w:rsidP="00B248CF">
      <w:pPr>
        <w:jc w:val="center"/>
        <w:rPr>
          <w:b/>
        </w:rPr>
      </w:pPr>
    </w:p>
    <w:p w14:paraId="6F92D0C0" w14:textId="77777777" w:rsidR="00A6014A" w:rsidRDefault="00A6014A" w:rsidP="00B248CF">
      <w:pPr>
        <w:jc w:val="center"/>
        <w:rPr>
          <w:b/>
        </w:rPr>
      </w:pPr>
    </w:p>
    <w:p w14:paraId="6E5F4910" w14:textId="77777777" w:rsidR="00A6014A" w:rsidRDefault="00A6014A" w:rsidP="00B248CF">
      <w:pPr>
        <w:jc w:val="center"/>
        <w:rPr>
          <w:b/>
        </w:rPr>
      </w:pPr>
    </w:p>
    <w:p w14:paraId="5882D9A1" w14:textId="77777777" w:rsidR="00A6014A" w:rsidRDefault="00A6014A" w:rsidP="00B248CF">
      <w:pPr>
        <w:jc w:val="center"/>
        <w:rPr>
          <w:b/>
        </w:rPr>
      </w:pPr>
    </w:p>
    <w:p w14:paraId="2EE3E834" w14:textId="77777777" w:rsidR="00A6014A" w:rsidRDefault="00A6014A" w:rsidP="00B248CF">
      <w:pPr>
        <w:jc w:val="center"/>
        <w:rPr>
          <w:b/>
        </w:rPr>
      </w:pPr>
    </w:p>
    <w:p w14:paraId="784FF040" w14:textId="77777777" w:rsidR="00A6014A" w:rsidRDefault="00A6014A" w:rsidP="00B248CF">
      <w:pPr>
        <w:jc w:val="center"/>
        <w:rPr>
          <w:b/>
        </w:rPr>
      </w:pPr>
    </w:p>
    <w:p w14:paraId="2DC0AD87" w14:textId="77777777" w:rsidR="00A6014A" w:rsidRDefault="00A6014A" w:rsidP="00B248CF">
      <w:pPr>
        <w:jc w:val="center"/>
        <w:rPr>
          <w:b/>
        </w:rPr>
      </w:pPr>
    </w:p>
    <w:p w14:paraId="53CDEBA2" w14:textId="77777777" w:rsidR="00A6014A" w:rsidRDefault="00A6014A" w:rsidP="00B248CF">
      <w:pPr>
        <w:jc w:val="center"/>
        <w:rPr>
          <w:b/>
        </w:rPr>
      </w:pPr>
    </w:p>
    <w:p w14:paraId="1DD58CA8" w14:textId="77777777" w:rsidR="00A6014A" w:rsidRDefault="00A6014A" w:rsidP="00B248CF">
      <w:pPr>
        <w:jc w:val="center"/>
        <w:rPr>
          <w:b/>
        </w:rPr>
      </w:pPr>
    </w:p>
    <w:p w14:paraId="2481C49A" w14:textId="77777777" w:rsidR="00A6014A" w:rsidRDefault="00A6014A" w:rsidP="00B248CF">
      <w:pPr>
        <w:jc w:val="center"/>
        <w:rPr>
          <w:b/>
        </w:rPr>
      </w:pPr>
    </w:p>
    <w:p w14:paraId="21600AEF" w14:textId="77777777" w:rsidR="00A6014A" w:rsidRDefault="00A6014A" w:rsidP="00B248CF">
      <w:pPr>
        <w:jc w:val="center"/>
        <w:rPr>
          <w:b/>
        </w:rPr>
      </w:pPr>
    </w:p>
    <w:p w14:paraId="7C903522" w14:textId="77777777" w:rsidR="00B248CF" w:rsidRDefault="001E6E61" w:rsidP="00B248CF">
      <w:r w:rsidRPr="00B248CF">
        <w:drawing>
          <wp:inline distT="0" distB="0" distL="0" distR="0" wp14:anchorId="6DE43D8E" wp14:editId="681A6C37">
            <wp:extent cx="4917228" cy="2441800"/>
            <wp:effectExtent l="0" t="0" r="1079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15.15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28" cy="24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500A" w14:textId="77777777" w:rsidR="001E6E61" w:rsidRPr="001E6E61" w:rsidRDefault="001E6E61" w:rsidP="00B248CF">
      <w:pPr>
        <w:rPr>
          <w:sz w:val="20"/>
        </w:rPr>
      </w:pPr>
      <w:r w:rsidRPr="001E6E61">
        <w:rPr>
          <w:sz w:val="20"/>
        </w:rPr>
        <w:t>Afbeelding 1.</w:t>
      </w:r>
      <w:r>
        <w:rPr>
          <w:sz w:val="20"/>
        </w:rPr>
        <w:t xml:space="preserve"> </w:t>
      </w:r>
    </w:p>
    <w:p w14:paraId="6E325EAE" w14:textId="77777777" w:rsidR="00B248CF" w:rsidRDefault="00B248CF" w:rsidP="00B248CF"/>
    <w:p w14:paraId="1D672B41" w14:textId="77777777" w:rsidR="00B248CF" w:rsidRDefault="00B248CF" w:rsidP="00B248CF"/>
    <w:p w14:paraId="19F321C6" w14:textId="77777777" w:rsidR="00B248CF" w:rsidRDefault="001E6E61" w:rsidP="00B248CF">
      <w:r>
        <w:rPr>
          <w:noProof/>
          <w:lang w:val="en-US"/>
        </w:rPr>
        <w:drawing>
          <wp:inline distT="0" distB="0" distL="0" distR="0" wp14:anchorId="58B66F18" wp14:editId="69D0C1E2">
            <wp:extent cx="4345728" cy="74777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15.30.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28" cy="7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582" w14:textId="77777777" w:rsidR="001E6E61" w:rsidRPr="001E6E61" w:rsidRDefault="001E6E61" w:rsidP="00B248CF">
      <w:pPr>
        <w:rPr>
          <w:sz w:val="20"/>
        </w:rPr>
      </w:pPr>
      <w:r w:rsidRPr="001E6E61">
        <w:rPr>
          <w:sz w:val="20"/>
        </w:rPr>
        <w:t>Afbeelding 2.</w:t>
      </w:r>
    </w:p>
    <w:p w14:paraId="459FC821" w14:textId="77777777" w:rsidR="00B248CF" w:rsidRDefault="00B248CF" w:rsidP="00B248CF"/>
    <w:p w14:paraId="1DCD73E8" w14:textId="77777777" w:rsidR="00B248CF" w:rsidRPr="00B248CF" w:rsidRDefault="00B248CF" w:rsidP="00B248CF">
      <w:r w:rsidRPr="00B248CF">
        <w:drawing>
          <wp:inline distT="0" distB="0" distL="0" distR="0" wp14:anchorId="08AAF6F6" wp14:editId="21D0F883">
            <wp:extent cx="5217666" cy="6060228"/>
            <wp:effectExtent l="0" t="0" r="0" b="1079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2-14 om 15.15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66" cy="60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CF" w:rsidRPr="00B248CF" w:rsidSect="003339F4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69E7" w14:textId="77777777" w:rsidR="006B7C2C" w:rsidRDefault="006B7C2C" w:rsidP="008344DB">
      <w:r>
        <w:separator/>
      </w:r>
    </w:p>
  </w:endnote>
  <w:endnote w:type="continuationSeparator" w:id="0">
    <w:p w14:paraId="70AE9034" w14:textId="77777777" w:rsidR="006B7C2C" w:rsidRDefault="006B7C2C" w:rsidP="0083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1D6B" w14:textId="77777777" w:rsidR="006B7C2C" w:rsidRDefault="006B7C2C" w:rsidP="008344D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5756D0E" w14:textId="77777777" w:rsidR="006B7C2C" w:rsidRDefault="006B7C2C" w:rsidP="008344D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8EECD" w14:textId="77777777" w:rsidR="006B7C2C" w:rsidRDefault="006B7C2C" w:rsidP="008344D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676D1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67FE29CD" w14:textId="77777777" w:rsidR="006B7C2C" w:rsidRDefault="006B7C2C" w:rsidP="008344D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A7575" w14:textId="77777777" w:rsidR="006B7C2C" w:rsidRDefault="006B7C2C" w:rsidP="008344DB">
      <w:r>
        <w:separator/>
      </w:r>
    </w:p>
  </w:footnote>
  <w:footnote w:type="continuationSeparator" w:id="0">
    <w:p w14:paraId="5F570FF9" w14:textId="77777777" w:rsidR="006B7C2C" w:rsidRDefault="006B7C2C" w:rsidP="00834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CF"/>
    <w:rsid w:val="001E6E61"/>
    <w:rsid w:val="003339F4"/>
    <w:rsid w:val="00411707"/>
    <w:rsid w:val="004F1654"/>
    <w:rsid w:val="006A1523"/>
    <w:rsid w:val="006B7C2C"/>
    <w:rsid w:val="008344DB"/>
    <w:rsid w:val="008676D1"/>
    <w:rsid w:val="00A6014A"/>
    <w:rsid w:val="00B248CF"/>
    <w:rsid w:val="00D714EA"/>
    <w:rsid w:val="00DF5FF5"/>
    <w:rsid w:val="00E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1F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248CF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248CF"/>
    <w:rPr>
      <w:rFonts w:ascii="Lucida Grande" w:hAnsi="Lucida Grande" w:cs="Lucida Grande"/>
      <w:sz w:val="18"/>
      <w:szCs w:val="18"/>
    </w:rPr>
  </w:style>
  <w:style w:type="paragraph" w:styleId="Voettekst">
    <w:name w:val="footer"/>
    <w:basedOn w:val="Normaal"/>
    <w:link w:val="VoettekstTeken"/>
    <w:uiPriority w:val="99"/>
    <w:unhideWhenUsed/>
    <w:rsid w:val="008344D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344DB"/>
  </w:style>
  <w:style w:type="character" w:styleId="Paginanummer">
    <w:name w:val="page number"/>
    <w:basedOn w:val="Standaardalinea-lettertype"/>
    <w:uiPriority w:val="99"/>
    <w:semiHidden/>
    <w:unhideWhenUsed/>
    <w:rsid w:val="008344DB"/>
  </w:style>
  <w:style w:type="character" w:styleId="Hyperlink">
    <w:name w:val="Hyperlink"/>
    <w:basedOn w:val="Standaardalinea-lettertype"/>
    <w:uiPriority w:val="99"/>
    <w:unhideWhenUsed/>
    <w:rsid w:val="00D714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B7C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248CF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248CF"/>
    <w:rPr>
      <w:rFonts w:ascii="Lucida Grande" w:hAnsi="Lucida Grande" w:cs="Lucida Grande"/>
      <w:sz w:val="18"/>
      <w:szCs w:val="18"/>
    </w:rPr>
  </w:style>
  <w:style w:type="paragraph" w:styleId="Voettekst">
    <w:name w:val="footer"/>
    <w:basedOn w:val="Normaal"/>
    <w:link w:val="VoettekstTeken"/>
    <w:uiPriority w:val="99"/>
    <w:unhideWhenUsed/>
    <w:rsid w:val="008344D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344DB"/>
  </w:style>
  <w:style w:type="character" w:styleId="Paginanummer">
    <w:name w:val="page number"/>
    <w:basedOn w:val="Standaardalinea-lettertype"/>
    <w:uiPriority w:val="99"/>
    <w:semiHidden/>
    <w:unhideWhenUsed/>
    <w:rsid w:val="008344DB"/>
  </w:style>
  <w:style w:type="character" w:styleId="Hyperlink">
    <w:name w:val="Hyperlink"/>
    <w:basedOn w:val="Standaardalinea-lettertype"/>
    <w:uiPriority w:val="99"/>
    <w:unhideWhenUsed/>
    <w:rsid w:val="00D714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B7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denhaan@gmail.com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ris.devries@student.uva.nl" TargetMode="External"/><Relationship Id="rId8" Type="http://schemas.openxmlformats.org/officeDocument/2006/relationships/hyperlink" Target="mailto:Mark.landkroon@hva.nl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306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Vries</dc:creator>
  <cp:keywords/>
  <dc:description/>
  <cp:lastModifiedBy>Iris de Vries</cp:lastModifiedBy>
  <cp:revision>3</cp:revision>
  <dcterms:created xsi:type="dcterms:W3CDTF">2015-12-14T14:12:00Z</dcterms:created>
  <dcterms:modified xsi:type="dcterms:W3CDTF">2015-12-14T23:02:00Z</dcterms:modified>
</cp:coreProperties>
</file>