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8DF8" w14:textId="77777777" w:rsidR="001B77C6" w:rsidRDefault="00297FBB">
      <w:pPr>
        <w:jc w:val="center"/>
      </w:pPr>
      <w:r>
        <w:rPr>
          <w:noProof/>
        </w:rPr>
        <w:drawing>
          <wp:inline distT="0" distB="0" distL="0" distR="0" wp14:anchorId="1121F49A" wp14:editId="5EB170F7">
            <wp:extent cx="3901440" cy="1005840"/>
            <wp:effectExtent l="0" t="0" r="0" b="3810"/>
            <wp:docPr id="27133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0173" name="Imagem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1448" cy="1005842"/>
                    </a:xfrm>
                    <a:prstGeom prst="rect">
                      <a:avLst/>
                    </a:prstGeom>
                  </pic:spPr>
                </pic:pic>
              </a:graphicData>
            </a:graphic>
          </wp:inline>
        </w:drawing>
      </w:r>
    </w:p>
    <w:p w14:paraId="26EF35AB" w14:textId="77777777" w:rsidR="001B77C6" w:rsidRDefault="001B77C6">
      <w:pPr>
        <w:jc w:val="center"/>
      </w:pPr>
    </w:p>
    <w:p w14:paraId="41EA9B0A" w14:textId="77777777" w:rsidR="001B77C6" w:rsidRDefault="001B77C6">
      <w:pPr>
        <w:jc w:val="center"/>
      </w:pPr>
    </w:p>
    <w:p w14:paraId="25979C07" w14:textId="77777777" w:rsidR="001B77C6" w:rsidRDefault="001B77C6">
      <w:pPr>
        <w:spacing w:after="20"/>
        <w:jc w:val="center"/>
        <w:rPr>
          <w:rFonts w:ascii="Arial" w:hAnsi="Arial" w:cs="Arial"/>
        </w:rPr>
      </w:pPr>
    </w:p>
    <w:p w14:paraId="3362C833" w14:textId="77777777" w:rsidR="00DE588B" w:rsidRDefault="00DE588B" w:rsidP="00B1438D">
      <w:pPr>
        <w:spacing w:after="0" w:line="360" w:lineRule="auto"/>
        <w:jc w:val="center"/>
        <w:rPr>
          <w:rFonts w:ascii="Arial" w:hAnsi="Arial" w:cs="Arial"/>
        </w:rPr>
      </w:pPr>
      <w:r w:rsidRPr="00DE588B">
        <w:rPr>
          <w:rFonts w:ascii="Arial" w:hAnsi="Arial" w:cs="Arial"/>
        </w:rPr>
        <w:t xml:space="preserve">Allysson Cardoso do Santos </w:t>
      </w:r>
    </w:p>
    <w:p w14:paraId="7B692AF4" w14:textId="77777777" w:rsidR="00DE588B" w:rsidRDefault="00DE588B" w:rsidP="00B1438D">
      <w:pPr>
        <w:spacing w:after="0" w:line="360" w:lineRule="auto"/>
        <w:jc w:val="center"/>
        <w:rPr>
          <w:rFonts w:ascii="Arial" w:hAnsi="Arial" w:cs="Arial"/>
        </w:rPr>
      </w:pPr>
      <w:r w:rsidRPr="00DE588B">
        <w:rPr>
          <w:rFonts w:ascii="Arial" w:hAnsi="Arial" w:cs="Arial"/>
        </w:rPr>
        <w:t xml:space="preserve">Eliara da Silva Azarias </w:t>
      </w:r>
    </w:p>
    <w:p w14:paraId="2C853358" w14:textId="77777777" w:rsidR="00DE588B" w:rsidRDefault="00DE588B" w:rsidP="00B1438D">
      <w:pPr>
        <w:spacing w:after="0" w:line="360" w:lineRule="auto"/>
        <w:jc w:val="center"/>
        <w:rPr>
          <w:rFonts w:ascii="Arial" w:hAnsi="Arial" w:cs="Arial"/>
        </w:rPr>
      </w:pPr>
      <w:proofErr w:type="spellStart"/>
      <w:r w:rsidRPr="00DE588B">
        <w:rPr>
          <w:rFonts w:ascii="Arial" w:hAnsi="Arial" w:cs="Arial"/>
        </w:rPr>
        <w:t>Murylo</w:t>
      </w:r>
      <w:proofErr w:type="spellEnd"/>
      <w:r w:rsidRPr="00DE588B">
        <w:rPr>
          <w:rFonts w:ascii="Arial" w:hAnsi="Arial" w:cs="Arial"/>
        </w:rPr>
        <w:t xml:space="preserve"> Otavio Alves de Toledo </w:t>
      </w:r>
    </w:p>
    <w:p w14:paraId="24425FC7" w14:textId="77777777" w:rsidR="00DE588B" w:rsidRDefault="00DE588B" w:rsidP="00B1438D">
      <w:pPr>
        <w:spacing w:after="0" w:line="360" w:lineRule="auto"/>
        <w:jc w:val="center"/>
        <w:rPr>
          <w:rFonts w:ascii="Arial" w:hAnsi="Arial" w:cs="Arial"/>
        </w:rPr>
      </w:pPr>
      <w:r w:rsidRPr="00DE588B">
        <w:rPr>
          <w:rFonts w:ascii="Arial" w:hAnsi="Arial" w:cs="Arial"/>
        </w:rPr>
        <w:t xml:space="preserve">Pietro de Godoy Barbosa </w:t>
      </w:r>
    </w:p>
    <w:p w14:paraId="3A266D35" w14:textId="0D0F6FD8" w:rsidR="00C92D14" w:rsidRPr="00DE588B" w:rsidRDefault="00DE588B" w:rsidP="00B1438D">
      <w:pPr>
        <w:spacing w:after="0" w:line="360" w:lineRule="auto"/>
        <w:jc w:val="center"/>
        <w:rPr>
          <w:rFonts w:ascii="Arial" w:hAnsi="Arial" w:cs="Arial"/>
        </w:rPr>
      </w:pPr>
      <w:r w:rsidRPr="00DE588B">
        <w:rPr>
          <w:rFonts w:ascii="Arial" w:hAnsi="Arial" w:cs="Arial"/>
        </w:rPr>
        <w:t>Victória Martins de Oliveira</w:t>
      </w:r>
    </w:p>
    <w:p w14:paraId="5FBFB964" w14:textId="77777777" w:rsidR="00C92D14" w:rsidRDefault="00C92D14" w:rsidP="00C92D14">
      <w:pPr>
        <w:spacing w:line="360" w:lineRule="auto"/>
        <w:jc w:val="center"/>
        <w:rPr>
          <w:rFonts w:ascii="Arial" w:hAnsi="Arial" w:cs="Arial"/>
          <w:b/>
          <w:bCs/>
        </w:rPr>
      </w:pPr>
    </w:p>
    <w:p w14:paraId="564D9F93" w14:textId="77777777" w:rsidR="00C92D14" w:rsidRDefault="00C92D14" w:rsidP="00C92D14">
      <w:pPr>
        <w:spacing w:line="360" w:lineRule="auto"/>
        <w:jc w:val="center"/>
        <w:rPr>
          <w:rFonts w:ascii="Arial" w:hAnsi="Arial" w:cs="Arial"/>
          <w:b/>
          <w:bCs/>
        </w:rPr>
      </w:pPr>
    </w:p>
    <w:p w14:paraId="76D00B97" w14:textId="59380CBD" w:rsidR="00C92D14" w:rsidRDefault="00C92D14" w:rsidP="00C92D14">
      <w:pPr>
        <w:spacing w:line="360" w:lineRule="auto"/>
        <w:jc w:val="center"/>
        <w:rPr>
          <w:rFonts w:ascii="Arial" w:hAnsi="Arial" w:cs="Arial"/>
          <w:b/>
          <w:bCs/>
        </w:rPr>
      </w:pPr>
      <w:r>
        <w:rPr>
          <w:rFonts w:ascii="Arial" w:hAnsi="Arial" w:cs="Arial"/>
          <w:b/>
          <w:bCs/>
        </w:rPr>
        <w:t>Documentação Técnica da Aplicação Web</w:t>
      </w:r>
      <w:r>
        <w:rPr>
          <w:rFonts w:ascii="Arial" w:hAnsi="Arial" w:cs="Arial"/>
          <w:b/>
          <w:bCs/>
        </w:rPr>
        <w:br/>
      </w:r>
      <w:proofErr w:type="spellStart"/>
      <w:r>
        <w:rPr>
          <w:rFonts w:ascii="Arial" w:hAnsi="Arial" w:cs="Arial"/>
          <w:b/>
          <w:bCs/>
        </w:rPr>
        <w:t>Keep</w:t>
      </w:r>
      <w:proofErr w:type="spellEnd"/>
      <w:r>
        <w:rPr>
          <w:rFonts w:ascii="Arial" w:hAnsi="Arial" w:cs="Arial"/>
          <w:b/>
          <w:bCs/>
        </w:rPr>
        <w:t xml:space="preserve"> Stock</w:t>
      </w:r>
    </w:p>
    <w:p w14:paraId="30D858B6" w14:textId="77777777" w:rsidR="00C92D14" w:rsidRDefault="00C92D14">
      <w:pPr>
        <w:spacing w:after="300"/>
        <w:jc w:val="center"/>
        <w:rPr>
          <w:rFonts w:ascii="Arial" w:hAnsi="Arial" w:cs="Arial"/>
          <w:b/>
          <w:bCs/>
        </w:rPr>
      </w:pPr>
    </w:p>
    <w:p w14:paraId="633B6AA9" w14:textId="3336A5D1" w:rsidR="001B77C6" w:rsidRDefault="001B77C6" w:rsidP="0070019B">
      <w:pPr>
        <w:spacing w:after="0" w:line="360" w:lineRule="auto"/>
        <w:jc w:val="right"/>
        <w:rPr>
          <w:rFonts w:ascii="Arial" w:hAnsi="Arial" w:cs="Arial"/>
          <w:sz w:val="20"/>
          <w:szCs w:val="20"/>
        </w:rPr>
      </w:pPr>
    </w:p>
    <w:p w14:paraId="7977B766" w14:textId="77777777" w:rsidR="001B77C6" w:rsidRPr="0077060F" w:rsidRDefault="001B77C6">
      <w:pPr>
        <w:spacing w:after="300" w:line="360" w:lineRule="auto"/>
        <w:rPr>
          <w:rFonts w:ascii="Arial" w:hAnsi="Arial" w:cs="Arial"/>
          <w:sz w:val="20"/>
          <w:szCs w:val="20"/>
        </w:rPr>
      </w:pPr>
    </w:p>
    <w:p w14:paraId="564FFD5A" w14:textId="77777777" w:rsidR="00C92D14" w:rsidRDefault="00C92D14" w:rsidP="0070019B">
      <w:pPr>
        <w:spacing w:after="300" w:line="240" w:lineRule="auto"/>
        <w:rPr>
          <w:rFonts w:ascii="Arial" w:hAnsi="Arial" w:cs="Arial"/>
        </w:rPr>
      </w:pPr>
    </w:p>
    <w:p w14:paraId="5AB29FB2" w14:textId="77777777" w:rsidR="00C92D14" w:rsidRDefault="00C92D14" w:rsidP="0070019B">
      <w:pPr>
        <w:spacing w:after="300" w:line="240" w:lineRule="auto"/>
        <w:rPr>
          <w:rFonts w:ascii="Arial" w:hAnsi="Arial" w:cs="Arial"/>
        </w:rPr>
      </w:pPr>
    </w:p>
    <w:p w14:paraId="5CBBC3B7" w14:textId="77777777" w:rsidR="00C92D14" w:rsidRDefault="00C92D14" w:rsidP="0070019B">
      <w:pPr>
        <w:spacing w:after="300" w:line="360" w:lineRule="auto"/>
        <w:jc w:val="center"/>
        <w:rPr>
          <w:rFonts w:ascii="Arial" w:hAnsi="Arial" w:cs="Arial"/>
        </w:rPr>
      </w:pPr>
    </w:p>
    <w:p w14:paraId="630AFBAD" w14:textId="77777777" w:rsidR="00C92D14" w:rsidRDefault="00C92D14" w:rsidP="0070019B">
      <w:pPr>
        <w:spacing w:after="300" w:line="360" w:lineRule="auto"/>
        <w:jc w:val="center"/>
        <w:rPr>
          <w:rFonts w:ascii="Arial" w:hAnsi="Arial" w:cs="Arial"/>
        </w:rPr>
      </w:pPr>
    </w:p>
    <w:p w14:paraId="4FFDF165" w14:textId="77777777" w:rsidR="00B1438D" w:rsidRDefault="00B1438D" w:rsidP="0070019B">
      <w:pPr>
        <w:spacing w:after="300" w:line="360" w:lineRule="auto"/>
        <w:jc w:val="center"/>
        <w:rPr>
          <w:rFonts w:ascii="Arial" w:hAnsi="Arial" w:cs="Arial"/>
        </w:rPr>
      </w:pPr>
    </w:p>
    <w:p w14:paraId="35F441B5" w14:textId="77777777" w:rsidR="00B1438D" w:rsidRDefault="00B1438D" w:rsidP="0070019B">
      <w:pPr>
        <w:spacing w:after="300" w:line="360" w:lineRule="auto"/>
        <w:jc w:val="center"/>
        <w:rPr>
          <w:rFonts w:ascii="Arial" w:hAnsi="Arial" w:cs="Arial"/>
        </w:rPr>
      </w:pPr>
    </w:p>
    <w:p w14:paraId="00C3B460" w14:textId="5C22967E" w:rsidR="001B77C6" w:rsidRDefault="00297FBB" w:rsidP="0070019B">
      <w:pPr>
        <w:spacing w:after="300" w:line="360" w:lineRule="auto"/>
        <w:jc w:val="center"/>
        <w:rPr>
          <w:rFonts w:ascii="Arial" w:hAnsi="Arial" w:cs="Arial"/>
        </w:rPr>
      </w:pPr>
      <w:r>
        <w:rPr>
          <w:rFonts w:ascii="Arial" w:hAnsi="Arial" w:cs="Arial"/>
        </w:rPr>
        <w:t>Itapira</w:t>
      </w:r>
    </w:p>
    <w:p w14:paraId="6EEB8523" w14:textId="77777777" w:rsidR="001B77C6" w:rsidRDefault="00297FBB" w:rsidP="0070019B">
      <w:pPr>
        <w:spacing w:after="300" w:line="360" w:lineRule="auto"/>
        <w:jc w:val="center"/>
        <w:rPr>
          <w:rFonts w:ascii="Arial" w:hAnsi="Arial" w:cs="Arial"/>
          <w:b/>
          <w:bCs/>
        </w:rPr>
      </w:pPr>
      <w:r>
        <w:rPr>
          <w:rFonts w:ascii="Arial" w:hAnsi="Arial" w:cs="Arial"/>
          <w:b/>
          <w:bCs/>
        </w:rPr>
        <w:t xml:space="preserve">Abril/2026  </w:t>
      </w:r>
    </w:p>
    <w:p w14:paraId="49810538" w14:textId="77777777" w:rsidR="00B1438D" w:rsidRDefault="00B1438D" w:rsidP="00B1438D">
      <w:pPr>
        <w:spacing w:after="0" w:line="360" w:lineRule="auto"/>
        <w:jc w:val="center"/>
        <w:rPr>
          <w:rFonts w:ascii="Arial" w:hAnsi="Arial" w:cs="Arial"/>
        </w:rPr>
      </w:pPr>
      <w:r w:rsidRPr="00DE588B">
        <w:rPr>
          <w:rFonts w:ascii="Arial" w:hAnsi="Arial" w:cs="Arial"/>
        </w:rPr>
        <w:lastRenderedPageBreak/>
        <w:t xml:space="preserve">Allysson Cardoso do Santos </w:t>
      </w:r>
    </w:p>
    <w:p w14:paraId="75B2171F" w14:textId="77777777" w:rsidR="00B1438D" w:rsidRDefault="00B1438D" w:rsidP="00B1438D">
      <w:pPr>
        <w:spacing w:after="0" w:line="360" w:lineRule="auto"/>
        <w:jc w:val="center"/>
        <w:rPr>
          <w:rFonts w:ascii="Arial" w:hAnsi="Arial" w:cs="Arial"/>
        </w:rPr>
      </w:pPr>
      <w:r w:rsidRPr="00DE588B">
        <w:rPr>
          <w:rFonts w:ascii="Arial" w:hAnsi="Arial" w:cs="Arial"/>
        </w:rPr>
        <w:t xml:space="preserve">Eliara da Silva Azarias </w:t>
      </w:r>
    </w:p>
    <w:p w14:paraId="4C2E0209" w14:textId="77777777" w:rsidR="00B1438D" w:rsidRDefault="00B1438D" w:rsidP="00B1438D">
      <w:pPr>
        <w:spacing w:after="0" w:line="360" w:lineRule="auto"/>
        <w:jc w:val="center"/>
        <w:rPr>
          <w:rFonts w:ascii="Arial" w:hAnsi="Arial" w:cs="Arial"/>
        </w:rPr>
      </w:pPr>
      <w:proofErr w:type="spellStart"/>
      <w:r w:rsidRPr="00DE588B">
        <w:rPr>
          <w:rFonts w:ascii="Arial" w:hAnsi="Arial" w:cs="Arial"/>
        </w:rPr>
        <w:t>Murylo</w:t>
      </w:r>
      <w:proofErr w:type="spellEnd"/>
      <w:r w:rsidRPr="00DE588B">
        <w:rPr>
          <w:rFonts w:ascii="Arial" w:hAnsi="Arial" w:cs="Arial"/>
        </w:rPr>
        <w:t xml:space="preserve"> Otavio Alves de Toledo </w:t>
      </w:r>
    </w:p>
    <w:p w14:paraId="1C110430" w14:textId="77777777" w:rsidR="00B1438D" w:rsidRDefault="00B1438D" w:rsidP="00B1438D">
      <w:pPr>
        <w:spacing w:after="0" w:line="360" w:lineRule="auto"/>
        <w:jc w:val="center"/>
        <w:rPr>
          <w:rFonts w:ascii="Arial" w:hAnsi="Arial" w:cs="Arial"/>
        </w:rPr>
      </w:pPr>
      <w:r w:rsidRPr="00DE588B">
        <w:rPr>
          <w:rFonts w:ascii="Arial" w:hAnsi="Arial" w:cs="Arial"/>
        </w:rPr>
        <w:t xml:space="preserve">Pietro de Godoy Barbosa </w:t>
      </w:r>
    </w:p>
    <w:p w14:paraId="53DA7503" w14:textId="77777777" w:rsidR="00B1438D" w:rsidRPr="00DE588B" w:rsidRDefault="00B1438D" w:rsidP="00B1438D">
      <w:pPr>
        <w:spacing w:after="0" w:line="360" w:lineRule="auto"/>
        <w:jc w:val="center"/>
        <w:rPr>
          <w:rFonts w:ascii="Arial" w:hAnsi="Arial" w:cs="Arial"/>
        </w:rPr>
      </w:pPr>
      <w:r w:rsidRPr="00DE588B">
        <w:rPr>
          <w:rFonts w:ascii="Arial" w:hAnsi="Arial" w:cs="Arial"/>
        </w:rPr>
        <w:t>Victória Martins de Oliveira</w:t>
      </w:r>
    </w:p>
    <w:p w14:paraId="534DDAEC" w14:textId="77777777" w:rsidR="0070019B" w:rsidRDefault="0070019B" w:rsidP="0070019B">
      <w:pPr>
        <w:spacing w:after="300" w:line="360" w:lineRule="auto"/>
        <w:jc w:val="center"/>
        <w:rPr>
          <w:rFonts w:ascii="Arial" w:hAnsi="Arial" w:cs="Arial"/>
          <w:b/>
          <w:bCs/>
        </w:rPr>
      </w:pPr>
    </w:p>
    <w:p w14:paraId="2AE8E954" w14:textId="77777777" w:rsidR="0070019B" w:rsidRDefault="0070019B" w:rsidP="0070019B">
      <w:pPr>
        <w:spacing w:after="300" w:line="360" w:lineRule="auto"/>
        <w:jc w:val="center"/>
        <w:rPr>
          <w:rFonts w:ascii="Arial" w:hAnsi="Arial" w:cs="Arial"/>
          <w:b/>
          <w:bCs/>
        </w:rPr>
      </w:pPr>
    </w:p>
    <w:p w14:paraId="6FC6B051" w14:textId="77777777" w:rsidR="0070019B" w:rsidRDefault="0070019B" w:rsidP="0070019B">
      <w:pPr>
        <w:spacing w:line="360" w:lineRule="auto"/>
        <w:jc w:val="center"/>
        <w:rPr>
          <w:rFonts w:ascii="Arial" w:hAnsi="Arial" w:cs="Arial"/>
          <w:b/>
          <w:bCs/>
        </w:rPr>
      </w:pPr>
    </w:p>
    <w:p w14:paraId="6DAE842B" w14:textId="77777777" w:rsidR="0070019B" w:rsidRDefault="0070019B" w:rsidP="0070019B">
      <w:pPr>
        <w:spacing w:line="360" w:lineRule="auto"/>
        <w:jc w:val="center"/>
        <w:rPr>
          <w:rFonts w:ascii="Arial" w:hAnsi="Arial" w:cs="Arial"/>
          <w:b/>
          <w:bCs/>
        </w:rPr>
      </w:pPr>
    </w:p>
    <w:p w14:paraId="4487CC77" w14:textId="77777777" w:rsidR="0070019B" w:rsidRDefault="0070019B" w:rsidP="0070019B">
      <w:pPr>
        <w:spacing w:line="360" w:lineRule="auto"/>
        <w:jc w:val="center"/>
        <w:rPr>
          <w:rFonts w:ascii="Arial" w:hAnsi="Arial" w:cs="Arial"/>
          <w:b/>
          <w:bCs/>
        </w:rPr>
      </w:pPr>
    </w:p>
    <w:p w14:paraId="4A304344" w14:textId="77777777" w:rsidR="0070019B" w:rsidRDefault="0070019B" w:rsidP="0070019B">
      <w:pPr>
        <w:spacing w:line="360" w:lineRule="auto"/>
        <w:jc w:val="center"/>
        <w:rPr>
          <w:rFonts w:ascii="Arial" w:hAnsi="Arial" w:cs="Arial"/>
          <w:b/>
          <w:bCs/>
        </w:rPr>
      </w:pPr>
    </w:p>
    <w:p w14:paraId="3EF5A509" w14:textId="77777777" w:rsidR="0070019B" w:rsidRDefault="0070019B" w:rsidP="0070019B">
      <w:pPr>
        <w:spacing w:line="360" w:lineRule="auto"/>
        <w:jc w:val="center"/>
        <w:rPr>
          <w:rFonts w:ascii="Arial" w:hAnsi="Arial" w:cs="Arial"/>
          <w:b/>
          <w:bCs/>
        </w:rPr>
      </w:pPr>
    </w:p>
    <w:p w14:paraId="73970AB9" w14:textId="77777777" w:rsidR="00C92D14" w:rsidRDefault="00C92D14" w:rsidP="0070019B">
      <w:pPr>
        <w:spacing w:line="360" w:lineRule="auto"/>
        <w:jc w:val="center"/>
        <w:rPr>
          <w:rFonts w:ascii="Arial" w:hAnsi="Arial" w:cs="Arial"/>
          <w:b/>
          <w:bCs/>
        </w:rPr>
      </w:pPr>
    </w:p>
    <w:p w14:paraId="460F5E82" w14:textId="5D52B297" w:rsidR="0070019B" w:rsidRPr="0070019B" w:rsidRDefault="0070019B" w:rsidP="0070019B">
      <w:pPr>
        <w:spacing w:line="360" w:lineRule="auto"/>
        <w:jc w:val="center"/>
        <w:rPr>
          <w:rFonts w:ascii="Arial" w:hAnsi="Arial" w:cs="Arial"/>
          <w:b/>
          <w:bCs/>
        </w:rPr>
      </w:pPr>
      <w:r>
        <w:rPr>
          <w:rFonts w:ascii="Arial" w:hAnsi="Arial" w:cs="Arial"/>
          <w:b/>
          <w:bCs/>
        </w:rPr>
        <w:t>Documentação Técnica da Aplicação Web</w:t>
      </w:r>
      <w:r>
        <w:rPr>
          <w:rFonts w:ascii="Arial" w:hAnsi="Arial" w:cs="Arial"/>
          <w:b/>
          <w:bCs/>
        </w:rPr>
        <w:br/>
      </w:r>
      <w:proofErr w:type="spellStart"/>
      <w:r>
        <w:rPr>
          <w:rFonts w:ascii="Arial" w:hAnsi="Arial" w:cs="Arial"/>
          <w:b/>
          <w:bCs/>
        </w:rPr>
        <w:t>Keep</w:t>
      </w:r>
      <w:proofErr w:type="spellEnd"/>
      <w:r>
        <w:rPr>
          <w:rFonts w:ascii="Arial" w:hAnsi="Arial" w:cs="Arial"/>
          <w:b/>
          <w:bCs/>
        </w:rPr>
        <w:t xml:space="preserve"> Stock</w:t>
      </w:r>
    </w:p>
    <w:p w14:paraId="3C568A35" w14:textId="77777777" w:rsidR="0070019B" w:rsidRDefault="0070019B" w:rsidP="0070019B">
      <w:pPr>
        <w:spacing w:after="0" w:line="360" w:lineRule="auto"/>
        <w:jc w:val="right"/>
        <w:rPr>
          <w:rFonts w:ascii="Arial" w:hAnsi="Arial" w:cs="Arial"/>
          <w:sz w:val="20"/>
          <w:szCs w:val="20"/>
        </w:rPr>
      </w:pPr>
    </w:p>
    <w:p w14:paraId="623FE7DD" w14:textId="77777777" w:rsidR="0070019B" w:rsidRDefault="0070019B" w:rsidP="0070019B">
      <w:pPr>
        <w:spacing w:after="0" w:line="360" w:lineRule="auto"/>
        <w:jc w:val="right"/>
        <w:rPr>
          <w:rFonts w:ascii="Arial" w:hAnsi="Arial" w:cs="Arial"/>
          <w:sz w:val="20"/>
          <w:szCs w:val="20"/>
        </w:rPr>
      </w:pPr>
    </w:p>
    <w:p w14:paraId="7C70C492" w14:textId="77777777" w:rsidR="0070019B" w:rsidRDefault="0070019B" w:rsidP="0070019B">
      <w:pPr>
        <w:spacing w:after="0" w:line="360" w:lineRule="auto"/>
        <w:jc w:val="right"/>
        <w:rPr>
          <w:rFonts w:ascii="Arial" w:hAnsi="Arial" w:cs="Arial"/>
          <w:sz w:val="20"/>
          <w:szCs w:val="20"/>
        </w:rPr>
      </w:pPr>
    </w:p>
    <w:p w14:paraId="1C381F14" w14:textId="4C92CFC5" w:rsidR="0070019B" w:rsidRDefault="0070019B" w:rsidP="0070019B">
      <w:pPr>
        <w:spacing w:after="0" w:line="360" w:lineRule="auto"/>
        <w:jc w:val="right"/>
        <w:rPr>
          <w:rFonts w:ascii="Arial" w:hAnsi="Arial" w:cs="Arial"/>
          <w:sz w:val="20"/>
          <w:szCs w:val="20"/>
        </w:rPr>
      </w:pPr>
      <w:r w:rsidRPr="0077060F">
        <w:rPr>
          <w:rFonts w:ascii="Arial" w:hAnsi="Arial" w:cs="Arial"/>
          <w:sz w:val="20"/>
          <w:szCs w:val="20"/>
        </w:rPr>
        <w:t>Relatório técnico apresentado ao SENAI como</w:t>
      </w:r>
    </w:p>
    <w:p w14:paraId="300D03D4" w14:textId="77777777" w:rsidR="0070019B" w:rsidRDefault="0070019B" w:rsidP="0070019B">
      <w:pPr>
        <w:spacing w:after="0" w:line="360" w:lineRule="auto"/>
        <w:jc w:val="right"/>
        <w:rPr>
          <w:rFonts w:ascii="Arial" w:hAnsi="Arial" w:cs="Arial"/>
          <w:sz w:val="20"/>
          <w:szCs w:val="20"/>
        </w:rPr>
      </w:pPr>
      <w:r w:rsidRPr="0077060F">
        <w:rPr>
          <w:rFonts w:ascii="Arial" w:hAnsi="Arial" w:cs="Arial"/>
          <w:sz w:val="20"/>
          <w:szCs w:val="20"/>
        </w:rPr>
        <w:t xml:space="preserve"> requisito parcial para conclusão do curso técnico, sob orientação dos professores</w:t>
      </w:r>
      <w:r w:rsidRPr="0077060F">
        <w:rPr>
          <w:rFonts w:ascii="Arial" w:hAnsi="Arial" w:cs="Arial"/>
          <w:sz w:val="20"/>
          <w:szCs w:val="20"/>
        </w:rPr>
        <w:br/>
      </w:r>
      <w:proofErr w:type="spellStart"/>
      <w:r w:rsidRPr="0077060F">
        <w:rPr>
          <w:rFonts w:ascii="Arial" w:hAnsi="Arial" w:cs="Arial"/>
          <w:sz w:val="20"/>
          <w:szCs w:val="20"/>
        </w:rPr>
        <w:t>Antonio</w:t>
      </w:r>
      <w:proofErr w:type="spellEnd"/>
      <w:r w:rsidRPr="0077060F">
        <w:rPr>
          <w:rFonts w:ascii="Arial" w:hAnsi="Arial" w:cs="Arial"/>
          <w:sz w:val="20"/>
          <w:szCs w:val="20"/>
        </w:rPr>
        <w:t xml:space="preserve"> Donisete Antunes Garcia Junior</w:t>
      </w:r>
      <w:r>
        <w:rPr>
          <w:rFonts w:ascii="Arial" w:hAnsi="Arial" w:cs="Arial"/>
          <w:sz w:val="20"/>
          <w:szCs w:val="20"/>
        </w:rPr>
        <w:t>,</w:t>
      </w:r>
      <w:r w:rsidRPr="0077060F">
        <w:rPr>
          <w:rFonts w:ascii="Arial" w:hAnsi="Arial" w:cs="Arial"/>
          <w:sz w:val="20"/>
          <w:szCs w:val="20"/>
        </w:rPr>
        <w:t xml:space="preserve"> Lucas Bueno de Morais,</w:t>
      </w:r>
    </w:p>
    <w:p w14:paraId="571BE23A" w14:textId="00187814" w:rsidR="0070019B" w:rsidRPr="0070019B" w:rsidRDefault="0070019B" w:rsidP="0070019B">
      <w:pPr>
        <w:spacing w:after="0" w:line="360" w:lineRule="auto"/>
        <w:jc w:val="right"/>
        <w:rPr>
          <w:rFonts w:ascii="Arial" w:hAnsi="Arial" w:cs="Arial"/>
          <w:sz w:val="20"/>
          <w:szCs w:val="20"/>
        </w:rPr>
      </w:pPr>
      <w:r w:rsidRPr="0077060F">
        <w:rPr>
          <w:rFonts w:ascii="Arial" w:hAnsi="Arial" w:cs="Arial"/>
          <w:sz w:val="20"/>
          <w:szCs w:val="20"/>
        </w:rPr>
        <w:t xml:space="preserve"> Luiz Fernando </w:t>
      </w:r>
      <w:proofErr w:type="spellStart"/>
      <w:r w:rsidRPr="0077060F">
        <w:rPr>
          <w:rFonts w:ascii="Arial" w:hAnsi="Arial" w:cs="Arial"/>
          <w:sz w:val="20"/>
          <w:szCs w:val="20"/>
        </w:rPr>
        <w:t>Peramo</w:t>
      </w:r>
      <w:proofErr w:type="spellEnd"/>
      <w:r w:rsidRPr="0077060F">
        <w:rPr>
          <w:rFonts w:ascii="Arial" w:hAnsi="Arial" w:cs="Arial"/>
          <w:sz w:val="20"/>
          <w:szCs w:val="20"/>
        </w:rPr>
        <w:t xml:space="preserve"> e Sergio B. Oliveira.</w:t>
      </w:r>
    </w:p>
    <w:p w14:paraId="5487E33A" w14:textId="77777777" w:rsidR="0070019B" w:rsidRDefault="0070019B" w:rsidP="0070019B">
      <w:pPr>
        <w:spacing w:after="300" w:line="360" w:lineRule="auto"/>
        <w:rPr>
          <w:rFonts w:ascii="Arial" w:hAnsi="Arial" w:cs="Arial"/>
        </w:rPr>
      </w:pPr>
    </w:p>
    <w:p w14:paraId="5EC7526B" w14:textId="77777777" w:rsidR="0070019B" w:rsidRDefault="0070019B" w:rsidP="0070019B">
      <w:pPr>
        <w:spacing w:after="300" w:line="360" w:lineRule="auto"/>
        <w:rPr>
          <w:rFonts w:ascii="Arial" w:hAnsi="Arial" w:cs="Arial"/>
        </w:rPr>
      </w:pPr>
    </w:p>
    <w:p w14:paraId="5E0F04CD" w14:textId="77777777" w:rsidR="00C92D14" w:rsidRDefault="00C92D14" w:rsidP="0070019B">
      <w:pPr>
        <w:spacing w:after="300" w:line="360" w:lineRule="auto"/>
        <w:jc w:val="center"/>
        <w:rPr>
          <w:rFonts w:ascii="Arial" w:hAnsi="Arial" w:cs="Arial"/>
        </w:rPr>
      </w:pPr>
    </w:p>
    <w:p w14:paraId="0CEE57D7" w14:textId="6F384DD6" w:rsidR="0070019B" w:rsidRPr="0070019B" w:rsidRDefault="0070019B" w:rsidP="0070019B">
      <w:pPr>
        <w:spacing w:after="300" w:line="360" w:lineRule="auto"/>
        <w:jc w:val="center"/>
        <w:rPr>
          <w:rFonts w:ascii="Arial" w:hAnsi="Arial" w:cs="Arial"/>
        </w:rPr>
      </w:pPr>
      <w:r>
        <w:rPr>
          <w:rFonts w:ascii="Arial" w:hAnsi="Arial" w:cs="Arial"/>
        </w:rPr>
        <w:t>Itapira</w:t>
      </w:r>
    </w:p>
    <w:p w14:paraId="604BA88E" w14:textId="699F55FC" w:rsidR="0070019B" w:rsidRDefault="0070019B" w:rsidP="0070019B">
      <w:pPr>
        <w:spacing w:after="300" w:line="360" w:lineRule="auto"/>
        <w:jc w:val="center"/>
        <w:rPr>
          <w:rFonts w:ascii="Arial" w:hAnsi="Arial" w:cs="Arial"/>
          <w:b/>
          <w:bCs/>
        </w:rPr>
      </w:pPr>
      <w:r>
        <w:rPr>
          <w:rFonts w:ascii="Arial" w:hAnsi="Arial" w:cs="Arial"/>
          <w:b/>
          <w:bCs/>
        </w:rPr>
        <w:t xml:space="preserve">Abril/2026 </w:t>
      </w:r>
    </w:p>
    <w:sdt>
      <w:sdtPr>
        <w:rPr>
          <w:rFonts w:asciiTheme="minorHAnsi" w:eastAsiaTheme="minorHAnsi" w:hAnsiTheme="minorHAnsi" w:cstheme="minorBidi"/>
          <w:color w:val="auto"/>
          <w:kern w:val="2"/>
          <w:sz w:val="24"/>
          <w:szCs w:val="24"/>
          <w:lang w:eastAsia="en-US"/>
          <w14:ligatures w14:val="standardContextual"/>
        </w:rPr>
        <w:id w:val="-1180349195"/>
        <w:docPartObj>
          <w:docPartGallery w:val="Table of Contents"/>
          <w:docPartUnique/>
        </w:docPartObj>
      </w:sdtPr>
      <w:sdtContent>
        <w:p w14:paraId="5C5F8DBE" w14:textId="77777777" w:rsidR="001B77C6" w:rsidRPr="0077060F" w:rsidRDefault="00297FBB">
          <w:pPr>
            <w:pStyle w:val="CabealhodoSumrio1"/>
            <w:rPr>
              <w:rFonts w:ascii="Arial" w:hAnsi="Arial" w:cs="Arial"/>
              <w:b/>
              <w:bCs/>
              <w:color w:val="auto"/>
              <w:sz w:val="24"/>
              <w:szCs w:val="24"/>
            </w:rPr>
          </w:pPr>
          <w:r w:rsidRPr="0077060F">
            <w:rPr>
              <w:rFonts w:ascii="Arial" w:hAnsi="Arial" w:cs="Arial"/>
              <w:b/>
              <w:bCs/>
              <w:color w:val="auto"/>
              <w:sz w:val="24"/>
              <w:szCs w:val="24"/>
            </w:rPr>
            <w:t>Sumário</w:t>
          </w:r>
        </w:p>
        <w:p w14:paraId="58CDAB55" w14:textId="77777777" w:rsidR="001B77C6" w:rsidRDefault="001B77C6">
          <w:pPr>
            <w:rPr>
              <w:lang w:eastAsia="pt-BR"/>
            </w:rPr>
          </w:pPr>
        </w:p>
        <w:p w14:paraId="6532B8A3" w14:textId="11123CB9" w:rsidR="001B77C6" w:rsidRDefault="00297FBB">
          <w:pPr>
            <w:pStyle w:val="Sumrio1"/>
            <w:rPr>
              <w:b w:val="0"/>
              <w:bCs w:val="0"/>
            </w:rPr>
          </w:pPr>
          <w:r>
            <w:rPr>
              <w:b w:val="0"/>
              <w:bCs w:val="0"/>
            </w:rPr>
            <w:t>1. Introdução</w:t>
          </w:r>
          <w:r>
            <w:rPr>
              <w:b w:val="0"/>
              <w:bCs w:val="0"/>
            </w:rPr>
            <w:ptab w:relativeTo="margin" w:alignment="right" w:leader="dot"/>
          </w:r>
          <w:r w:rsidR="00C92D14">
            <w:rPr>
              <w:b w:val="0"/>
              <w:bCs w:val="0"/>
            </w:rPr>
            <w:t>4</w:t>
          </w:r>
        </w:p>
        <w:p w14:paraId="65E24078" w14:textId="1B10DC86" w:rsidR="001B77C6" w:rsidRDefault="00297FBB">
          <w:pPr>
            <w:pStyle w:val="Sumrio2"/>
          </w:pPr>
          <w:r>
            <w:t xml:space="preserve">1.1 O que é o </w:t>
          </w:r>
          <w:r w:rsidR="0077060F" w:rsidRPr="0077060F">
            <w:t xml:space="preserve">Sistema </w:t>
          </w:r>
          <w:proofErr w:type="spellStart"/>
          <w:r w:rsidR="0077060F" w:rsidRPr="0077060F">
            <w:t>Keep</w:t>
          </w:r>
          <w:proofErr w:type="spellEnd"/>
          <w:r w:rsidR="0077060F" w:rsidRPr="0077060F">
            <w:t xml:space="preserve"> Stock</w:t>
          </w:r>
          <w:r>
            <w:ptab w:relativeTo="margin" w:alignment="right" w:leader="dot"/>
          </w:r>
          <w:r w:rsidR="00C92D14">
            <w:t>4</w:t>
          </w:r>
        </w:p>
        <w:p w14:paraId="33D03414" w14:textId="2CA45990" w:rsidR="001B77C6" w:rsidRDefault="00297FBB">
          <w:pPr>
            <w:pStyle w:val="Sumrio2"/>
          </w:pPr>
          <w:r>
            <w:t xml:space="preserve">1.2 Qual o </w:t>
          </w:r>
          <w:r w:rsidR="0070019B">
            <w:t>O</w:t>
          </w:r>
          <w:r>
            <w:t xml:space="preserve">bjetivo da </w:t>
          </w:r>
          <w:r w:rsidR="0070019B">
            <w:t>D</w:t>
          </w:r>
          <w:r>
            <w:t xml:space="preserve">ocumentação </w:t>
          </w:r>
          <w:r>
            <w:ptab w:relativeTo="margin" w:alignment="right" w:leader="dot"/>
          </w:r>
          <w:r w:rsidR="00C92D14">
            <w:t>4</w:t>
          </w:r>
        </w:p>
        <w:p w14:paraId="556AC01A" w14:textId="5BD88A26" w:rsidR="001B77C6" w:rsidRDefault="00297FBB">
          <w:pPr>
            <w:pStyle w:val="Sumrio2"/>
          </w:pPr>
          <w:r>
            <w:t xml:space="preserve">1.3 </w:t>
          </w:r>
          <w:r w:rsidR="0070019B">
            <w:t>Escopo do Documento</w:t>
          </w:r>
          <w:r>
            <w:ptab w:relativeTo="margin" w:alignment="right" w:leader="dot"/>
          </w:r>
          <w:r w:rsidR="00C92D14">
            <w:t>5</w:t>
          </w:r>
        </w:p>
        <w:p w14:paraId="7B58814E" w14:textId="2691F4C4" w:rsidR="001B77C6" w:rsidRDefault="00297FBB">
          <w:pPr>
            <w:pStyle w:val="Sumrio1"/>
            <w:rPr>
              <w:b w:val="0"/>
              <w:bCs w:val="0"/>
            </w:rPr>
          </w:pPr>
          <w:r>
            <w:rPr>
              <w:b w:val="0"/>
              <w:bCs w:val="0"/>
            </w:rPr>
            <w:t>2. Visão geral do Sistema</w:t>
          </w:r>
          <w:r>
            <w:rPr>
              <w:b w:val="0"/>
              <w:bCs w:val="0"/>
            </w:rPr>
            <w:ptab w:relativeTo="margin" w:alignment="right" w:leader="dot"/>
          </w:r>
          <w:r w:rsidR="00C92D14">
            <w:rPr>
              <w:b w:val="0"/>
              <w:bCs w:val="0"/>
            </w:rPr>
            <w:t>5</w:t>
          </w:r>
        </w:p>
        <w:p w14:paraId="0D6581B4" w14:textId="4F3C72D9" w:rsidR="001B77C6" w:rsidRDefault="00297FBB">
          <w:pPr>
            <w:pStyle w:val="Sumrio2"/>
          </w:pPr>
          <w:r>
            <w:t>2.1 Função principal do sistema</w:t>
          </w:r>
          <w:r>
            <w:ptab w:relativeTo="margin" w:alignment="right" w:leader="dot"/>
          </w:r>
          <w:r w:rsidR="00C92D14">
            <w:t>5</w:t>
          </w:r>
        </w:p>
        <w:p w14:paraId="0A2D8D51" w14:textId="194C9625" w:rsidR="001B77C6" w:rsidRDefault="00297FBB">
          <w:pPr>
            <w:pStyle w:val="Sumrio2"/>
          </w:pPr>
          <w:r>
            <w:t>2.2 Público-alvo</w:t>
          </w:r>
          <w:r>
            <w:ptab w:relativeTo="margin" w:alignment="right" w:leader="dot"/>
          </w:r>
          <w:r w:rsidR="00C92D14">
            <w:t>5</w:t>
          </w:r>
        </w:p>
        <w:p w14:paraId="10931560" w14:textId="7954447C" w:rsidR="001B77C6" w:rsidRDefault="00297FBB">
          <w:pPr>
            <w:pStyle w:val="Sumrio2"/>
          </w:pPr>
          <w:r>
            <w:t xml:space="preserve">2.3 Áreas de utilização </w:t>
          </w:r>
          <w:r>
            <w:ptab w:relativeTo="margin" w:alignment="right" w:leader="dot"/>
          </w:r>
          <w:r w:rsidR="00C92D14">
            <w:t>6</w:t>
          </w:r>
        </w:p>
        <w:p w14:paraId="75A7B925" w14:textId="5C699E38" w:rsidR="001B77C6" w:rsidRDefault="00297FBB">
          <w:pPr>
            <w:pStyle w:val="Sumrio1"/>
            <w:rPr>
              <w:b w:val="0"/>
              <w:bCs w:val="0"/>
            </w:rPr>
          </w:pPr>
          <w:r>
            <w:rPr>
              <w:b w:val="0"/>
              <w:bCs w:val="0"/>
            </w:rPr>
            <w:t>3. Requisitos e Regras de Negócio</w:t>
          </w:r>
          <w:r>
            <w:rPr>
              <w:b w:val="0"/>
              <w:bCs w:val="0"/>
            </w:rPr>
            <w:ptab w:relativeTo="margin" w:alignment="right" w:leader="dot"/>
          </w:r>
          <w:r w:rsidR="00C92D14">
            <w:rPr>
              <w:b w:val="0"/>
              <w:bCs w:val="0"/>
            </w:rPr>
            <w:t>6</w:t>
          </w:r>
        </w:p>
        <w:p w14:paraId="3E76C644" w14:textId="42E27AE2" w:rsidR="001B77C6" w:rsidRDefault="00297FBB">
          <w:pPr>
            <w:pStyle w:val="Sumrio2"/>
          </w:pPr>
          <w:r>
            <w:t xml:space="preserve">3.1 Requisitos Funcionais </w:t>
          </w:r>
          <w:r>
            <w:ptab w:relativeTo="margin" w:alignment="right" w:leader="dot"/>
          </w:r>
          <w:r w:rsidR="00700068">
            <w:t>6</w:t>
          </w:r>
        </w:p>
        <w:p w14:paraId="6DA0E210" w14:textId="088B7F37" w:rsidR="001B77C6" w:rsidRDefault="00297FBB">
          <w:pPr>
            <w:pStyle w:val="Sumrio2"/>
          </w:pPr>
          <w:r>
            <w:t xml:space="preserve">3.2 Requisitos Não Funcionais </w:t>
          </w:r>
          <w:r>
            <w:ptab w:relativeTo="margin" w:alignment="right" w:leader="dot"/>
          </w:r>
          <w:r>
            <w:t>1</w:t>
          </w:r>
          <w:r w:rsidR="00C92D14">
            <w:t>1</w:t>
          </w:r>
        </w:p>
        <w:p w14:paraId="500D64F7" w14:textId="41ABA2DA" w:rsidR="001B77C6" w:rsidRDefault="00297FBB">
          <w:pPr>
            <w:pStyle w:val="Sumrio2"/>
          </w:pPr>
          <w:r>
            <w:t xml:space="preserve">3.3 Regras de Negócio </w:t>
          </w:r>
          <w:r>
            <w:ptab w:relativeTo="margin" w:alignment="right" w:leader="dot"/>
          </w:r>
          <w:r>
            <w:t>1</w:t>
          </w:r>
          <w:r w:rsidR="00700068">
            <w:t>2</w:t>
          </w:r>
        </w:p>
        <w:p w14:paraId="2CE739F7" w14:textId="628638DC" w:rsidR="001B77C6" w:rsidRDefault="00297FBB">
          <w:pPr>
            <w:pStyle w:val="Sumrio1"/>
            <w:rPr>
              <w:b w:val="0"/>
              <w:bCs w:val="0"/>
            </w:rPr>
          </w:pPr>
          <w:r>
            <w:rPr>
              <w:b w:val="0"/>
              <w:bCs w:val="0"/>
            </w:rPr>
            <w:t>4. Arquitetura do Sistema</w:t>
          </w:r>
          <w:r>
            <w:rPr>
              <w:b w:val="0"/>
              <w:bCs w:val="0"/>
            </w:rPr>
            <w:ptab w:relativeTo="margin" w:alignment="right" w:leader="dot"/>
          </w:r>
          <w:r w:rsidR="0070019B">
            <w:rPr>
              <w:b w:val="0"/>
              <w:bCs w:val="0"/>
            </w:rPr>
            <w:t>1</w:t>
          </w:r>
          <w:r w:rsidR="00700068">
            <w:rPr>
              <w:b w:val="0"/>
              <w:bCs w:val="0"/>
            </w:rPr>
            <w:t>2</w:t>
          </w:r>
        </w:p>
        <w:p w14:paraId="3DA7713A" w14:textId="23A6F27D" w:rsidR="001B77C6" w:rsidRDefault="00297FBB">
          <w:pPr>
            <w:rPr>
              <w:rFonts w:ascii="Arial" w:hAnsi="Arial" w:cs="Arial"/>
            </w:rPr>
          </w:pPr>
          <w:r>
            <w:rPr>
              <w:rFonts w:ascii="Arial" w:hAnsi="Arial" w:cs="Arial"/>
            </w:rPr>
            <w:t>5. Estrutura do projeto</w:t>
          </w:r>
          <w:r>
            <w:rPr>
              <w:rFonts w:ascii="Arial" w:hAnsi="Arial" w:cs="Arial"/>
            </w:rPr>
            <w:ptab w:relativeTo="margin" w:alignment="right" w:leader="dot"/>
          </w:r>
          <w:r w:rsidR="0070019B">
            <w:rPr>
              <w:rFonts w:ascii="Arial" w:hAnsi="Arial" w:cs="Arial"/>
            </w:rPr>
            <w:t>1</w:t>
          </w:r>
          <w:r w:rsidR="00700068">
            <w:rPr>
              <w:rFonts w:ascii="Arial" w:hAnsi="Arial" w:cs="Arial"/>
            </w:rPr>
            <w:t>3</w:t>
          </w:r>
        </w:p>
        <w:p w14:paraId="5BAF9642" w14:textId="42646539" w:rsidR="001B77C6" w:rsidRDefault="00297FBB">
          <w:pPr>
            <w:pStyle w:val="Sumrio1"/>
            <w:rPr>
              <w:b w:val="0"/>
              <w:bCs w:val="0"/>
            </w:rPr>
          </w:pPr>
          <w:r>
            <w:rPr>
              <w:b w:val="0"/>
              <w:bCs w:val="0"/>
            </w:rPr>
            <w:t xml:space="preserve">6. </w:t>
          </w:r>
          <w:r>
            <w:rPr>
              <w:rFonts w:eastAsia="Aptos"/>
              <w:b w:val="0"/>
              <w:bCs w:val="0"/>
              <w:color w:val="000000" w:themeColor="text1"/>
            </w:rPr>
            <w:t>Descrição da Implementação</w:t>
          </w:r>
          <w:r>
            <w:rPr>
              <w:b w:val="0"/>
              <w:bCs w:val="0"/>
            </w:rPr>
            <w:t xml:space="preserve"> </w:t>
          </w:r>
          <w:r>
            <w:rPr>
              <w:b w:val="0"/>
              <w:bCs w:val="0"/>
            </w:rPr>
            <w:ptab w:relativeTo="margin" w:alignment="right" w:leader="dot"/>
          </w:r>
          <w:r w:rsidR="0070019B">
            <w:rPr>
              <w:b w:val="0"/>
              <w:bCs w:val="0"/>
            </w:rPr>
            <w:t>1</w:t>
          </w:r>
          <w:r w:rsidR="00C92D14">
            <w:rPr>
              <w:b w:val="0"/>
              <w:bCs w:val="0"/>
            </w:rPr>
            <w:t>4</w:t>
          </w:r>
        </w:p>
        <w:p w14:paraId="7A245A29" w14:textId="73E763D4" w:rsidR="001B77C6" w:rsidRDefault="00297FBB">
          <w:pPr>
            <w:pStyle w:val="Sumrio2"/>
          </w:pPr>
          <w:r>
            <w:t xml:space="preserve">6.1 </w:t>
          </w:r>
          <w:r>
            <w:rPr>
              <w:rFonts w:eastAsia="Aptos"/>
            </w:rPr>
            <w:t>Gestão de Acessos e Pessoas</w:t>
          </w:r>
          <w:r>
            <w:t xml:space="preserve"> </w:t>
          </w:r>
          <w:r>
            <w:ptab w:relativeTo="margin" w:alignment="right" w:leader="dot"/>
          </w:r>
          <w:r w:rsidR="0070019B">
            <w:t>1</w:t>
          </w:r>
          <w:r w:rsidR="00D5313A">
            <w:t>4</w:t>
          </w:r>
        </w:p>
        <w:p w14:paraId="5FA3BE38" w14:textId="690EFA5B" w:rsidR="001B77C6" w:rsidRDefault="00297FBB">
          <w:pPr>
            <w:pStyle w:val="Sumrio2"/>
          </w:pPr>
          <w:r>
            <w:t xml:space="preserve">6.2 </w:t>
          </w:r>
          <w:r>
            <w:rPr>
              <w:rFonts w:eastAsia="Aptos"/>
              <w:color w:val="000000" w:themeColor="text1"/>
            </w:rPr>
            <w:t>Catálogo e Fornecedores</w:t>
          </w:r>
          <w:r>
            <w:t xml:space="preserve"> </w:t>
          </w:r>
          <w:r>
            <w:ptab w:relativeTo="margin" w:alignment="right" w:leader="dot"/>
          </w:r>
          <w:r w:rsidR="0070019B">
            <w:t>1</w:t>
          </w:r>
          <w:r w:rsidR="00C92D14">
            <w:t>5</w:t>
          </w:r>
        </w:p>
        <w:p w14:paraId="27C556C4" w14:textId="7675FD99" w:rsidR="001B77C6" w:rsidRDefault="00297FBB">
          <w:pPr>
            <w:pStyle w:val="Sumrio2"/>
          </w:pPr>
          <w:r>
            <w:t xml:space="preserve">6.3 </w:t>
          </w:r>
          <w:r>
            <w:rPr>
              <w:rFonts w:eastAsia="Aptos"/>
              <w:color w:val="000000" w:themeColor="text1"/>
            </w:rPr>
            <w:t>Infraestrutura de Armazenamento</w:t>
          </w:r>
          <w:r>
            <w:t xml:space="preserve"> </w:t>
          </w:r>
          <w:r>
            <w:ptab w:relativeTo="margin" w:alignment="right" w:leader="dot"/>
          </w:r>
          <w:r w:rsidR="0070019B">
            <w:t>1</w:t>
          </w:r>
          <w:r w:rsidR="00C92D14">
            <w:t>5</w:t>
          </w:r>
        </w:p>
        <w:p w14:paraId="589E70AC" w14:textId="4E1EA756" w:rsidR="001B77C6" w:rsidRDefault="00297FBB">
          <w:pPr>
            <w:pStyle w:val="Sumrio2"/>
          </w:pPr>
          <w:r>
            <w:t xml:space="preserve">6.4 Operações e Movimentações </w:t>
          </w:r>
          <w:r>
            <w:ptab w:relativeTo="margin" w:alignment="right" w:leader="dot"/>
          </w:r>
          <w:r w:rsidR="0070019B">
            <w:t>1</w:t>
          </w:r>
          <w:r w:rsidR="00D5313A">
            <w:t>5</w:t>
          </w:r>
        </w:p>
        <w:p w14:paraId="51555DA9" w14:textId="7F3FE5E7" w:rsidR="001B77C6" w:rsidRDefault="00297FBB">
          <w:pPr>
            <w:pStyle w:val="Sumrio2"/>
          </w:pPr>
          <w:r>
            <w:t xml:space="preserve">6.5 </w:t>
          </w:r>
          <w:r>
            <w:rPr>
              <w:rFonts w:eastAsia="Aptos"/>
              <w:color w:val="000000" w:themeColor="text1"/>
            </w:rPr>
            <w:t>Qualidade e Auditoria</w:t>
          </w:r>
          <w:r>
            <w:t xml:space="preserve"> </w:t>
          </w:r>
          <w:r>
            <w:ptab w:relativeTo="margin" w:alignment="right" w:leader="dot"/>
          </w:r>
          <w:r w:rsidR="0070019B">
            <w:t>1</w:t>
          </w:r>
          <w:r w:rsidR="00C92D14">
            <w:t>6</w:t>
          </w:r>
        </w:p>
        <w:p w14:paraId="52F6FACE" w14:textId="7B5B9D75" w:rsidR="001B77C6" w:rsidRDefault="00297FBB">
          <w:pPr>
            <w:pStyle w:val="Sumrio1"/>
            <w:rPr>
              <w:b w:val="0"/>
              <w:bCs w:val="0"/>
            </w:rPr>
          </w:pPr>
          <w:r>
            <w:rPr>
              <w:b w:val="0"/>
              <w:bCs w:val="0"/>
            </w:rPr>
            <w:t xml:space="preserve">7. </w:t>
          </w:r>
          <w:r>
            <w:rPr>
              <w:rFonts w:eastAsia="Aptos"/>
              <w:b w:val="0"/>
              <w:bCs w:val="0"/>
              <w:color w:val="000000" w:themeColor="text1"/>
            </w:rPr>
            <w:t>Banco de Dados</w:t>
          </w:r>
          <w:r>
            <w:rPr>
              <w:b w:val="0"/>
              <w:bCs w:val="0"/>
            </w:rPr>
            <w:t xml:space="preserve"> </w:t>
          </w:r>
          <w:r>
            <w:rPr>
              <w:b w:val="0"/>
              <w:bCs w:val="0"/>
            </w:rPr>
            <w:ptab w:relativeTo="margin" w:alignment="right" w:leader="dot"/>
          </w:r>
          <w:r w:rsidR="0070019B">
            <w:rPr>
              <w:b w:val="0"/>
              <w:bCs w:val="0"/>
            </w:rPr>
            <w:t>1</w:t>
          </w:r>
          <w:r w:rsidR="00C92D14">
            <w:rPr>
              <w:b w:val="0"/>
              <w:bCs w:val="0"/>
            </w:rPr>
            <w:t>6</w:t>
          </w:r>
        </w:p>
        <w:p w14:paraId="68008594" w14:textId="1F7A30BD" w:rsidR="001B77C6" w:rsidRDefault="00297FBB">
          <w:pPr>
            <w:pStyle w:val="Sumrio2"/>
          </w:pPr>
          <w:r>
            <w:t xml:space="preserve">7.1 </w:t>
          </w:r>
          <w:r>
            <w:rPr>
              <w:rFonts w:eastAsia="Aptos"/>
            </w:rPr>
            <w:t>Diagrama (DER)</w:t>
          </w:r>
          <w:r>
            <w:ptab w:relativeTo="margin" w:alignment="right" w:leader="dot"/>
          </w:r>
          <w:r w:rsidR="0070019B">
            <w:t>1</w:t>
          </w:r>
          <w:r w:rsidR="00C92D14">
            <w:t>7</w:t>
          </w:r>
        </w:p>
        <w:p w14:paraId="77116950" w14:textId="1A8187E4" w:rsidR="001B77C6" w:rsidRPr="0070019B" w:rsidRDefault="00297FBB">
          <w:pPr>
            <w:pStyle w:val="Sumrio2"/>
          </w:pPr>
          <w:r>
            <w:t xml:space="preserve">7.2 </w:t>
          </w:r>
          <w:r>
            <w:rPr>
              <w:rFonts w:eastAsia="Aptos"/>
              <w:color w:val="000000" w:themeColor="text1"/>
            </w:rPr>
            <w:t>Tabelas</w:t>
          </w:r>
          <w:r>
            <w:t xml:space="preserve"> </w:t>
          </w:r>
          <w:r>
            <w:ptab w:relativeTo="margin" w:alignment="right" w:leader="dot"/>
          </w:r>
          <w:r w:rsidR="0070019B" w:rsidRPr="0070019B">
            <w:t>/</w:t>
          </w:r>
        </w:p>
        <w:p w14:paraId="72020723" w14:textId="1D427B0A" w:rsidR="001B77C6" w:rsidRDefault="00297FBB">
          <w:pPr>
            <w:pStyle w:val="Sumrio1"/>
            <w:rPr>
              <w:b w:val="0"/>
              <w:bCs w:val="0"/>
            </w:rPr>
          </w:pPr>
          <w:r>
            <w:rPr>
              <w:b w:val="0"/>
              <w:bCs w:val="0"/>
            </w:rPr>
            <w:t xml:space="preserve">8. </w:t>
          </w:r>
          <w:r>
            <w:rPr>
              <w:rFonts w:eastAsia="Aptos"/>
              <w:b w:val="0"/>
              <w:bCs w:val="0"/>
              <w:color w:val="000000" w:themeColor="text1"/>
            </w:rPr>
            <w:t>Instalação do Sistema</w:t>
          </w:r>
          <w:r>
            <w:rPr>
              <w:b w:val="0"/>
              <w:bCs w:val="0"/>
            </w:rPr>
            <w:t xml:space="preserve"> </w:t>
          </w:r>
          <w:r>
            <w:rPr>
              <w:b w:val="0"/>
              <w:bCs w:val="0"/>
            </w:rPr>
            <w:ptab w:relativeTo="margin" w:alignment="right" w:leader="dot"/>
          </w:r>
          <w:r w:rsidR="0070019B">
            <w:rPr>
              <w:b w:val="0"/>
              <w:bCs w:val="0"/>
            </w:rPr>
            <w:t>/</w:t>
          </w:r>
        </w:p>
        <w:p w14:paraId="52D8CB44" w14:textId="607EFECE" w:rsidR="001B77C6" w:rsidRDefault="00297FBB">
          <w:pPr>
            <w:pStyle w:val="Sumrio1"/>
            <w:rPr>
              <w:b w:val="0"/>
              <w:bCs w:val="0"/>
            </w:rPr>
          </w:pPr>
          <w:r>
            <w:rPr>
              <w:b w:val="0"/>
              <w:bCs w:val="0"/>
            </w:rPr>
            <w:t xml:space="preserve">9. </w:t>
          </w:r>
          <w:r>
            <w:rPr>
              <w:rFonts w:eastAsia="Aptos"/>
              <w:b w:val="0"/>
              <w:bCs w:val="0"/>
              <w:color w:val="000000" w:themeColor="text1"/>
            </w:rPr>
            <w:t xml:space="preserve">Manual do Usuário </w:t>
          </w:r>
          <w:r>
            <w:rPr>
              <w:b w:val="0"/>
              <w:bCs w:val="0"/>
            </w:rPr>
            <w:ptab w:relativeTo="margin" w:alignment="right" w:leader="dot"/>
          </w:r>
          <w:r w:rsidR="0070019B">
            <w:rPr>
              <w:b w:val="0"/>
              <w:bCs w:val="0"/>
            </w:rPr>
            <w:t>/</w:t>
          </w:r>
        </w:p>
        <w:p w14:paraId="61FACBCA" w14:textId="7FC4B6CF" w:rsidR="001B77C6" w:rsidRDefault="00297FBB">
          <w:pPr>
            <w:pStyle w:val="Sumrio2"/>
          </w:pPr>
          <w:r>
            <w:t>9.1 Manual do Administrador</w:t>
          </w:r>
          <w:r>
            <w:ptab w:relativeTo="margin" w:alignment="right" w:leader="dot"/>
          </w:r>
          <w:r w:rsidR="0070019B">
            <w:t>/</w:t>
          </w:r>
        </w:p>
        <w:p w14:paraId="6D68E749" w14:textId="565EA979" w:rsidR="001B77C6" w:rsidRDefault="00297FBB">
          <w:pPr>
            <w:pStyle w:val="Sumrio1"/>
            <w:rPr>
              <w:b w:val="0"/>
              <w:bCs w:val="0"/>
            </w:rPr>
          </w:pPr>
          <w:r>
            <w:rPr>
              <w:b w:val="0"/>
              <w:bCs w:val="0"/>
            </w:rPr>
            <w:t xml:space="preserve">10. </w:t>
          </w:r>
          <w:r>
            <w:rPr>
              <w:rFonts w:eastAsia="Aptos"/>
              <w:b w:val="0"/>
              <w:bCs w:val="0"/>
              <w:color w:val="000000" w:themeColor="text1"/>
            </w:rPr>
            <w:t>Fluxo do Sistema</w:t>
          </w:r>
          <w:r>
            <w:rPr>
              <w:b w:val="0"/>
              <w:bCs w:val="0"/>
            </w:rPr>
            <w:t xml:space="preserve"> </w:t>
          </w:r>
          <w:r>
            <w:rPr>
              <w:b w:val="0"/>
              <w:bCs w:val="0"/>
            </w:rPr>
            <w:ptab w:relativeTo="margin" w:alignment="right" w:leader="dot"/>
          </w:r>
          <w:r w:rsidR="0070019B">
            <w:rPr>
              <w:b w:val="0"/>
              <w:bCs w:val="0"/>
            </w:rPr>
            <w:t>/</w:t>
          </w:r>
        </w:p>
        <w:p w14:paraId="6C7DD2BA" w14:textId="77777777" w:rsidR="001B77C6" w:rsidRDefault="001B77C6">
          <w:pPr>
            <w:rPr>
              <w:lang w:eastAsia="pt-BR"/>
            </w:rPr>
          </w:pPr>
        </w:p>
        <w:p w14:paraId="320A2979" w14:textId="77777777" w:rsidR="001B77C6" w:rsidRDefault="001B77C6">
          <w:pPr>
            <w:pStyle w:val="Sumrio3"/>
            <w:ind w:left="0"/>
          </w:pPr>
        </w:p>
        <w:p w14:paraId="4AE5E332" w14:textId="77777777" w:rsidR="001B77C6" w:rsidRDefault="00000000">
          <w:pPr>
            <w:rPr>
              <w:lang w:eastAsia="pt-BR"/>
            </w:rPr>
          </w:pPr>
        </w:p>
      </w:sdtContent>
    </w:sdt>
    <w:p w14:paraId="7049BFA4" w14:textId="77777777" w:rsidR="001B77C6" w:rsidRDefault="001B77C6">
      <w:pPr>
        <w:rPr>
          <w:rFonts w:ascii="Arial" w:hAnsi="Arial" w:cs="Arial"/>
          <w:b/>
          <w:bCs/>
          <w:sz w:val="28"/>
          <w:szCs w:val="28"/>
        </w:rPr>
      </w:pPr>
    </w:p>
    <w:p w14:paraId="5849E58C" w14:textId="77777777" w:rsidR="001B77C6" w:rsidRDefault="001B77C6">
      <w:pPr>
        <w:rPr>
          <w:rFonts w:ascii="Arial" w:hAnsi="Arial" w:cs="Arial"/>
          <w:b/>
          <w:bCs/>
          <w:sz w:val="28"/>
          <w:szCs w:val="28"/>
        </w:rPr>
      </w:pPr>
    </w:p>
    <w:p w14:paraId="25F80626" w14:textId="77777777" w:rsidR="001B77C6" w:rsidRPr="0077060F" w:rsidRDefault="00297FBB" w:rsidP="00ED684C">
      <w:pPr>
        <w:pStyle w:val="Ttulo10"/>
        <w:spacing w:line="360" w:lineRule="auto"/>
      </w:pPr>
      <w:r w:rsidRPr="0077060F">
        <w:lastRenderedPageBreak/>
        <w:t>1. Introdução </w:t>
      </w:r>
    </w:p>
    <w:p w14:paraId="3710B4ED"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 xml:space="preserve">Este documento apresenta a documentação técnica do sistema </w:t>
      </w:r>
      <w:proofErr w:type="spellStart"/>
      <w:r w:rsidRPr="0077060F">
        <w:rPr>
          <w:rFonts w:ascii="Arial" w:hAnsi="Arial" w:cs="Arial"/>
          <w:sz w:val="20"/>
          <w:szCs w:val="20"/>
        </w:rPr>
        <w:t>Keep</w:t>
      </w:r>
      <w:proofErr w:type="spellEnd"/>
      <w:r w:rsidRPr="0077060F">
        <w:rPr>
          <w:rFonts w:ascii="Arial" w:hAnsi="Arial" w:cs="Arial"/>
          <w:sz w:val="20"/>
          <w:szCs w:val="20"/>
        </w:rPr>
        <w:t xml:space="preserve"> Stock, desenvolvido no âmbito do SENAI, com o objetivo de oferecer uma solução eficiente para o gerenciamento de estoques no setor farmacêutico.</w:t>
      </w:r>
    </w:p>
    <w:p w14:paraId="16F9A8C3"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A aplicação foi projetada para garantir controle rigoroso sobre medicamentos, incluindo rastreabilidade por lote, monitoramento de validade, controle de temperatura e registro de movimentações.</w:t>
      </w:r>
    </w:p>
    <w:p w14:paraId="02CC115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Esta documentação tem como finalidade descrever a arquitetura, funcionamento, requisitos e regras de negócio do sistema, servindo como guia técnico para desenvolvedores, usuários e avaliadores do projeto.</w:t>
      </w:r>
    </w:p>
    <w:p w14:paraId="69C1070C" w14:textId="77777777" w:rsidR="001B77C6" w:rsidRPr="0077060F" w:rsidRDefault="001B77C6" w:rsidP="00ED684C">
      <w:pPr>
        <w:spacing w:line="360" w:lineRule="auto"/>
        <w:rPr>
          <w:sz w:val="28"/>
          <w:szCs w:val="28"/>
          <w:u w:val="single"/>
        </w:rPr>
      </w:pPr>
    </w:p>
    <w:p w14:paraId="2D384129" w14:textId="7FE41193" w:rsidR="001B77C6" w:rsidRPr="0077060F" w:rsidRDefault="00297FBB" w:rsidP="00ED684C">
      <w:pPr>
        <w:pStyle w:val="Ttulo10"/>
        <w:spacing w:line="360" w:lineRule="auto"/>
      </w:pPr>
      <w:r w:rsidRPr="0077060F">
        <w:t xml:space="preserve">1.1 O que é o </w:t>
      </w:r>
      <w:r w:rsidR="0077060F" w:rsidRPr="0077060F">
        <w:t xml:space="preserve">Sistema </w:t>
      </w:r>
      <w:proofErr w:type="spellStart"/>
      <w:r w:rsidR="0077060F" w:rsidRPr="0077060F">
        <w:t>Keep</w:t>
      </w:r>
      <w:proofErr w:type="spellEnd"/>
      <w:r w:rsidR="0077060F" w:rsidRPr="0077060F">
        <w:t xml:space="preserve"> Stock</w:t>
      </w:r>
    </w:p>
    <w:p w14:paraId="62289EA7" w14:textId="77777777" w:rsidR="001B77C6" w:rsidRPr="0077060F" w:rsidRDefault="00297FBB" w:rsidP="00ED684C">
      <w:pPr>
        <w:spacing w:before="240" w:after="240" w:line="360" w:lineRule="auto"/>
        <w:rPr>
          <w:rFonts w:ascii="Arial" w:hAnsi="Arial" w:cs="Arial"/>
          <w:sz w:val="20"/>
          <w:szCs w:val="20"/>
        </w:rPr>
      </w:pPr>
      <w:r w:rsidRPr="0077060F">
        <w:rPr>
          <w:rFonts w:ascii="Arial" w:eastAsia="Aptos" w:hAnsi="Arial" w:cs="Arial"/>
          <w:sz w:val="20"/>
          <w:szCs w:val="20"/>
        </w:rPr>
        <w:t xml:space="preserve">O sistema da </w:t>
      </w:r>
      <w:proofErr w:type="spellStart"/>
      <w:r w:rsidRPr="0077060F">
        <w:rPr>
          <w:rFonts w:ascii="Arial" w:eastAsia="Aptos" w:hAnsi="Arial" w:cs="Arial"/>
          <w:sz w:val="20"/>
          <w:szCs w:val="20"/>
        </w:rPr>
        <w:t>Keep</w:t>
      </w:r>
      <w:proofErr w:type="spellEnd"/>
      <w:r w:rsidRPr="0077060F">
        <w:rPr>
          <w:rFonts w:ascii="Arial" w:eastAsia="Aptos" w:hAnsi="Arial" w:cs="Arial"/>
          <w:sz w:val="20"/>
          <w:szCs w:val="20"/>
        </w:rPr>
        <w:t xml:space="preserve"> Stock baseia-se em um controle de estoque inteligente, projetado para otimizar a gestão e garantir maior eficiência operacional. Por meio de monitoramento contínuo e automatizado, a plataforma é capaz de identificar quando determinados produtos estão em níveis críticos ou em falta, permitindo uma reposição rápida e evitando interrupções nas atividades.</w:t>
      </w:r>
    </w:p>
    <w:p w14:paraId="4B5B67ED"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Além disso, o sistema realiza o acompanhamento das datas de validade dos itens armazenados, emitindo alertas antecipados sempre que um produto estiver próximo do vencimento ou já fora do prazo adequado para uso. Isso contribui significativamente para a redução de desperdícios e para a manutenção dos padrões de qualidade e segurança.</w:t>
      </w:r>
    </w:p>
    <w:p w14:paraId="0CAEC139" w14:textId="77777777" w:rsidR="001B77C6" w:rsidRDefault="001B77C6" w:rsidP="00ED684C">
      <w:pPr>
        <w:spacing w:before="240" w:after="240" w:line="360" w:lineRule="auto"/>
        <w:rPr>
          <w:rFonts w:ascii="Aptos" w:eastAsia="Aptos" w:hAnsi="Aptos" w:cs="Aptos"/>
        </w:rPr>
      </w:pPr>
    </w:p>
    <w:p w14:paraId="27375E2F" w14:textId="77777777" w:rsidR="001B77C6" w:rsidRPr="0077060F" w:rsidRDefault="00297FBB" w:rsidP="00ED684C">
      <w:pPr>
        <w:spacing w:line="360" w:lineRule="auto"/>
        <w:rPr>
          <w:rFonts w:ascii="Arial" w:hAnsi="Arial" w:cs="Arial"/>
          <w:b/>
        </w:rPr>
      </w:pPr>
      <w:r w:rsidRPr="0077060F">
        <w:rPr>
          <w:rFonts w:ascii="Arial" w:hAnsi="Arial" w:cs="Arial"/>
          <w:b/>
          <w:bCs/>
        </w:rPr>
        <w:t>1.2 Qual o objetivo da documentação</w:t>
      </w:r>
    </w:p>
    <w:p w14:paraId="1224E693" w14:textId="77777777" w:rsidR="001B77C6" w:rsidRPr="0077060F" w:rsidRDefault="00297FBB" w:rsidP="00ED684C">
      <w:pPr>
        <w:spacing w:before="240" w:after="240" w:line="360" w:lineRule="auto"/>
        <w:rPr>
          <w:rFonts w:ascii="Arial" w:hAnsi="Arial" w:cs="Arial"/>
          <w:sz w:val="20"/>
          <w:szCs w:val="20"/>
        </w:rPr>
      </w:pPr>
      <w:r w:rsidRPr="0077060F">
        <w:rPr>
          <w:rFonts w:ascii="Arial" w:eastAsia="Aptos" w:hAnsi="Arial" w:cs="Arial"/>
          <w:sz w:val="20"/>
          <w:szCs w:val="20"/>
        </w:rPr>
        <w:t>O objetivo desta documentação é proporcionar uma compreensão clara, completa e acessível sobre a empresa e sua lógica de funcionamento, mesmo para pessoas que não estão diretamente envolvidas no projeto. Ela foi desenvolvida como um guia estruturado, capaz de apresentar de forma organizada os conceitos, processos, metodologias e objetivos que orientam o trabalho da equipe.</w:t>
      </w:r>
    </w:p>
    <w:p w14:paraId="0A055509" w14:textId="36BE6E18" w:rsidR="0077060F" w:rsidRPr="00ED684C" w:rsidRDefault="00297FBB" w:rsidP="00ED684C">
      <w:pPr>
        <w:spacing w:before="240" w:after="240" w:line="360" w:lineRule="auto"/>
        <w:rPr>
          <w:rFonts w:ascii="Arial" w:hAnsi="Arial" w:cs="Arial"/>
          <w:sz w:val="20"/>
          <w:szCs w:val="20"/>
        </w:rPr>
      </w:pPr>
      <w:r w:rsidRPr="0077060F">
        <w:rPr>
          <w:rFonts w:ascii="Arial" w:eastAsia="Aptos" w:hAnsi="Arial" w:cs="Arial"/>
          <w:sz w:val="20"/>
          <w:szCs w:val="20"/>
        </w:rPr>
        <w:t>Além de servir como um material informativo, a documentação também atua como um verdadeiro manual de referência, permitindo que novos colaboradores, parceiros ou qualquer interessado consigam entender rapidamente como a empresa opera, quais são seus princípios, e de que maneira suas soluções são aplicadas na prática. Isso reduz a dependência de explicações informais e facilita a integração de novos membros ao ambiente de trabalho.</w:t>
      </w:r>
    </w:p>
    <w:p w14:paraId="58B74FD4" w14:textId="486FF48B" w:rsidR="001B77C6" w:rsidRPr="00ED684C" w:rsidRDefault="00297FBB" w:rsidP="00ED684C">
      <w:pPr>
        <w:spacing w:before="240" w:after="240" w:line="360" w:lineRule="auto"/>
        <w:rPr>
          <w:rFonts w:ascii="Arial" w:eastAsia="Aptos" w:hAnsi="Arial" w:cs="Arial"/>
          <w:b/>
          <w:bCs/>
        </w:rPr>
      </w:pPr>
      <w:r w:rsidRPr="00ED684C">
        <w:rPr>
          <w:rFonts w:ascii="Arial" w:eastAsia="Aptos" w:hAnsi="Arial" w:cs="Arial"/>
          <w:b/>
          <w:bCs/>
        </w:rPr>
        <w:lastRenderedPageBreak/>
        <w:t xml:space="preserve">1.3 </w:t>
      </w:r>
      <w:r w:rsidR="0077060F" w:rsidRPr="00ED684C">
        <w:rPr>
          <w:rFonts w:ascii="Arial" w:eastAsia="Aptos" w:hAnsi="Arial" w:cs="Arial"/>
          <w:b/>
          <w:bCs/>
        </w:rPr>
        <w:t>Escopo do Documento</w:t>
      </w:r>
    </w:p>
    <w:p w14:paraId="2A671956"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xml:space="preserve">Este documento abrange os seguintes aspectos do sistema </w:t>
      </w:r>
      <w:proofErr w:type="spellStart"/>
      <w:r w:rsidRPr="0077060F">
        <w:rPr>
          <w:rFonts w:ascii="Arial" w:eastAsia="Aptos" w:hAnsi="Arial" w:cs="Arial"/>
          <w:sz w:val="20"/>
          <w:szCs w:val="20"/>
        </w:rPr>
        <w:t>Keep</w:t>
      </w:r>
      <w:proofErr w:type="spellEnd"/>
      <w:r w:rsidRPr="0077060F">
        <w:rPr>
          <w:rFonts w:ascii="Arial" w:eastAsia="Aptos" w:hAnsi="Arial" w:cs="Arial"/>
          <w:sz w:val="20"/>
          <w:szCs w:val="20"/>
        </w:rPr>
        <w:t xml:space="preserve"> Stock:</w:t>
      </w:r>
    </w:p>
    <w:p w14:paraId="5043B4C9"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Visão geral do sistema e suas funcionalidades principais;</w:t>
      </w:r>
    </w:p>
    <w:p w14:paraId="507B53DE"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Definição do público-alvo e áreas de aplicação;</w:t>
      </w:r>
    </w:p>
    <w:p w14:paraId="264D451D"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Levantamento completo de requisitos funcionais, não funcionais e regras de negócio;</w:t>
      </w:r>
    </w:p>
    <w:p w14:paraId="7D613EBA"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Descrição das tecnologias e ferramentas utilizadas no desenvolvimento;</w:t>
      </w:r>
    </w:p>
    <w:p w14:paraId="16B05391"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Estrutura do projeto e organização do código-fonte;</w:t>
      </w:r>
    </w:p>
    <w:p w14:paraId="0582AE08"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Detalhamento dos módulos de implementação e seus relacionamentos;</w:t>
      </w:r>
    </w:p>
    <w:p w14:paraId="015B1FE8" w14:textId="77777777" w:rsidR="0077060F" w:rsidRPr="0077060F" w:rsidRDefault="0077060F"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Considerações finais sobre o estado atual do sistema e perspectivas futuras.</w:t>
      </w:r>
    </w:p>
    <w:p w14:paraId="08FA2604" w14:textId="77777777" w:rsidR="001B77C6" w:rsidRDefault="001B77C6" w:rsidP="00ED684C">
      <w:pPr>
        <w:spacing w:before="240" w:after="240" w:line="360" w:lineRule="auto"/>
        <w:rPr>
          <w:rFonts w:ascii="Arial" w:eastAsia="Aptos" w:hAnsi="Arial" w:cs="Arial"/>
          <w:b/>
          <w:bCs/>
          <w:sz w:val="28"/>
          <w:szCs w:val="28"/>
        </w:rPr>
      </w:pPr>
    </w:p>
    <w:p w14:paraId="7F912E2F" w14:textId="77777777" w:rsidR="001B77C6" w:rsidRPr="0077060F" w:rsidRDefault="00297FBB" w:rsidP="00ED684C">
      <w:pPr>
        <w:spacing w:line="360" w:lineRule="auto"/>
        <w:rPr>
          <w:rFonts w:ascii="Arial" w:hAnsi="Arial" w:cs="Arial"/>
        </w:rPr>
      </w:pPr>
      <w:r w:rsidRPr="0077060F">
        <w:rPr>
          <w:rFonts w:ascii="Arial" w:hAnsi="Arial" w:cs="Arial"/>
          <w:b/>
          <w:bCs/>
        </w:rPr>
        <w:t>2. Visão geral do Sistema</w:t>
      </w:r>
    </w:p>
    <w:p w14:paraId="7FA5ACE4"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 xml:space="preserve">O software </w:t>
      </w:r>
      <w:proofErr w:type="spellStart"/>
      <w:r w:rsidRPr="0077060F">
        <w:rPr>
          <w:rFonts w:ascii="Arial" w:hAnsi="Arial" w:cs="Arial"/>
          <w:sz w:val="20"/>
          <w:szCs w:val="20"/>
        </w:rPr>
        <w:t>Keep</w:t>
      </w:r>
      <w:proofErr w:type="spellEnd"/>
      <w:r w:rsidRPr="0077060F">
        <w:rPr>
          <w:rFonts w:ascii="Arial" w:hAnsi="Arial" w:cs="Arial"/>
          <w:sz w:val="20"/>
          <w:szCs w:val="20"/>
        </w:rPr>
        <w:t xml:space="preserve"> Stock</w:t>
      </w:r>
      <w:r w:rsidRPr="0077060F">
        <w:rPr>
          <w:rFonts w:ascii="Arial" w:hAnsi="Arial" w:cs="Arial"/>
          <w:b/>
          <w:bCs/>
          <w:sz w:val="20"/>
          <w:szCs w:val="20"/>
        </w:rPr>
        <w:t xml:space="preserve"> </w:t>
      </w:r>
      <w:r w:rsidRPr="0077060F">
        <w:rPr>
          <w:rFonts w:ascii="Arial" w:hAnsi="Arial" w:cs="Arial"/>
          <w:sz w:val="20"/>
          <w:szCs w:val="20"/>
        </w:rPr>
        <w:t>é uma aplicação que foi desenvolvida nas aulas SENAI, pelos integrantes do grupo, citados na capa, em seu projeto para o final do curso, visando oferecer um apoio automatizado para o nicho farmacêutico, em questão a gerenciamento de medicamentos. Por ser concebida como um apoio, ela é denominada ferramenta neste relatório, a qual deve ser utilizada sob demanda dos usuários envolvidos com as atividades de realização dos trabalhos práticos, especialmente professores, alunos e monitores. </w:t>
      </w:r>
    </w:p>
    <w:p w14:paraId="11E6B5B8" w14:textId="77777777" w:rsidR="001B77C6" w:rsidRDefault="001B77C6" w:rsidP="00ED684C">
      <w:pPr>
        <w:spacing w:line="360" w:lineRule="auto"/>
        <w:rPr>
          <w:rFonts w:ascii="Arial" w:hAnsi="Arial" w:cs="Arial"/>
        </w:rPr>
      </w:pPr>
    </w:p>
    <w:p w14:paraId="5AD6164E" w14:textId="77777777" w:rsidR="001B77C6" w:rsidRPr="0077060F" w:rsidRDefault="00297FBB" w:rsidP="00ED684C">
      <w:pPr>
        <w:spacing w:line="360" w:lineRule="auto"/>
        <w:rPr>
          <w:rFonts w:ascii="Arial" w:hAnsi="Arial" w:cs="Arial"/>
          <w:b/>
          <w:bCs/>
        </w:rPr>
      </w:pPr>
      <w:r w:rsidRPr="0077060F">
        <w:rPr>
          <w:rFonts w:ascii="Arial" w:hAnsi="Arial" w:cs="Arial"/>
          <w:b/>
          <w:bCs/>
        </w:rPr>
        <w:t>2.1 Função principal do sistema</w:t>
      </w:r>
    </w:p>
    <w:p w14:paraId="62228C98" w14:textId="77777777" w:rsidR="001B77C6" w:rsidRPr="00700068" w:rsidRDefault="00297FBB" w:rsidP="00ED684C">
      <w:pPr>
        <w:spacing w:line="360" w:lineRule="auto"/>
        <w:rPr>
          <w:rFonts w:ascii="Arial" w:hAnsi="Arial" w:cs="Arial"/>
          <w:sz w:val="20"/>
          <w:szCs w:val="20"/>
        </w:rPr>
      </w:pPr>
      <w:r w:rsidRPr="00700068">
        <w:rPr>
          <w:rFonts w:ascii="Arial" w:hAnsi="Arial" w:cs="Arial"/>
          <w:sz w:val="20"/>
          <w:szCs w:val="20"/>
        </w:rPr>
        <w:t>Um sistema de estoque inteligente que permite ao gestor monitorar, em tempo real, a disponibilidade e o estado dos produtos, alertando quando houver falta de itens ou quando estes estiverem fora das condições adequadas para uso ou venda.</w:t>
      </w:r>
    </w:p>
    <w:p w14:paraId="62789063" w14:textId="77777777" w:rsidR="001B77C6" w:rsidRDefault="001B77C6" w:rsidP="00ED684C">
      <w:pPr>
        <w:spacing w:line="360" w:lineRule="auto"/>
        <w:rPr>
          <w:rFonts w:ascii="Arial" w:hAnsi="Arial" w:cs="Arial"/>
        </w:rPr>
      </w:pPr>
    </w:p>
    <w:p w14:paraId="464818C1" w14:textId="77777777" w:rsidR="001B77C6" w:rsidRPr="0077060F" w:rsidRDefault="00297FBB" w:rsidP="00ED684C">
      <w:pPr>
        <w:spacing w:line="360" w:lineRule="auto"/>
        <w:rPr>
          <w:rFonts w:ascii="Arial" w:hAnsi="Arial" w:cs="Arial"/>
          <w:b/>
          <w:bCs/>
        </w:rPr>
      </w:pPr>
      <w:r w:rsidRPr="0077060F">
        <w:rPr>
          <w:rFonts w:ascii="Arial" w:hAnsi="Arial" w:cs="Arial"/>
          <w:b/>
          <w:bCs/>
        </w:rPr>
        <w:t>2.2 Público-alvo</w:t>
      </w:r>
    </w:p>
    <w:p w14:paraId="16061365" w14:textId="77777777" w:rsidR="0077060F" w:rsidRPr="00700068" w:rsidRDefault="0077060F" w:rsidP="00ED684C">
      <w:pPr>
        <w:pStyle w:val="Ttulo2negrito"/>
        <w:spacing w:line="360" w:lineRule="auto"/>
        <w:rPr>
          <w:sz w:val="20"/>
          <w:szCs w:val="20"/>
        </w:rPr>
      </w:pPr>
      <w:r w:rsidRPr="00700068">
        <w:rPr>
          <w:sz w:val="20"/>
          <w:szCs w:val="20"/>
        </w:rPr>
        <w:t>O sistema foi projetado para atender diferentes perfis de usuários no ecossistema farmacêutico e de saúde, conforme descrito a seguir:</w:t>
      </w:r>
    </w:p>
    <w:p w14:paraId="0222B587" w14:textId="77777777" w:rsidR="0077060F" w:rsidRPr="00700068" w:rsidRDefault="0077060F" w:rsidP="00ED684C">
      <w:pPr>
        <w:pStyle w:val="Ttulo2negrito"/>
        <w:spacing w:line="360" w:lineRule="auto"/>
        <w:rPr>
          <w:sz w:val="20"/>
          <w:szCs w:val="20"/>
        </w:rPr>
      </w:pPr>
      <w:r w:rsidRPr="00700068">
        <w:rPr>
          <w:sz w:val="20"/>
          <w:szCs w:val="20"/>
        </w:rPr>
        <w:t>• Farmacêuticos: Responsáveis pelo controle completo do estoque, incluindo entradas, saídas, validade, lote e condições de armazenamento.</w:t>
      </w:r>
    </w:p>
    <w:p w14:paraId="089AB97D" w14:textId="77777777" w:rsidR="0077060F" w:rsidRPr="00700068" w:rsidRDefault="0077060F" w:rsidP="00ED684C">
      <w:pPr>
        <w:pStyle w:val="Ttulo2negrito"/>
        <w:spacing w:line="360" w:lineRule="auto"/>
        <w:rPr>
          <w:sz w:val="20"/>
          <w:szCs w:val="20"/>
        </w:rPr>
      </w:pPr>
      <w:r w:rsidRPr="00700068">
        <w:rPr>
          <w:sz w:val="20"/>
          <w:szCs w:val="20"/>
        </w:rPr>
        <w:lastRenderedPageBreak/>
        <w:t>• Técnicos e auxiliares de farmácia: Operam o sistema no dia a dia, registrando movimentações e consultando disponibilidade de produtos.</w:t>
      </w:r>
    </w:p>
    <w:p w14:paraId="32CAA1CB" w14:textId="77777777" w:rsidR="0077060F" w:rsidRPr="00700068" w:rsidRDefault="0077060F" w:rsidP="00ED684C">
      <w:pPr>
        <w:pStyle w:val="Ttulo2negrito"/>
        <w:spacing w:line="360" w:lineRule="auto"/>
        <w:rPr>
          <w:sz w:val="20"/>
          <w:szCs w:val="20"/>
        </w:rPr>
      </w:pPr>
      <w:r w:rsidRPr="00700068">
        <w:rPr>
          <w:sz w:val="20"/>
          <w:szCs w:val="20"/>
        </w:rPr>
        <w:t>• Enfermeiros: Consultam e solicitam medicamentos disponíveis para atendimento aos pacientes.</w:t>
      </w:r>
    </w:p>
    <w:p w14:paraId="22ADA7C1" w14:textId="77777777" w:rsidR="0077060F" w:rsidRPr="00700068" w:rsidRDefault="0077060F" w:rsidP="00ED684C">
      <w:pPr>
        <w:pStyle w:val="Ttulo2negrito"/>
        <w:spacing w:line="360" w:lineRule="auto"/>
        <w:rPr>
          <w:sz w:val="20"/>
          <w:szCs w:val="20"/>
        </w:rPr>
      </w:pPr>
      <w:r w:rsidRPr="00700068">
        <w:rPr>
          <w:sz w:val="20"/>
          <w:szCs w:val="20"/>
        </w:rPr>
        <w:t>• Gestores e administradores: Acompanham relatórios gerenciais, custos, consumo e planejamento de compras.</w:t>
      </w:r>
    </w:p>
    <w:p w14:paraId="7B09587C" w14:textId="77777777" w:rsidR="0077060F" w:rsidRPr="00700068" w:rsidRDefault="0077060F" w:rsidP="00ED684C">
      <w:pPr>
        <w:pStyle w:val="Ttulo2negrito"/>
        <w:spacing w:line="360" w:lineRule="auto"/>
        <w:rPr>
          <w:sz w:val="20"/>
          <w:szCs w:val="20"/>
        </w:rPr>
      </w:pPr>
      <w:r w:rsidRPr="00700068">
        <w:rPr>
          <w:sz w:val="20"/>
          <w:szCs w:val="20"/>
        </w:rPr>
        <w:t>• Farmácias e drogarias: Controlam vendas, reposição de estoque e prazos de validade.</w:t>
      </w:r>
    </w:p>
    <w:p w14:paraId="30948C8A" w14:textId="77777777" w:rsidR="0077060F" w:rsidRPr="00700068" w:rsidRDefault="0077060F" w:rsidP="00ED684C">
      <w:pPr>
        <w:pStyle w:val="Ttulo2negrito"/>
        <w:spacing w:line="360" w:lineRule="auto"/>
        <w:rPr>
          <w:sz w:val="20"/>
          <w:szCs w:val="20"/>
        </w:rPr>
      </w:pPr>
      <w:r w:rsidRPr="00700068">
        <w:rPr>
          <w:sz w:val="20"/>
          <w:szCs w:val="20"/>
        </w:rPr>
        <w:t>• Hospitais e clínicas: Garantem que não faltem medicamentos críticos e evitam desperdícios.</w:t>
      </w:r>
    </w:p>
    <w:p w14:paraId="4DE05330" w14:textId="77777777" w:rsidR="0077060F" w:rsidRPr="00700068" w:rsidRDefault="0077060F" w:rsidP="00ED684C">
      <w:pPr>
        <w:pStyle w:val="Ttulo2negrito"/>
        <w:spacing w:line="360" w:lineRule="auto"/>
        <w:rPr>
          <w:sz w:val="20"/>
          <w:szCs w:val="20"/>
        </w:rPr>
      </w:pPr>
      <w:r w:rsidRPr="00700068">
        <w:rPr>
          <w:sz w:val="20"/>
          <w:szCs w:val="20"/>
        </w:rPr>
        <w:t>• Distribuidoras farmacêuticas: Gerenciam grandes volumes e logística de entrega.</w:t>
      </w:r>
    </w:p>
    <w:p w14:paraId="31E43619" w14:textId="77777777" w:rsidR="0077060F" w:rsidRPr="00700068" w:rsidRDefault="0077060F" w:rsidP="00ED684C">
      <w:pPr>
        <w:pStyle w:val="Ttulo2negrito"/>
        <w:spacing w:line="360" w:lineRule="auto"/>
        <w:rPr>
          <w:sz w:val="20"/>
          <w:szCs w:val="20"/>
        </w:rPr>
      </w:pPr>
      <w:r w:rsidRPr="00700068">
        <w:rPr>
          <w:sz w:val="20"/>
          <w:szCs w:val="20"/>
        </w:rPr>
        <w:t>• Órgãos públicos de saúde: Controlam estoques em unidades como postos de saúde e hospitais públicos</w:t>
      </w:r>
    </w:p>
    <w:p w14:paraId="252B4788" w14:textId="77777777" w:rsidR="001B77C6" w:rsidRPr="0077060F" w:rsidRDefault="001B77C6" w:rsidP="00ED684C">
      <w:pPr>
        <w:pStyle w:val="Ttulo2negrito"/>
        <w:spacing w:line="360" w:lineRule="auto"/>
      </w:pPr>
    </w:p>
    <w:p w14:paraId="0863E9B4" w14:textId="77777777" w:rsidR="001B77C6" w:rsidRPr="0077060F" w:rsidRDefault="00297FBB" w:rsidP="00ED684C">
      <w:pPr>
        <w:pStyle w:val="Ttulo2negrito"/>
        <w:spacing w:line="360" w:lineRule="auto"/>
        <w:rPr>
          <w:b/>
          <w:bCs w:val="0"/>
        </w:rPr>
      </w:pPr>
      <w:r w:rsidRPr="0077060F">
        <w:rPr>
          <w:b/>
          <w:bCs w:val="0"/>
        </w:rPr>
        <w:t>2.3 Áreas de utilização</w:t>
      </w:r>
    </w:p>
    <w:p w14:paraId="0A2F5F00" w14:textId="6E5B410E" w:rsidR="001B77C6" w:rsidRPr="0077060F" w:rsidRDefault="0077060F" w:rsidP="00ED684C">
      <w:pPr>
        <w:spacing w:line="360" w:lineRule="auto"/>
        <w:rPr>
          <w:rFonts w:ascii="Arial" w:hAnsi="Arial" w:cs="Arial"/>
          <w:sz w:val="20"/>
          <w:szCs w:val="20"/>
        </w:rPr>
      </w:pPr>
      <w:r w:rsidRPr="0077060F">
        <w:rPr>
          <w:rFonts w:ascii="Arial" w:hAnsi="Arial" w:cs="Arial"/>
          <w:sz w:val="20"/>
          <w:szCs w:val="20"/>
        </w:rPr>
        <w:t>O sistema destina-se a ser implantado em diferentes tipos de estabelecimentos do setor farmacêutico e de saúde, incluindo: farmácias comunitárias e hospitalares, drogarias, clínicas médicas, hospitais públicos e privados, distribuidoras farmacêuticas e unidades básicas de saúde (UBS). A arquitetura web da aplicação garante compatibilidade com qualquer ambiente que disponha de acesso à internet e navegador atualizado.</w:t>
      </w:r>
    </w:p>
    <w:p w14:paraId="3CAFE8CD" w14:textId="77777777" w:rsidR="0077060F" w:rsidRDefault="0077060F" w:rsidP="00ED684C">
      <w:pPr>
        <w:spacing w:line="360" w:lineRule="auto"/>
      </w:pPr>
    </w:p>
    <w:p w14:paraId="565C3593" w14:textId="77777777" w:rsidR="001B77C6" w:rsidRPr="0077060F" w:rsidRDefault="00297FBB" w:rsidP="00ED684C">
      <w:pPr>
        <w:spacing w:line="360" w:lineRule="auto"/>
        <w:rPr>
          <w:rFonts w:ascii="Arial" w:hAnsi="Arial" w:cs="Arial"/>
          <w:b/>
          <w:bCs/>
        </w:rPr>
      </w:pPr>
      <w:r w:rsidRPr="0077060F">
        <w:rPr>
          <w:rFonts w:ascii="Arial" w:hAnsi="Arial" w:cs="Arial"/>
          <w:b/>
          <w:bCs/>
        </w:rPr>
        <w:t>3. Requisitos e Regras de Negócio</w:t>
      </w:r>
    </w:p>
    <w:p w14:paraId="78AE09FB" w14:textId="64764BB5" w:rsidR="001B77C6" w:rsidRPr="0077060F" w:rsidRDefault="0077060F" w:rsidP="00ED684C">
      <w:pPr>
        <w:spacing w:line="360" w:lineRule="auto"/>
        <w:rPr>
          <w:rFonts w:ascii="Arial" w:hAnsi="Arial" w:cs="Arial"/>
          <w:b/>
          <w:bCs/>
          <w:sz w:val="20"/>
          <w:szCs w:val="20"/>
        </w:rPr>
      </w:pPr>
      <w:r w:rsidRPr="0077060F">
        <w:rPr>
          <w:rFonts w:ascii="Arial" w:hAnsi="Arial" w:cs="Arial"/>
          <w:sz w:val="20"/>
          <w:szCs w:val="20"/>
        </w:rPr>
        <w:t xml:space="preserve">Os requisitos do sistema </w:t>
      </w:r>
      <w:proofErr w:type="spellStart"/>
      <w:r w:rsidRPr="0077060F">
        <w:rPr>
          <w:rFonts w:ascii="Arial" w:hAnsi="Arial" w:cs="Arial"/>
          <w:sz w:val="20"/>
          <w:szCs w:val="20"/>
        </w:rPr>
        <w:t>Keep</w:t>
      </w:r>
      <w:proofErr w:type="spellEnd"/>
      <w:r w:rsidRPr="0077060F">
        <w:rPr>
          <w:rFonts w:ascii="Arial" w:hAnsi="Arial" w:cs="Arial"/>
          <w:sz w:val="20"/>
          <w:szCs w:val="20"/>
        </w:rPr>
        <w:t xml:space="preserve"> Stock foram levantados a partir da análise das necessidades operacionais do setor farmacêutico, das regulamentações da ANVISA e das boas práticas de desenvolvimento de software. Estão organizados em três categorias: requisitos funcionais, requisitos não funcionais e regras de negócio.</w:t>
      </w:r>
    </w:p>
    <w:p w14:paraId="6D3F866E" w14:textId="77777777" w:rsidR="001B77C6" w:rsidRDefault="001B77C6" w:rsidP="00ED684C">
      <w:pPr>
        <w:spacing w:line="360" w:lineRule="auto"/>
        <w:rPr>
          <w:rFonts w:ascii="Arial" w:hAnsi="Arial" w:cs="Arial"/>
          <w:b/>
          <w:bCs/>
          <w:sz w:val="28"/>
          <w:szCs w:val="28"/>
        </w:rPr>
      </w:pPr>
    </w:p>
    <w:p w14:paraId="39151CAD" w14:textId="77777777" w:rsidR="001B77C6" w:rsidRPr="0077060F" w:rsidRDefault="00297FBB" w:rsidP="00ED684C">
      <w:pPr>
        <w:spacing w:line="360" w:lineRule="auto"/>
        <w:rPr>
          <w:rFonts w:ascii="Arial" w:hAnsi="Arial" w:cs="Arial"/>
          <w:b/>
          <w:bCs/>
        </w:rPr>
      </w:pPr>
      <w:r w:rsidRPr="0077060F">
        <w:rPr>
          <w:rFonts w:ascii="Arial" w:hAnsi="Arial" w:cs="Arial"/>
          <w:b/>
          <w:bCs/>
        </w:rPr>
        <w:t>3.1 Funcionais</w:t>
      </w:r>
    </w:p>
    <w:p w14:paraId="79F9F64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RF01 – Cadastro de Usuários</w:t>
      </w:r>
      <w:r w:rsidRPr="0077060F">
        <w:rPr>
          <w:rFonts w:ascii="Arial" w:hAnsi="Arial" w:cs="Arial"/>
          <w:sz w:val="20"/>
          <w:szCs w:val="20"/>
        </w:rPr>
        <w:br/>
        <w:t>O sistema deve permitir o cadastro de usuários com dados pessoais e credenciais de acesso.</w:t>
      </w:r>
    </w:p>
    <w:p w14:paraId="056A156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RF02 – Autenticação de Usuários</w:t>
      </w:r>
      <w:r w:rsidRPr="0077060F">
        <w:rPr>
          <w:rFonts w:ascii="Arial" w:hAnsi="Arial" w:cs="Arial"/>
          <w:sz w:val="20"/>
          <w:szCs w:val="20"/>
        </w:rPr>
        <w:br/>
        <w:t>O sistema deve permitir login via e-mail e senha.</w:t>
      </w:r>
    </w:p>
    <w:p w14:paraId="51C3E3F6"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lastRenderedPageBreak/>
        <w:t>RF03 – Controle de Permissões</w:t>
      </w:r>
      <w:r w:rsidRPr="0077060F">
        <w:rPr>
          <w:rFonts w:ascii="Arial" w:hAnsi="Arial" w:cs="Arial"/>
          <w:sz w:val="20"/>
          <w:szCs w:val="20"/>
        </w:rPr>
        <w:br/>
        <w:t>O sistema deve restringir acessos conforme o nível do usuário.</w:t>
      </w:r>
    </w:p>
    <w:p w14:paraId="630D4283"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RF04 – Cadastro de Produtos</w:t>
      </w:r>
      <w:r w:rsidRPr="0077060F">
        <w:rPr>
          <w:rFonts w:ascii="Arial" w:hAnsi="Arial" w:cs="Arial"/>
          <w:sz w:val="20"/>
          <w:szCs w:val="20"/>
        </w:rPr>
        <w:br/>
        <w:t>O sistema deve permitir cadastrar medicamentos com nome, categoria, fabricante e controle de substâncias.</w:t>
      </w:r>
    </w:p>
    <w:p w14:paraId="0EBD75E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RF05 – Cadastro de Fornecedores</w:t>
      </w:r>
      <w:r w:rsidRPr="0077060F">
        <w:rPr>
          <w:rFonts w:ascii="Arial" w:hAnsi="Arial" w:cs="Arial"/>
          <w:sz w:val="20"/>
          <w:szCs w:val="20"/>
        </w:rPr>
        <w:br/>
        <w:t>O sistema deve permitir registrar fornecedores com CNPJ e dados de contato.</w:t>
      </w:r>
    </w:p>
    <w:p w14:paraId="15600DDC"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RF06 – Controle de Lotes</w:t>
      </w:r>
      <w:r w:rsidRPr="0077060F">
        <w:rPr>
          <w:rFonts w:ascii="Arial" w:hAnsi="Arial" w:cs="Arial"/>
          <w:sz w:val="20"/>
          <w:szCs w:val="20"/>
        </w:rPr>
        <w:br/>
        <w:t>O sistema deve gerenciar lotes com validade, fabricação e fornecedor.</w:t>
      </w:r>
    </w:p>
    <w:p w14:paraId="21007196"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RF07 – Controle de Validade</w:t>
      </w:r>
      <w:r w:rsidRPr="0077060F">
        <w:rPr>
          <w:rFonts w:ascii="Arial" w:hAnsi="Arial" w:cs="Arial"/>
          <w:sz w:val="20"/>
          <w:szCs w:val="20"/>
        </w:rPr>
        <w:br/>
        <w:t>O sistema deve monitorar automaticamente produtos próximos do vencimento.</w:t>
      </w:r>
    </w:p>
    <w:p w14:paraId="291257F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RF08 – Entrada de Produtos</w:t>
      </w:r>
      <w:r w:rsidRPr="0077060F">
        <w:rPr>
          <w:rFonts w:ascii="Arial" w:hAnsi="Arial" w:cs="Arial"/>
          <w:sz w:val="20"/>
          <w:szCs w:val="20"/>
        </w:rPr>
        <w:br/>
        <w:t>O sistema deve registrar entradas de mercadorias no estoque.</w:t>
      </w:r>
    </w:p>
    <w:p w14:paraId="3FC57BB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RF09 – Saída de Produtos</w:t>
      </w:r>
      <w:r w:rsidRPr="0077060F">
        <w:rPr>
          <w:rFonts w:ascii="Arial" w:hAnsi="Arial" w:cs="Arial"/>
          <w:sz w:val="20"/>
          <w:szCs w:val="20"/>
        </w:rPr>
        <w:br/>
        <w:t>O sistema deve registrar vendas ou distribuição de produtos.</w:t>
      </w:r>
    </w:p>
    <w:p w14:paraId="1628054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RF10 – Movimentação de Estoque</w:t>
      </w:r>
      <w:r w:rsidRPr="0077060F">
        <w:rPr>
          <w:rFonts w:ascii="Arial" w:hAnsi="Arial" w:cs="Arial"/>
          <w:sz w:val="20"/>
          <w:szCs w:val="20"/>
        </w:rPr>
        <w:br/>
        <w:t>O sistema deve registrar transferências internas entre áreas.</w:t>
      </w:r>
    </w:p>
    <w:p w14:paraId="185F60EB"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RF11 – Controle de Armazenamento</w:t>
      </w:r>
      <w:r w:rsidRPr="0077060F">
        <w:rPr>
          <w:rFonts w:ascii="Arial" w:hAnsi="Arial" w:cs="Arial"/>
          <w:sz w:val="20"/>
          <w:szCs w:val="20"/>
        </w:rPr>
        <w:br/>
        <w:t>O sistema deve permitir organização por áreas físicas e câmaras frias.</w:t>
      </w:r>
    </w:p>
    <w:p w14:paraId="1E15CEF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RF12 – Monitoramento de Temperatura</w:t>
      </w:r>
      <w:r w:rsidRPr="0077060F">
        <w:rPr>
          <w:rFonts w:ascii="Arial" w:hAnsi="Arial" w:cs="Arial"/>
          <w:sz w:val="20"/>
          <w:szCs w:val="20"/>
        </w:rPr>
        <w:br/>
        <w:t>O sistema deve registrar dados de sensores em tempo real.</w:t>
      </w:r>
    </w:p>
    <w:p w14:paraId="45B1D164"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RF13 – Sistema de Alertas</w:t>
      </w:r>
      <w:r w:rsidRPr="0077060F">
        <w:rPr>
          <w:rFonts w:ascii="Arial" w:hAnsi="Arial" w:cs="Arial"/>
          <w:sz w:val="20"/>
          <w:szCs w:val="20"/>
        </w:rPr>
        <w:br/>
        <w:t>O sistema deve emitir alertas para:</w:t>
      </w:r>
    </w:p>
    <w:p w14:paraId="51BAC63D" w14:textId="77777777" w:rsidR="001B77C6" w:rsidRPr="0077060F" w:rsidRDefault="00297FBB" w:rsidP="00ED684C">
      <w:pPr>
        <w:numPr>
          <w:ilvl w:val="0"/>
          <w:numId w:val="1"/>
        </w:numPr>
        <w:spacing w:line="360" w:lineRule="auto"/>
        <w:rPr>
          <w:rFonts w:ascii="Arial" w:hAnsi="Arial" w:cs="Arial"/>
          <w:sz w:val="20"/>
          <w:szCs w:val="20"/>
        </w:rPr>
      </w:pPr>
      <w:r w:rsidRPr="0077060F">
        <w:rPr>
          <w:rFonts w:ascii="Arial" w:hAnsi="Arial" w:cs="Arial"/>
          <w:sz w:val="20"/>
          <w:szCs w:val="20"/>
        </w:rPr>
        <w:t xml:space="preserve">baixa quantidade </w:t>
      </w:r>
    </w:p>
    <w:p w14:paraId="0553F4FF" w14:textId="77777777" w:rsidR="001B77C6" w:rsidRPr="0077060F" w:rsidRDefault="00297FBB" w:rsidP="00ED684C">
      <w:pPr>
        <w:numPr>
          <w:ilvl w:val="0"/>
          <w:numId w:val="1"/>
        </w:numPr>
        <w:spacing w:line="360" w:lineRule="auto"/>
        <w:rPr>
          <w:rFonts w:ascii="Arial" w:hAnsi="Arial" w:cs="Arial"/>
          <w:sz w:val="20"/>
          <w:szCs w:val="20"/>
        </w:rPr>
      </w:pPr>
      <w:r w:rsidRPr="0077060F">
        <w:rPr>
          <w:rFonts w:ascii="Arial" w:hAnsi="Arial" w:cs="Arial"/>
          <w:sz w:val="20"/>
          <w:szCs w:val="20"/>
        </w:rPr>
        <w:t xml:space="preserve">temperatura inadequada </w:t>
      </w:r>
    </w:p>
    <w:p w14:paraId="00EA7E28" w14:textId="77777777" w:rsidR="001B77C6" w:rsidRPr="0077060F" w:rsidRDefault="00297FBB" w:rsidP="00ED684C">
      <w:pPr>
        <w:numPr>
          <w:ilvl w:val="0"/>
          <w:numId w:val="1"/>
        </w:numPr>
        <w:spacing w:line="360" w:lineRule="auto"/>
        <w:rPr>
          <w:rFonts w:ascii="Arial" w:hAnsi="Arial" w:cs="Arial"/>
          <w:sz w:val="20"/>
          <w:szCs w:val="20"/>
        </w:rPr>
      </w:pPr>
      <w:r w:rsidRPr="0077060F">
        <w:rPr>
          <w:rFonts w:ascii="Arial" w:hAnsi="Arial" w:cs="Arial"/>
          <w:sz w:val="20"/>
          <w:szCs w:val="20"/>
        </w:rPr>
        <w:t xml:space="preserve">validade próxima </w:t>
      </w:r>
    </w:p>
    <w:p w14:paraId="3EF67BC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RF14 – Gestão de Clientes</w:t>
      </w:r>
      <w:r w:rsidRPr="0077060F">
        <w:rPr>
          <w:rFonts w:ascii="Arial" w:hAnsi="Arial" w:cs="Arial"/>
          <w:sz w:val="20"/>
          <w:szCs w:val="20"/>
        </w:rPr>
        <w:br/>
        <w:t>O sistema deve cadastrar clientes para vinculação de saídas.</w:t>
      </w:r>
    </w:p>
    <w:p w14:paraId="10F66FF0"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RF15 – Gestão de Pedidos</w:t>
      </w:r>
      <w:r w:rsidRPr="0077060F">
        <w:rPr>
          <w:rFonts w:ascii="Arial" w:hAnsi="Arial" w:cs="Arial"/>
          <w:sz w:val="20"/>
          <w:szCs w:val="20"/>
        </w:rPr>
        <w:br/>
        <w:t>O sistema deve permitir criação e controle de pedidos.</w:t>
      </w:r>
    </w:p>
    <w:p w14:paraId="5930FA7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RF16 – Controle de Descartes</w:t>
      </w:r>
      <w:r w:rsidRPr="0077060F">
        <w:rPr>
          <w:rFonts w:ascii="Arial" w:hAnsi="Arial" w:cs="Arial"/>
          <w:sz w:val="20"/>
          <w:szCs w:val="20"/>
        </w:rPr>
        <w:br/>
        <w:t>O sistema deve registrar perdas por validade ou danos.</w:t>
      </w:r>
    </w:p>
    <w:p w14:paraId="470499FE"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lastRenderedPageBreak/>
        <w:t>RF17 – Controle de Devoluções</w:t>
      </w:r>
      <w:r w:rsidRPr="0077060F">
        <w:rPr>
          <w:rFonts w:ascii="Arial" w:hAnsi="Arial" w:cs="Arial"/>
          <w:sz w:val="20"/>
          <w:szCs w:val="20"/>
        </w:rPr>
        <w:br/>
        <w:t>O sistema deve registrar devoluções de produtos.</w:t>
      </w:r>
    </w:p>
    <w:p w14:paraId="1694700E"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RF18 – Auditoria de Estoque</w:t>
      </w:r>
      <w:r w:rsidRPr="0077060F">
        <w:rPr>
          <w:rFonts w:ascii="Arial" w:hAnsi="Arial" w:cs="Arial"/>
          <w:sz w:val="20"/>
          <w:szCs w:val="20"/>
        </w:rPr>
        <w:br/>
        <w:t>O sistema deve permitir inspeções físicas do estoque.</w:t>
      </w:r>
    </w:p>
    <w:p w14:paraId="579B8733"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RF19 – Notificações</w:t>
      </w:r>
      <w:r w:rsidRPr="0077060F">
        <w:rPr>
          <w:rFonts w:ascii="Arial" w:hAnsi="Arial" w:cs="Arial"/>
          <w:sz w:val="20"/>
          <w:szCs w:val="20"/>
        </w:rPr>
        <w:br/>
        <w:t>O sistema deve enviar notificações aos usuários.</w:t>
      </w:r>
    </w:p>
    <w:p w14:paraId="049E9FA0"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RF20 – Histórico de Operações</w:t>
      </w:r>
      <w:r w:rsidRPr="0077060F">
        <w:rPr>
          <w:rFonts w:ascii="Arial" w:hAnsi="Arial" w:cs="Arial"/>
          <w:sz w:val="20"/>
          <w:szCs w:val="20"/>
        </w:rPr>
        <w:br/>
        <w:t>O sistema deve manter logs completos de movimentações.</w:t>
      </w:r>
    </w:p>
    <w:p w14:paraId="545E6669"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RF21 – Consulta de Estoque Atual</w:t>
      </w:r>
      <w:r w:rsidRPr="0077060F">
        <w:rPr>
          <w:rFonts w:ascii="Arial" w:hAnsi="Arial" w:cs="Arial"/>
          <w:sz w:val="20"/>
          <w:szCs w:val="20"/>
        </w:rPr>
        <w:br/>
        <w:t>O sistema deve permitir a visualização da quantidade disponível de cada produto em estoque.</w:t>
      </w:r>
    </w:p>
    <w:p w14:paraId="448BA735"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RF22 – Pesquisa de Produtos</w:t>
      </w:r>
      <w:r w:rsidRPr="0077060F">
        <w:rPr>
          <w:rFonts w:ascii="Arial" w:hAnsi="Arial" w:cs="Arial"/>
          <w:sz w:val="20"/>
          <w:szCs w:val="20"/>
        </w:rPr>
        <w:br/>
        <w:t>O sistema deve permitir buscar produtos por nome, categoria, fabricante ou lote.</w:t>
      </w:r>
    </w:p>
    <w:p w14:paraId="3C9A66A9"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RF23 – Filtragem por Validade</w:t>
      </w:r>
      <w:r w:rsidRPr="0077060F">
        <w:rPr>
          <w:rFonts w:ascii="Arial" w:hAnsi="Arial" w:cs="Arial"/>
          <w:sz w:val="20"/>
          <w:szCs w:val="20"/>
        </w:rPr>
        <w:br/>
        <w:t>O sistema deve permitir listar produtos por faixa de validade, incluindo vencidos e próximos do vencimento.</w:t>
      </w:r>
    </w:p>
    <w:p w14:paraId="0A612309"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RF24 – Visualização de Localização Física</w:t>
      </w:r>
      <w:r w:rsidRPr="0077060F">
        <w:rPr>
          <w:rFonts w:ascii="Arial" w:hAnsi="Arial" w:cs="Arial"/>
          <w:sz w:val="20"/>
          <w:szCs w:val="20"/>
        </w:rPr>
        <w:br/>
        <w:t>O sistema deve informar em qual área, rua, nível e vão o lote está armazenado.</w:t>
      </w:r>
    </w:p>
    <w:p w14:paraId="4B89C83E"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RF25 – Controle de Câmaras Frias</w:t>
      </w:r>
      <w:r w:rsidRPr="0077060F">
        <w:rPr>
          <w:rFonts w:ascii="Arial" w:hAnsi="Arial" w:cs="Arial"/>
          <w:sz w:val="20"/>
          <w:szCs w:val="20"/>
        </w:rPr>
        <w:br/>
        <w:t>O sistema deve permitir associar produtos a câmaras frias quando exigirem armazenamento refrigerado.</w:t>
      </w:r>
    </w:p>
    <w:p w14:paraId="7FD3C04C"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RF26 – Registro de Leituras dos Sensores</w:t>
      </w:r>
      <w:r w:rsidRPr="0077060F">
        <w:rPr>
          <w:rFonts w:ascii="Arial" w:hAnsi="Arial" w:cs="Arial"/>
          <w:sz w:val="20"/>
          <w:szCs w:val="20"/>
        </w:rPr>
        <w:br/>
        <w:t>O sistema deve registrar automaticamente os dados coletados pelos sensores vinculados ao estoque.</w:t>
      </w:r>
    </w:p>
    <w:p w14:paraId="79851246"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RF27 – Consulta de Histórico de Temperatura</w:t>
      </w:r>
      <w:r w:rsidRPr="0077060F">
        <w:rPr>
          <w:rFonts w:ascii="Arial" w:hAnsi="Arial" w:cs="Arial"/>
          <w:sz w:val="20"/>
          <w:szCs w:val="20"/>
        </w:rPr>
        <w:br/>
        <w:t>O sistema deve permitir consultar o histórico das temperaturas registradas por sensor.</w:t>
      </w:r>
    </w:p>
    <w:p w14:paraId="011B1293"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RF28 – Classificação de Alertas</w:t>
      </w:r>
      <w:r w:rsidRPr="0077060F">
        <w:rPr>
          <w:rFonts w:ascii="Arial" w:hAnsi="Arial" w:cs="Arial"/>
          <w:sz w:val="20"/>
          <w:szCs w:val="20"/>
        </w:rPr>
        <w:br/>
        <w:t>O sistema deve permitir categorizar alertas por tipo, nível de criticidade e data de criação.</w:t>
      </w:r>
    </w:p>
    <w:p w14:paraId="06A450B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RF29 – Confirmação de Recebimento</w:t>
      </w:r>
      <w:r w:rsidRPr="0077060F">
        <w:rPr>
          <w:rFonts w:ascii="Arial" w:hAnsi="Arial" w:cs="Arial"/>
          <w:sz w:val="20"/>
          <w:szCs w:val="20"/>
        </w:rPr>
        <w:br/>
        <w:t>O sistema deve permitir validar o recebimento de mercadorias antes de incorporá-las ao estoque.</w:t>
      </w:r>
    </w:p>
    <w:p w14:paraId="68B968FA"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RF30 – Atualização de Dados de Produtos</w:t>
      </w:r>
      <w:r w:rsidRPr="0077060F">
        <w:rPr>
          <w:rFonts w:ascii="Arial" w:hAnsi="Arial" w:cs="Arial"/>
          <w:sz w:val="20"/>
          <w:szCs w:val="20"/>
        </w:rPr>
        <w:br/>
        <w:t>O sistema deve permitir editar informações cadastrais dos produtos já registrados.</w:t>
      </w:r>
    </w:p>
    <w:p w14:paraId="2BFD24C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RF31 – Atualização de Dados de Fornecedores</w:t>
      </w:r>
      <w:r w:rsidRPr="0077060F">
        <w:rPr>
          <w:rFonts w:ascii="Arial" w:hAnsi="Arial" w:cs="Arial"/>
          <w:sz w:val="20"/>
          <w:szCs w:val="20"/>
        </w:rPr>
        <w:br/>
        <w:t>O sistema deve permitir editar os dados cadastrais dos fornecedores.</w:t>
      </w:r>
    </w:p>
    <w:p w14:paraId="2977EA37"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lastRenderedPageBreak/>
        <w:t>RF32 – Inativação de Usuários</w:t>
      </w:r>
      <w:r w:rsidRPr="0077060F">
        <w:rPr>
          <w:rFonts w:ascii="Arial" w:hAnsi="Arial" w:cs="Arial"/>
          <w:sz w:val="20"/>
          <w:szCs w:val="20"/>
        </w:rPr>
        <w:br/>
        <w:t>O sistema deve permitir desativar usuários sem excluir seu histórico de movimentações.</w:t>
      </w:r>
    </w:p>
    <w:p w14:paraId="7860FB3F"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RF33 – Cadastro de Funcionários</w:t>
      </w:r>
      <w:r w:rsidRPr="0077060F">
        <w:rPr>
          <w:rFonts w:ascii="Arial" w:hAnsi="Arial" w:cs="Arial"/>
          <w:sz w:val="20"/>
          <w:szCs w:val="20"/>
        </w:rPr>
        <w:br/>
        <w:t>O sistema deve permitir vincular usuários a cargos, setores e demais dados funcionais.</w:t>
      </w:r>
    </w:p>
    <w:p w14:paraId="3B9393BA"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RF34 – Associação de Usuários a Operações</w:t>
      </w:r>
      <w:r w:rsidRPr="0077060F">
        <w:rPr>
          <w:rFonts w:ascii="Arial" w:hAnsi="Arial" w:cs="Arial"/>
          <w:sz w:val="20"/>
          <w:szCs w:val="20"/>
        </w:rPr>
        <w:br/>
        <w:t>O sistema deve registrar qual usuário foi responsável por cada entrada, saída, inspeção ou movimentação.</w:t>
      </w:r>
    </w:p>
    <w:p w14:paraId="27971985"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RF35 – Registro de Inspeções de Estoque</w:t>
      </w:r>
      <w:r w:rsidRPr="0077060F">
        <w:rPr>
          <w:rFonts w:ascii="Arial" w:hAnsi="Arial" w:cs="Arial"/>
          <w:sz w:val="20"/>
          <w:szCs w:val="20"/>
        </w:rPr>
        <w:br/>
        <w:t>O sistema deve permitir registrar contagens físicas e comparar com o saldo esperado.</w:t>
      </w:r>
    </w:p>
    <w:p w14:paraId="6ABAB9B6"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RF36 – Registro de Divergências</w:t>
      </w:r>
      <w:r w:rsidRPr="0077060F">
        <w:rPr>
          <w:rFonts w:ascii="Arial" w:hAnsi="Arial" w:cs="Arial"/>
          <w:sz w:val="20"/>
          <w:szCs w:val="20"/>
        </w:rPr>
        <w:br/>
        <w:t>O sistema deve permitir registrar inconsistências encontradas durante inspeções.</w:t>
      </w:r>
    </w:p>
    <w:p w14:paraId="1873766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RF37 – Emissão de Notificações Internas</w:t>
      </w:r>
      <w:r w:rsidRPr="0077060F">
        <w:rPr>
          <w:rFonts w:ascii="Arial" w:hAnsi="Arial" w:cs="Arial"/>
          <w:sz w:val="20"/>
          <w:szCs w:val="20"/>
        </w:rPr>
        <w:br/>
        <w:t>O sistema deve permitir gerar notificações internas para usuários do sistema.</w:t>
      </w:r>
    </w:p>
    <w:p w14:paraId="20911300"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RF38 – Consulta de Histórico de Movimentações</w:t>
      </w:r>
      <w:r w:rsidRPr="0077060F">
        <w:rPr>
          <w:rFonts w:ascii="Arial" w:hAnsi="Arial" w:cs="Arial"/>
          <w:sz w:val="20"/>
          <w:szCs w:val="20"/>
        </w:rPr>
        <w:br/>
        <w:t>O sistema deve permitir visualizar o histórico completo de movimentações por lote, produto ou usuário.</w:t>
      </w:r>
    </w:p>
    <w:p w14:paraId="78929D7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RF39 – Controle de Pedidos por Status</w:t>
      </w:r>
      <w:r w:rsidRPr="0077060F">
        <w:rPr>
          <w:rFonts w:ascii="Arial" w:hAnsi="Arial" w:cs="Arial"/>
          <w:sz w:val="20"/>
          <w:szCs w:val="20"/>
        </w:rPr>
        <w:br/>
        <w:t>O sistema deve permitir atualizar e acompanhar o status dos pedidos cadastrados.</w:t>
      </w:r>
    </w:p>
    <w:p w14:paraId="2BB006D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RF40 – Detalhamento de Itens do Pedido</w:t>
      </w:r>
      <w:r w:rsidRPr="0077060F">
        <w:rPr>
          <w:rFonts w:ascii="Arial" w:hAnsi="Arial" w:cs="Arial"/>
          <w:sz w:val="20"/>
          <w:szCs w:val="20"/>
        </w:rPr>
        <w:br/>
        <w:t>O sistema deve permitir associar múltiplos itens a um mesmo pedido.</w:t>
      </w:r>
    </w:p>
    <w:p w14:paraId="1B02747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RF41 – Controle de Saídas por Cliente</w:t>
      </w:r>
      <w:r w:rsidRPr="0077060F">
        <w:rPr>
          <w:rFonts w:ascii="Arial" w:hAnsi="Arial" w:cs="Arial"/>
          <w:sz w:val="20"/>
          <w:szCs w:val="20"/>
        </w:rPr>
        <w:br/>
        <w:t>O sistema deve vincular as saídas de produtos ao respectivo cliente.</w:t>
      </w:r>
    </w:p>
    <w:p w14:paraId="4839D7D6"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RF42 – Registro de Devoluções com Motivo</w:t>
      </w:r>
      <w:r w:rsidRPr="0077060F">
        <w:rPr>
          <w:rFonts w:ascii="Arial" w:hAnsi="Arial" w:cs="Arial"/>
          <w:sz w:val="20"/>
          <w:szCs w:val="20"/>
        </w:rPr>
        <w:br/>
        <w:t>O sistema deve permitir registrar devoluções com justificativa associada ao lote.</w:t>
      </w:r>
    </w:p>
    <w:p w14:paraId="6E19FCD7"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RF43 – Registro de Descartes com Justificativa</w:t>
      </w:r>
      <w:r w:rsidRPr="0077060F">
        <w:rPr>
          <w:rFonts w:ascii="Arial" w:hAnsi="Arial" w:cs="Arial"/>
          <w:sz w:val="20"/>
          <w:szCs w:val="20"/>
        </w:rPr>
        <w:br/>
        <w:t>O sistema deve permitir registrar descartes com motivo, quantidade e observação.</w:t>
      </w:r>
    </w:p>
    <w:p w14:paraId="7605A49C"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RF44 – Rastreabilidade por Lote</w:t>
      </w:r>
      <w:r w:rsidRPr="0077060F">
        <w:rPr>
          <w:rFonts w:ascii="Arial" w:hAnsi="Arial" w:cs="Arial"/>
          <w:sz w:val="20"/>
          <w:szCs w:val="20"/>
        </w:rPr>
        <w:br/>
        <w:t>O sistema deve permitir localizar todas as movimentações, entradas, saídas, descartes e inspeções de um lote específico.</w:t>
      </w:r>
    </w:p>
    <w:p w14:paraId="5188F313"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RF45 – Emissão de Relatórios Operacionais</w:t>
      </w:r>
      <w:r w:rsidRPr="0077060F">
        <w:rPr>
          <w:rFonts w:ascii="Arial" w:hAnsi="Arial" w:cs="Arial"/>
          <w:sz w:val="20"/>
          <w:szCs w:val="20"/>
        </w:rPr>
        <w:br/>
        <w:t>O sistema deve permitir gerar relatórios de entradas, saídas, perdas, alertas e inspeções.</w:t>
      </w:r>
    </w:p>
    <w:p w14:paraId="0DE20A3B"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RF46 – Emissão de Relatórios por Período</w:t>
      </w:r>
      <w:r w:rsidRPr="0077060F">
        <w:rPr>
          <w:rFonts w:ascii="Arial" w:hAnsi="Arial" w:cs="Arial"/>
          <w:sz w:val="20"/>
          <w:szCs w:val="20"/>
        </w:rPr>
        <w:br/>
        <w:t>O sistema deve permitir filtrar relatórios por intervalo de datas.</w:t>
      </w:r>
    </w:p>
    <w:p w14:paraId="33AF233F"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lastRenderedPageBreak/>
        <w:t>RF47 – Controle de Estoque Mínimo</w:t>
      </w:r>
      <w:r w:rsidRPr="0077060F">
        <w:rPr>
          <w:rFonts w:ascii="Arial" w:hAnsi="Arial" w:cs="Arial"/>
          <w:sz w:val="20"/>
          <w:szCs w:val="20"/>
        </w:rPr>
        <w:br/>
        <w:t>O sistema deve verificar automaticamente se a quantidade disponível está abaixo do mínimo definido.</w:t>
      </w:r>
    </w:p>
    <w:p w14:paraId="60E7E8FF"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RF48 – Identificação de Produtos Controlados</w:t>
      </w:r>
      <w:r w:rsidRPr="0077060F">
        <w:rPr>
          <w:rFonts w:ascii="Arial" w:hAnsi="Arial" w:cs="Arial"/>
          <w:sz w:val="20"/>
          <w:szCs w:val="20"/>
        </w:rPr>
        <w:br/>
        <w:t>O sistema deve destacar produtos controlados durante consultas e operações.</w:t>
      </w:r>
    </w:p>
    <w:p w14:paraId="3BE278EC"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RF49 – Cadastro de Clientes</w:t>
      </w:r>
      <w:r w:rsidRPr="0077060F">
        <w:rPr>
          <w:rFonts w:ascii="Arial" w:hAnsi="Arial" w:cs="Arial"/>
          <w:sz w:val="20"/>
          <w:szCs w:val="20"/>
        </w:rPr>
        <w:br/>
        <w:t>O sistema deve permitir o cadastro e manutenção de clientes vinculados às saídas e pedidos.</w:t>
      </w:r>
    </w:p>
    <w:p w14:paraId="7A45B9FE"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RF50 – Auditoria de Ações Administrativas</w:t>
      </w:r>
      <w:r w:rsidRPr="0077060F">
        <w:rPr>
          <w:rFonts w:ascii="Arial" w:hAnsi="Arial" w:cs="Arial"/>
          <w:sz w:val="20"/>
          <w:szCs w:val="20"/>
        </w:rPr>
        <w:br/>
        <w:t>O sistema deve registrar ações críticas realizadas por usuários com privilégios administrativos.</w:t>
      </w:r>
    </w:p>
    <w:p w14:paraId="5FFD315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RF51 – Controle de Integridade de Dados</w:t>
      </w:r>
      <w:r w:rsidRPr="0077060F">
        <w:rPr>
          <w:rFonts w:ascii="Arial" w:hAnsi="Arial" w:cs="Arial"/>
          <w:sz w:val="20"/>
          <w:szCs w:val="20"/>
        </w:rPr>
        <w:br/>
        <w:t>O sistema deve impedir operações que resultem em inconsistência entre lotes, produtos e movimentações.</w:t>
      </w:r>
    </w:p>
    <w:p w14:paraId="0F59EDEF"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RF52 – Consulta por Fornecedor</w:t>
      </w:r>
      <w:r w:rsidRPr="0077060F">
        <w:rPr>
          <w:rFonts w:ascii="Arial" w:hAnsi="Arial" w:cs="Arial"/>
          <w:sz w:val="20"/>
          <w:szCs w:val="20"/>
        </w:rPr>
        <w:br/>
        <w:t>O sistema deve permitir listar produtos e lotes vinculados a um fornecedor específico.</w:t>
      </w:r>
    </w:p>
    <w:p w14:paraId="0809A6D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RF53 – Acompanhamento de Produtos por Fabricante</w:t>
      </w:r>
      <w:r w:rsidRPr="0077060F">
        <w:rPr>
          <w:rFonts w:ascii="Arial" w:hAnsi="Arial" w:cs="Arial"/>
          <w:sz w:val="20"/>
          <w:szCs w:val="20"/>
        </w:rPr>
        <w:br/>
        <w:t>O sistema deve permitir consultar produtos com base no fabricante cadastrado.</w:t>
      </w:r>
    </w:p>
    <w:p w14:paraId="7551743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RF54 – Visualização de Painel de Alertas</w:t>
      </w:r>
      <w:r w:rsidRPr="0077060F">
        <w:rPr>
          <w:rFonts w:ascii="Arial" w:hAnsi="Arial" w:cs="Arial"/>
          <w:sz w:val="20"/>
          <w:szCs w:val="20"/>
        </w:rPr>
        <w:br/>
        <w:t>O sistema deve apresentar uma área centralizada para exibição dos alertas ativos do sistema.</w:t>
      </w:r>
    </w:p>
    <w:p w14:paraId="50E46F72"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RF55 – Registro de Data e Hora das Operações</w:t>
      </w:r>
      <w:r w:rsidRPr="0077060F">
        <w:rPr>
          <w:rFonts w:ascii="Arial" w:hAnsi="Arial" w:cs="Arial"/>
          <w:sz w:val="20"/>
          <w:szCs w:val="20"/>
        </w:rPr>
        <w:br/>
        <w:t>O sistema deve armazenar data e hora de operações críticas para rastreabilidade completa.</w:t>
      </w:r>
    </w:p>
    <w:p w14:paraId="66943FDA"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RF56 – Controle de Permissões por Recurso</w:t>
      </w:r>
      <w:r w:rsidRPr="0077060F">
        <w:rPr>
          <w:rFonts w:ascii="Arial" w:hAnsi="Arial" w:cs="Arial"/>
          <w:sz w:val="20"/>
          <w:szCs w:val="20"/>
        </w:rPr>
        <w:br/>
        <w:t>O sistema deve permitir definir permissões específicas por recurso e ação.</w:t>
      </w:r>
    </w:p>
    <w:p w14:paraId="60628D6C"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RF57 – Consulta de Produtos por Categoria</w:t>
      </w:r>
      <w:r w:rsidRPr="0077060F">
        <w:rPr>
          <w:rFonts w:ascii="Arial" w:hAnsi="Arial" w:cs="Arial"/>
          <w:sz w:val="20"/>
          <w:szCs w:val="20"/>
        </w:rPr>
        <w:br/>
        <w:t>O sistema deve permitir listar medicamentos e itens por categoria cadastrada.</w:t>
      </w:r>
    </w:p>
    <w:p w14:paraId="3FD85268"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RF58 – Validação de Dados no Cadastro</w:t>
      </w:r>
      <w:r w:rsidRPr="0077060F">
        <w:rPr>
          <w:rFonts w:ascii="Arial" w:hAnsi="Arial" w:cs="Arial"/>
          <w:sz w:val="20"/>
          <w:szCs w:val="20"/>
        </w:rPr>
        <w:br/>
        <w:t>O sistema deve validar campos obrigatórios antes da gravação de registros.</w:t>
      </w:r>
    </w:p>
    <w:p w14:paraId="68DE4861"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RF59 – Exclusão Controlada de Registros</w:t>
      </w:r>
      <w:r w:rsidRPr="0077060F">
        <w:rPr>
          <w:rFonts w:ascii="Arial" w:hAnsi="Arial" w:cs="Arial"/>
          <w:sz w:val="20"/>
          <w:szCs w:val="20"/>
        </w:rPr>
        <w:br/>
        <w:t>O sistema deve restringir exclusões diretas de dados que comprometam a rastreabilidade.</w:t>
      </w:r>
    </w:p>
    <w:p w14:paraId="328BA0F5" w14:textId="77777777" w:rsidR="001B77C6" w:rsidRPr="0077060F" w:rsidRDefault="00297FBB" w:rsidP="00ED684C">
      <w:pPr>
        <w:spacing w:line="360" w:lineRule="auto"/>
        <w:rPr>
          <w:rFonts w:ascii="Arial" w:hAnsi="Arial" w:cs="Arial"/>
          <w:sz w:val="20"/>
          <w:szCs w:val="20"/>
        </w:rPr>
      </w:pPr>
      <w:r w:rsidRPr="0077060F">
        <w:rPr>
          <w:rFonts w:ascii="Arial" w:hAnsi="Arial" w:cs="Arial"/>
          <w:sz w:val="20"/>
          <w:szCs w:val="20"/>
        </w:rPr>
        <w:t>RF60 – Visualização Consolidada do Estoque</w:t>
      </w:r>
      <w:r w:rsidRPr="0077060F">
        <w:rPr>
          <w:rFonts w:ascii="Arial" w:hAnsi="Arial" w:cs="Arial"/>
          <w:sz w:val="20"/>
          <w:szCs w:val="20"/>
        </w:rPr>
        <w:br/>
        <w:t>O sistema deve exibir uma visão geral com quantidades, lotes, validades e condições de armazenamento.</w:t>
      </w:r>
    </w:p>
    <w:p w14:paraId="2C160E33" w14:textId="77777777" w:rsidR="001B77C6" w:rsidRPr="0077060F" w:rsidRDefault="001B77C6" w:rsidP="00ED684C">
      <w:pPr>
        <w:spacing w:line="360" w:lineRule="auto"/>
        <w:rPr>
          <w:rFonts w:ascii="Arial" w:hAnsi="Arial" w:cs="Arial"/>
          <w:b/>
          <w:bCs/>
        </w:rPr>
      </w:pPr>
    </w:p>
    <w:p w14:paraId="257CB3A7" w14:textId="77777777" w:rsidR="00700068" w:rsidRDefault="00700068" w:rsidP="00ED684C">
      <w:pPr>
        <w:spacing w:line="360" w:lineRule="auto"/>
        <w:rPr>
          <w:rFonts w:ascii="Arial" w:hAnsi="Arial" w:cs="Arial"/>
          <w:b/>
          <w:bCs/>
        </w:rPr>
      </w:pPr>
    </w:p>
    <w:p w14:paraId="652B8DC5" w14:textId="0590F7BD" w:rsidR="001B77C6" w:rsidRPr="0077060F" w:rsidRDefault="00297FBB" w:rsidP="00ED684C">
      <w:pPr>
        <w:spacing w:line="360" w:lineRule="auto"/>
        <w:rPr>
          <w:rFonts w:ascii="Arial" w:hAnsi="Arial" w:cs="Arial"/>
          <w:b/>
          <w:bCs/>
        </w:rPr>
      </w:pPr>
      <w:r w:rsidRPr="0077060F">
        <w:rPr>
          <w:rFonts w:ascii="Arial" w:hAnsi="Arial" w:cs="Arial"/>
          <w:b/>
          <w:bCs/>
        </w:rPr>
        <w:lastRenderedPageBreak/>
        <w:t xml:space="preserve">3.2 Não Funcionais </w:t>
      </w:r>
    </w:p>
    <w:p w14:paraId="52EAB733"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RNF01 – Acessibilidade: O sistema deve ser acessível e funcional mesmo em navegadores com restrições de Javascript.</w:t>
      </w:r>
    </w:p>
    <w:p w14:paraId="11830A4E"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RNF02 – Manutenibilidade: O código deve ser estruturado de forma modular para ser fácil de manter e atualizar.</w:t>
      </w:r>
    </w:p>
    <w:p w14:paraId="6B2EFF97"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RNF03 – Interoperabilidade: O sistema deve funcionar em ambiente web, garantindo compatibilidade entre diferentes navegadores.</w:t>
      </w:r>
    </w:p>
    <w:p w14:paraId="051038F9"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RNF04 – Responsividade: A interface deve se adaptar automaticamente a diferentes tamanhos de tela (celulares, tablets e computadores).</w:t>
      </w:r>
    </w:p>
    <w:p w14:paraId="5A665856"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RNF05 – Segurança: Todas as senhas e dados sensíveis devem ser armazenados utilizando algoritmos de criptografia fortes.</w:t>
      </w:r>
    </w:p>
    <w:p w14:paraId="2357B7B5"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RNF06 – Desempenho: O tempo de carregamento das páginas principais não deve ultrapassar 3 segundos.</w:t>
      </w:r>
    </w:p>
    <w:p w14:paraId="772F53C5"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RNF07 – Disponibilidade: O sistema deve permanecer online e operacional em pelo menos 99% do tempo.</w:t>
      </w:r>
    </w:p>
    <w:p w14:paraId="6DADB588"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RNF08 – Usabilidade: A interface deve ser intuitiva, permitindo que o usuário aprenda as funções básicas sem auxílio de manuais.</w:t>
      </w:r>
    </w:p>
    <w:p w14:paraId="3C1A241C"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RNF09 – Conformidade: O tratamento de dados dos usuários deve seguir as diretrizes da LGPD (Lei Geral de Proteção de Dados).</w:t>
      </w:r>
    </w:p>
    <w:p w14:paraId="51E809D5"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RNF10 – Confiabilidade: O sistema deve ser capaz de recuperar o estado dos dados em caso de falhas críticas ou interrupções de conexão.</w:t>
      </w:r>
    </w:p>
    <w:p w14:paraId="4DCE0B0B"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 xml:space="preserve">RNF11 – Portabilidade: O sistema deve ser compatível com os principais sistemas operacionais do mercado (Windows, </w:t>
      </w:r>
      <w:proofErr w:type="spellStart"/>
      <w:r w:rsidRPr="0077060F">
        <w:rPr>
          <w:rFonts w:ascii="Arial" w:eastAsia="Aptos" w:hAnsi="Arial" w:cs="Arial"/>
          <w:sz w:val="20"/>
          <w:szCs w:val="20"/>
        </w:rPr>
        <w:t>macOS</w:t>
      </w:r>
      <w:proofErr w:type="spellEnd"/>
      <w:r w:rsidRPr="0077060F">
        <w:rPr>
          <w:rFonts w:ascii="Arial" w:eastAsia="Aptos" w:hAnsi="Arial" w:cs="Arial"/>
          <w:sz w:val="20"/>
          <w:szCs w:val="20"/>
        </w:rPr>
        <w:t>, Linux, Android e iOS).</w:t>
      </w:r>
    </w:p>
    <w:p w14:paraId="748A7697"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RNF12 – Integridade: O banco de dados deve possuir travas de segurança para evitar a perda ou corrupção de informações durante o registro.</w:t>
      </w:r>
    </w:p>
    <w:p w14:paraId="7EF477A3"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RNF13 – Padronização: O sistema deve utilizar padrões de design consistentes (cores, fontes e ícones) em todas as telas.</w:t>
      </w:r>
    </w:p>
    <w:p w14:paraId="039EA0EE"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RNF14 – Robustez: O sistema deve validar todas as entradas de dados para evitar erros por caracteres inválidos ou ataques de injeção.</w:t>
      </w:r>
    </w:p>
    <w:p w14:paraId="77906F8C"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lastRenderedPageBreak/>
        <w:t>RNF15 – Escalabilidade: A arquitetura deve permitir o aumento do número de usuários simultâneos sem queda de performance.</w:t>
      </w:r>
    </w:p>
    <w:p w14:paraId="7B144AB0"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RNF16 – Localização: O sistema deve estar configurado para o idioma português (Brasil) e fuso horário local.</w:t>
      </w:r>
    </w:p>
    <w:p w14:paraId="54823374"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RNF17 – Persistência: Informações críticas de transações devem ser salvas permanentemente, não dependendo apenas da memória temporária.</w:t>
      </w:r>
    </w:p>
    <w:p w14:paraId="21FCCA2D"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RNF18 – Eficiência: O sistema deve consumir o mínimo de recursos de processamento e memória do dispositivo do usuário.</w:t>
      </w:r>
    </w:p>
    <w:p w14:paraId="79E4DC70" w14:textId="77777777" w:rsidR="001B77C6" w:rsidRPr="0077060F"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RNF19 – Rastreabilidade: Todas as alterações de nível administrativo devem ser registradas em logs para auditoria futura.</w:t>
      </w:r>
    </w:p>
    <w:p w14:paraId="49C64C49" w14:textId="62C6CEFC" w:rsidR="001B77C6" w:rsidRDefault="00297FBB" w:rsidP="00ED684C">
      <w:pPr>
        <w:spacing w:before="240" w:after="240" w:line="360" w:lineRule="auto"/>
        <w:rPr>
          <w:rFonts w:ascii="Arial" w:eastAsia="Aptos" w:hAnsi="Arial" w:cs="Arial"/>
          <w:sz w:val="20"/>
          <w:szCs w:val="20"/>
        </w:rPr>
      </w:pPr>
      <w:r w:rsidRPr="0077060F">
        <w:rPr>
          <w:rFonts w:ascii="Arial" w:eastAsia="Aptos" w:hAnsi="Arial" w:cs="Arial"/>
          <w:sz w:val="20"/>
          <w:szCs w:val="20"/>
        </w:rPr>
        <w:t>RNF20 – Documentação: O sistema deve possuir documentação técnica atualizada para orientar novos desenvolvedores.</w:t>
      </w:r>
    </w:p>
    <w:p w14:paraId="0A755B0A" w14:textId="77777777" w:rsidR="0077060F" w:rsidRPr="0077060F" w:rsidRDefault="0077060F" w:rsidP="00ED684C">
      <w:pPr>
        <w:spacing w:before="240" w:after="240" w:line="360" w:lineRule="auto"/>
        <w:rPr>
          <w:rFonts w:ascii="Arial" w:eastAsia="Aptos" w:hAnsi="Arial" w:cs="Arial"/>
          <w:sz w:val="20"/>
          <w:szCs w:val="20"/>
        </w:rPr>
      </w:pPr>
    </w:p>
    <w:p w14:paraId="576961DD" w14:textId="77777777" w:rsidR="001B77C6" w:rsidRPr="0077060F" w:rsidRDefault="00297FBB" w:rsidP="00ED684C">
      <w:pPr>
        <w:spacing w:line="360" w:lineRule="auto"/>
        <w:rPr>
          <w:rFonts w:ascii="Arial" w:hAnsi="Arial" w:cs="Arial"/>
          <w:b/>
          <w:bCs/>
        </w:rPr>
      </w:pPr>
      <w:r w:rsidRPr="0077060F">
        <w:rPr>
          <w:rFonts w:ascii="Arial" w:hAnsi="Arial" w:cs="Arial"/>
          <w:b/>
          <w:bCs/>
        </w:rPr>
        <w:t xml:space="preserve">3.3 Regras de Negócio </w:t>
      </w:r>
    </w:p>
    <w:p w14:paraId="00DC30DC" w14:textId="77777777" w:rsidR="001B77C6" w:rsidRPr="0077060F" w:rsidRDefault="00297FBB" w:rsidP="00ED684C">
      <w:pPr>
        <w:tabs>
          <w:tab w:val="left" w:pos="5460"/>
        </w:tabs>
        <w:spacing w:line="360" w:lineRule="auto"/>
        <w:rPr>
          <w:rFonts w:ascii="Arial" w:eastAsia="Aptos" w:hAnsi="Arial" w:cs="Arial"/>
          <w:sz w:val="20"/>
          <w:szCs w:val="20"/>
        </w:rPr>
      </w:pPr>
      <w:r w:rsidRPr="0077060F">
        <w:rPr>
          <w:rFonts w:ascii="Arial" w:eastAsia="Aptos" w:hAnsi="Arial" w:cs="Arial"/>
          <w:sz w:val="20"/>
          <w:szCs w:val="20"/>
        </w:rPr>
        <w:t>RN01 – Produtos com validade vencida não podem ser comercializados.</w:t>
      </w:r>
      <w:r w:rsidRPr="0077060F">
        <w:rPr>
          <w:rFonts w:ascii="Arial" w:eastAsia="Aptos" w:hAnsi="Arial" w:cs="Arial"/>
          <w:sz w:val="20"/>
          <w:szCs w:val="20"/>
        </w:rPr>
        <w:br/>
        <w:t>RN02 – Produtos controlados devem possuir identificação específica.</w:t>
      </w:r>
      <w:r w:rsidRPr="0077060F">
        <w:rPr>
          <w:rFonts w:ascii="Arial" w:eastAsia="Aptos" w:hAnsi="Arial" w:cs="Arial"/>
          <w:sz w:val="20"/>
          <w:szCs w:val="20"/>
        </w:rPr>
        <w:br/>
        <w:t>RN03 – Toda entrada de produto deve estar vinculada a um lote válido.</w:t>
      </w:r>
      <w:r w:rsidRPr="0077060F">
        <w:rPr>
          <w:rFonts w:ascii="Arial" w:eastAsia="Aptos" w:hAnsi="Arial" w:cs="Arial"/>
          <w:sz w:val="20"/>
          <w:szCs w:val="20"/>
        </w:rPr>
        <w:br/>
        <w:t>RN04 – Toda saída deve reduzir automaticamente o estoque.</w:t>
      </w:r>
      <w:r w:rsidRPr="0077060F">
        <w:rPr>
          <w:rFonts w:ascii="Arial" w:eastAsia="Aptos" w:hAnsi="Arial" w:cs="Arial"/>
          <w:sz w:val="20"/>
          <w:szCs w:val="20"/>
        </w:rPr>
        <w:br/>
        <w:t>RN05 – Temperaturas fora do padrão geram alertas automáticos.</w:t>
      </w:r>
      <w:r w:rsidRPr="0077060F">
        <w:rPr>
          <w:rFonts w:ascii="Arial" w:eastAsia="Aptos" w:hAnsi="Arial" w:cs="Arial"/>
          <w:sz w:val="20"/>
          <w:szCs w:val="20"/>
        </w:rPr>
        <w:br/>
        <w:t>RN06 – Produtos abaixo da quantidade mínima devem gerar alerta.</w:t>
      </w:r>
      <w:r w:rsidRPr="0077060F">
        <w:rPr>
          <w:rFonts w:ascii="Arial" w:eastAsia="Aptos" w:hAnsi="Arial" w:cs="Arial"/>
          <w:sz w:val="20"/>
          <w:szCs w:val="20"/>
        </w:rPr>
        <w:br/>
        <w:t>RN07 – Apenas usuários autorizados podem realizar movimentações.</w:t>
      </w:r>
      <w:r w:rsidRPr="0077060F">
        <w:rPr>
          <w:rFonts w:ascii="Arial" w:eastAsia="Aptos" w:hAnsi="Arial" w:cs="Arial"/>
          <w:sz w:val="20"/>
          <w:szCs w:val="20"/>
        </w:rPr>
        <w:br/>
        <w:t>RN08 – Cada lote deve possuir rastreabilidade completa.</w:t>
      </w:r>
      <w:r w:rsidRPr="0077060F">
        <w:rPr>
          <w:rFonts w:ascii="Arial" w:eastAsia="Aptos" w:hAnsi="Arial" w:cs="Arial"/>
          <w:sz w:val="20"/>
          <w:szCs w:val="20"/>
        </w:rPr>
        <w:br/>
        <w:t>RN09 – Descartes devem ser registrados com justificativa.</w:t>
      </w:r>
      <w:r w:rsidRPr="0077060F">
        <w:rPr>
          <w:rFonts w:ascii="Arial" w:eastAsia="Aptos" w:hAnsi="Arial" w:cs="Arial"/>
          <w:sz w:val="20"/>
          <w:szCs w:val="20"/>
        </w:rPr>
        <w:br/>
        <w:t>RN10 – Toda movimentação deve ser registrada em log.</w:t>
      </w:r>
    </w:p>
    <w:p w14:paraId="72F2B9F3" w14:textId="1592479D" w:rsidR="00ED684C" w:rsidRPr="00700068" w:rsidRDefault="00297FBB" w:rsidP="00700068">
      <w:pPr>
        <w:tabs>
          <w:tab w:val="left" w:pos="5460"/>
        </w:tabs>
        <w:spacing w:line="360" w:lineRule="auto"/>
        <w:rPr>
          <w:rFonts w:ascii="Arial" w:eastAsia="Aptos" w:hAnsi="Arial" w:cs="Arial"/>
        </w:rPr>
      </w:pPr>
      <w:r>
        <w:rPr>
          <w:rFonts w:ascii="Arial" w:eastAsia="Aptos" w:hAnsi="Arial" w:cs="Arial"/>
        </w:rPr>
        <w:tab/>
      </w:r>
    </w:p>
    <w:p w14:paraId="715D752B" w14:textId="12982C93" w:rsidR="001B77C6" w:rsidRPr="0077060F" w:rsidRDefault="00297FBB" w:rsidP="00ED684C">
      <w:pPr>
        <w:spacing w:line="360" w:lineRule="auto"/>
        <w:rPr>
          <w:rFonts w:ascii="Arial" w:hAnsi="Arial" w:cs="Arial"/>
        </w:rPr>
      </w:pPr>
      <w:r w:rsidRPr="0077060F">
        <w:rPr>
          <w:rFonts w:ascii="Arial" w:hAnsi="Arial" w:cs="Arial"/>
          <w:b/>
          <w:bCs/>
        </w:rPr>
        <w:t xml:space="preserve">4. </w:t>
      </w:r>
      <w:r w:rsidR="0077060F" w:rsidRPr="0077060F">
        <w:rPr>
          <w:rFonts w:ascii="Arial" w:hAnsi="Arial" w:cs="Arial"/>
          <w:b/>
          <w:bCs/>
        </w:rPr>
        <w:t>Arquitetura do Sistema</w:t>
      </w:r>
    </w:p>
    <w:p w14:paraId="110035C6" w14:textId="58AB0E0D" w:rsidR="0077060F" w:rsidRPr="0077060F" w:rsidRDefault="0077060F" w:rsidP="00ED684C">
      <w:pPr>
        <w:spacing w:line="360" w:lineRule="auto"/>
        <w:rPr>
          <w:rFonts w:ascii="Arial" w:hAnsi="Arial" w:cs="Arial"/>
          <w:sz w:val="20"/>
          <w:szCs w:val="20"/>
        </w:rPr>
      </w:pPr>
      <w:r w:rsidRPr="0077060F">
        <w:rPr>
          <w:rFonts w:ascii="Arial" w:hAnsi="Arial" w:cs="Arial"/>
          <w:sz w:val="20"/>
          <w:szCs w:val="20"/>
        </w:rPr>
        <w:t xml:space="preserve">O desenvolvimento do sistema </w:t>
      </w:r>
      <w:proofErr w:type="spellStart"/>
      <w:r w:rsidRPr="0077060F">
        <w:rPr>
          <w:rFonts w:ascii="Arial" w:hAnsi="Arial" w:cs="Arial"/>
          <w:sz w:val="20"/>
          <w:szCs w:val="20"/>
        </w:rPr>
        <w:t>Keep</w:t>
      </w:r>
      <w:proofErr w:type="spellEnd"/>
      <w:r w:rsidRPr="0077060F">
        <w:rPr>
          <w:rFonts w:ascii="Arial" w:hAnsi="Arial" w:cs="Arial"/>
          <w:sz w:val="20"/>
          <w:szCs w:val="20"/>
        </w:rPr>
        <w:t xml:space="preserve"> Stock adotou uma arquitetura web baseada. Essa arquitetura separa claramente as responsabilidades entre as camadas de dados, apresentação e lógica de negócio, facilitando a manutenção e evolução do sistema.</w:t>
      </w:r>
    </w:p>
    <w:p w14:paraId="501B971D" w14:textId="77777777" w:rsidR="0077060F" w:rsidRPr="0077060F" w:rsidRDefault="0077060F" w:rsidP="00ED684C">
      <w:pPr>
        <w:spacing w:line="360" w:lineRule="auto"/>
        <w:rPr>
          <w:rFonts w:ascii="Arial" w:hAnsi="Arial" w:cs="Arial"/>
          <w:sz w:val="20"/>
          <w:szCs w:val="20"/>
        </w:rPr>
      </w:pPr>
      <w:r w:rsidRPr="0077060F">
        <w:rPr>
          <w:rFonts w:ascii="Arial" w:hAnsi="Arial" w:cs="Arial"/>
          <w:sz w:val="20"/>
          <w:szCs w:val="20"/>
        </w:rPr>
        <w:t>4.1 Tecnologias Utilizadas</w:t>
      </w:r>
    </w:p>
    <w:p w14:paraId="4D81177D" w14:textId="1C84B7A1" w:rsidR="0077060F" w:rsidRPr="0077060F" w:rsidRDefault="0077060F" w:rsidP="00ED684C">
      <w:pPr>
        <w:spacing w:line="360" w:lineRule="auto"/>
        <w:rPr>
          <w:rFonts w:ascii="Arial" w:hAnsi="Arial" w:cs="Arial"/>
          <w:sz w:val="20"/>
          <w:szCs w:val="20"/>
        </w:rPr>
      </w:pPr>
      <w:r w:rsidRPr="0077060F">
        <w:rPr>
          <w:rFonts w:ascii="Arial" w:hAnsi="Arial" w:cs="Arial"/>
          <w:sz w:val="20"/>
          <w:szCs w:val="20"/>
        </w:rPr>
        <w:t xml:space="preserve">• </w:t>
      </w:r>
      <w:proofErr w:type="spellStart"/>
      <w:r w:rsidRPr="0077060F">
        <w:rPr>
          <w:rFonts w:ascii="Arial" w:hAnsi="Arial" w:cs="Arial"/>
          <w:sz w:val="20"/>
          <w:szCs w:val="20"/>
        </w:rPr>
        <w:t>Frontend</w:t>
      </w:r>
      <w:proofErr w:type="spellEnd"/>
      <w:r w:rsidRPr="0077060F">
        <w:rPr>
          <w:rFonts w:ascii="Arial" w:hAnsi="Arial" w:cs="Arial"/>
          <w:sz w:val="20"/>
          <w:szCs w:val="20"/>
        </w:rPr>
        <w:t>: Desenvolvimento das interfaces</w:t>
      </w:r>
      <w:r>
        <w:rPr>
          <w:rFonts w:ascii="Arial" w:hAnsi="Arial" w:cs="Arial"/>
          <w:sz w:val="20"/>
          <w:szCs w:val="20"/>
        </w:rPr>
        <w:t xml:space="preserve"> com HTML, CSS com o framework </w:t>
      </w:r>
      <w:proofErr w:type="spellStart"/>
      <w:r>
        <w:rPr>
          <w:rFonts w:ascii="Arial" w:hAnsi="Arial" w:cs="Arial"/>
          <w:sz w:val="20"/>
          <w:szCs w:val="20"/>
        </w:rPr>
        <w:t>Bootstrap</w:t>
      </w:r>
      <w:proofErr w:type="spellEnd"/>
      <w:r w:rsidRPr="0077060F">
        <w:rPr>
          <w:rFonts w:ascii="Arial" w:hAnsi="Arial" w:cs="Arial"/>
          <w:sz w:val="20"/>
          <w:szCs w:val="20"/>
        </w:rPr>
        <w:t>, garantindo responsividade e consistência visual</w:t>
      </w:r>
      <w:r w:rsidR="00522355">
        <w:rPr>
          <w:rFonts w:ascii="Arial" w:hAnsi="Arial" w:cs="Arial"/>
          <w:sz w:val="20"/>
          <w:szCs w:val="20"/>
        </w:rPr>
        <w:t>.</w:t>
      </w:r>
    </w:p>
    <w:p w14:paraId="6C6EFC16" w14:textId="1434B150" w:rsidR="0077060F" w:rsidRPr="0077060F" w:rsidRDefault="0077060F" w:rsidP="00ED684C">
      <w:pPr>
        <w:spacing w:line="360" w:lineRule="auto"/>
        <w:rPr>
          <w:rFonts w:ascii="Arial" w:hAnsi="Arial" w:cs="Arial"/>
          <w:sz w:val="20"/>
          <w:szCs w:val="20"/>
        </w:rPr>
      </w:pPr>
      <w:r w:rsidRPr="0077060F">
        <w:rPr>
          <w:rFonts w:ascii="Arial" w:hAnsi="Arial" w:cs="Arial"/>
          <w:sz w:val="20"/>
          <w:szCs w:val="20"/>
        </w:rPr>
        <w:lastRenderedPageBreak/>
        <w:t xml:space="preserve">• </w:t>
      </w:r>
      <w:proofErr w:type="spellStart"/>
      <w:r w:rsidRPr="0077060F">
        <w:rPr>
          <w:rFonts w:ascii="Arial" w:hAnsi="Arial" w:cs="Arial"/>
          <w:sz w:val="20"/>
          <w:szCs w:val="20"/>
        </w:rPr>
        <w:t>Backend</w:t>
      </w:r>
      <w:proofErr w:type="spellEnd"/>
      <w:r w:rsidRPr="0077060F">
        <w:rPr>
          <w:rFonts w:ascii="Arial" w:hAnsi="Arial" w:cs="Arial"/>
          <w:sz w:val="20"/>
          <w:szCs w:val="20"/>
        </w:rPr>
        <w:t>: Construído com o Pytho</w:t>
      </w:r>
      <w:r w:rsidR="00522355">
        <w:rPr>
          <w:rFonts w:ascii="Arial" w:hAnsi="Arial" w:cs="Arial"/>
          <w:sz w:val="20"/>
          <w:szCs w:val="20"/>
        </w:rPr>
        <w:t>n</w:t>
      </w:r>
      <w:r w:rsidRPr="0077060F">
        <w:rPr>
          <w:rFonts w:ascii="Arial" w:hAnsi="Arial" w:cs="Arial"/>
          <w:sz w:val="20"/>
          <w:szCs w:val="20"/>
        </w:rPr>
        <w:t>, utilizando uma base estrutural fornecida pelos professores orientadores</w:t>
      </w:r>
      <w:r w:rsidR="00522355">
        <w:rPr>
          <w:rFonts w:ascii="Arial" w:hAnsi="Arial" w:cs="Arial"/>
          <w:sz w:val="20"/>
          <w:szCs w:val="20"/>
        </w:rPr>
        <w:t>.</w:t>
      </w:r>
    </w:p>
    <w:p w14:paraId="78C9C47C" w14:textId="77777777" w:rsidR="0077060F" w:rsidRPr="0077060F" w:rsidRDefault="0077060F" w:rsidP="00ED684C">
      <w:pPr>
        <w:spacing w:line="360" w:lineRule="auto"/>
        <w:rPr>
          <w:rFonts w:ascii="Arial" w:hAnsi="Arial" w:cs="Arial"/>
          <w:sz w:val="20"/>
          <w:szCs w:val="20"/>
        </w:rPr>
      </w:pPr>
      <w:r w:rsidRPr="0077060F">
        <w:rPr>
          <w:rFonts w:ascii="Arial" w:hAnsi="Arial" w:cs="Arial"/>
          <w:sz w:val="20"/>
          <w:szCs w:val="20"/>
        </w:rPr>
        <w:t xml:space="preserve">• Banco de dados: Na primeira versão do sistema, foi utilizado </w:t>
      </w:r>
      <w:proofErr w:type="spellStart"/>
      <w:r w:rsidRPr="0077060F">
        <w:rPr>
          <w:rFonts w:ascii="Arial" w:hAnsi="Arial" w:cs="Arial"/>
          <w:sz w:val="20"/>
          <w:szCs w:val="20"/>
        </w:rPr>
        <w:t>MariaDB</w:t>
      </w:r>
      <w:proofErr w:type="spellEnd"/>
      <w:r w:rsidRPr="0077060F">
        <w:rPr>
          <w:rFonts w:ascii="Arial" w:hAnsi="Arial" w:cs="Arial"/>
          <w:sz w:val="20"/>
          <w:szCs w:val="20"/>
        </w:rPr>
        <w:t xml:space="preserve">. Na versão atual, o banco de dados foi migrado para </w:t>
      </w:r>
      <w:proofErr w:type="spellStart"/>
      <w:r w:rsidRPr="0077060F">
        <w:rPr>
          <w:rFonts w:ascii="Arial" w:hAnsi="Arial" w:cs="Arial"/>
          <w:sz w:val="20"/>
          <w:szCs w:val="20"/>
        </w:rPr>
        <w:t>Supabase</w:t>
      </w:r>
      <w:proofErr w:type="spellEnd"/>
      <w:r w:rsidRPr="0077060F">
        <w:rPr>
          <w:rFonts w:ascii="Arial" w:hAnsi="Arial" w:cs="Arial"/>
          <w:sz w:val="20"/>
          <w:szCs w:val="20"/>
        </w:rPr>
        <w:t xml:space="preserve"> (PostgreSQL gerenciado em nuvem), garantindo maior disponibilidade, escalabilidade e suporte a funcionalidades avançadas do PostgreSQL.</w:t>
      </w:r>
    </w:p>
    <w:p w14:paraId="24062D4E" w14:textId="4482FF56" w:rsidR="001B77C6" w:rsidRDefault="0077060F" w:rsidP="00ED684C">
      <w:pPr>
        <w:spacing w:line="360" w:lineRule="auto"/>
        <w:rPr>
          <w:rFonts w:ascii="Arial" w:hAnsi="Arial" w:cs="Arial"/>
          <w:sz w:val="20"/>
          <w:szCs w:val="20"/>
        </w:rPr>
      </w:pPr>
      <w:r w:rsidRPr="0077060F">
        <w:rPr>
          <w:rFonts w:ascii="Arial" w:hAnsi="Arial" w:cs="Arial"/>
          <w:sz w:val="20"/>
          <w:szCs w:val="20"/>
        </w:rPr>
        <w:t>• Sensores IoT: Integração com sensores de temperatura para monitoramento automatizado das condições de armazenamento em câmaras frias e áreas de estoque controlado.</w:t>
      </w:r>
    </w:p>
    <w:p w14:paraId="3387C127" w14:textId="77777777" w:rsidR="0077060F" w:rsidRDefault="0077060F" w:rsidP="00ED684C">
      <w:pPr>
        <w:spacing w:line="360" w:lineRule="auto"/>
        <w:rPr>
          <w:rFonts w:ascii="Arial" w:hAnsi="Arial" w:cs="Arial"/>
          <w:b/>
          <w:bCs/>
          <w:sz w:val="28"/>
          <w:szCs w:val="28"/>
        </w:rPr>
      </w:pPr>
    </w:p>
    <w:p w14:paraId="1C04C61B" w14:textId="4BDB34DC" w:rsidR="001B77C6" w:rsidRPr="00522355" w:rsidRDefault="00297FBB" w:rsidP="00ED684C">
      <w:pPr>
        <w:spacing w:line="360" w:lineRule="auto"/>
        <w:rPr>
          <w:rFonts w:ascii="Arial" w:hAnsi="Arial" w:cs="Arial"/>
          <w:b/>
          <w:bCs/>
        </w:rPr>
      </w:pPr>
      <w:r w:rsidRPr="00522355">
        <w:rPr>
          <w:rFonts w:ascii="Arial" w:hAnsi="Arial" w:cs="Arial"/>
          <w:b/>
          <w:bCs/>
        </w:rPr>
        <w:t>5. Estrutura do projeto</w:t>
      </w:r>
    </w:p>
    <w:p w14:paraId="4A7BE79C"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O código-fonte do sistema está estruturado de forma modular, visando organização, reutilização de código e facilidade de manutenção. A aplicação é composta pelos seguintes diretórios e arquivos principais:</w:t>
      </w:r>
    </w:p>
    <w:p w14:paraId="0E71207F"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r w:rsidRPr="0070019B">
        <w:rPr>
          <w:rFonts w:ascii="Arial" w:hAnsi="Arial" w:cs="Arial"/>
          <w:b/>
          <w:bCs/>
          <w:sz w:val="20"/>
          <w:szCs w:val="20"/>
        </w:rPr>
        <w:t>core/</w:t>
      </w:r>
      <w:r w:rsidRPr="0070019B">
        <w:rPr>
          <w:rFonts w:ascii="Arial" w:hAnsi="Arial" w:cs="Arial"/>
          <w:sz w:val="20"/>
          <w:szCs w:val="20"/>
        </w:rPr>
        <w:t>: Módulo central da aplicação, responsável por funcionalidades essenciais como conexão com o banco de dados (database.py), operações CRUD genéricas (crud_base.py) e validações de dados (validator.py). Também contém arquivos de inicialização do módulo.</w:t>
      </w:r>
    </w:p>
    <w:p w14:paraId="24F863EE"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proofErr w:type="gramStart"/>
      <w:r w:rsidRPr="0070019B">
        <w:rPr>
          <w:rFonts w:ascii="Arial" w:hAnsi="Arial" w:cs="Arial"/>
          <w:b/>
          <w:bCs/>
          <w:sz w:val="20"/>
          <w:szCs w:val="20"/>
        </w:rPr>
        <w:t>models/</w:t>
      </w:r>
      <w:r w:rsidRPr="0070019B">
        <w:rPr>
          <w:rFonts w:ascii="Arial" w:hAnsi="Arial" w:cs="Arial"/>
          <w:sz w:val="20"/>
          <w:szCs w:val="20"/>
        </w:rPr>
        <w:t>: Define</w:t>
      </w:r>
      <w:proofErr w:type="gramEnd"/>
      <w:r w:rsidRPr="0070019B">
        <w:rPr>
          <w:rFonts w:ascii="Arial" w:hAnsi="Arial" w:cs="Arial"/>
          <w:sz w:val="20"/>
          <w:szCs w:val="20"/>
        </w:rPr>
        <w:t xml:space="preserve"> as entidades do sistema, representando as tabelas do banco de dados. Inclui classes como produto.py, lotes.py, movimentacao.py, pedido_movimentacao.py e camara_fria.py, responsáveis por estruturar os dados e suas relações.</w:t>
      </w:r>
    </w:p>
    <w:p w14:paraId="681E795A"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proofErr w:type="spellStart"/>
      <w:proofErr w:type="gramStart"/>
      <w:r w:rsidRPr="0070019B">
        <w:rPr>
          <w:rFonts w:ascii="Arial" w:hAnsi="Arial" w:cs="Arial"/>
          <w:b/>
          <w:bCs/>
          <w:sz w:val="20"/>
          <w:szCs w:val="20"/>
        </w:rPr>
        <w:t>static</w:t>
      </w:r>
      <w:proofErr w:type="spellEnd"/>
      <w:r w:rsidRPr="0070019B">
        <w:rPr>
          <w:rFonts w:ascii="Arial" w:hAnsi="Arial" w:cs="Arial"/>
          <w:b/>
          <w:bCs/>
          <w:sz w:val="20"/>
          <w:szCs w:val="20"/>
        </w:rPr>
        <w:t>/</w:t>
      </w:r>
      <w:r w:rsidRPr="0070019B">
        <w:rPr>
          <w:rFonts w:ascii="Arial" w:hAnsi="Arial" w:cs="Arial"/>
          <w:sz w:val="20"/>
          <w:szCs w:val="20"/>
        </w:rPr>
        <w:t>: Diretório</w:t>
      </w:r>
      <w:proofErr w:type="gramEnd"/>
      <w:r w:rsidRPr="0070019B">
        <w:rPr>
          <w:rFonts w:ascii="Arial" w:hAnsi="Arial" w:cs="Arial"/>
          <w:sz w:val="20"/>
          <w:szCs w:val="20"/>
        </w:rPr>
        <w:t xml:space="preserve"> destinado aos arquivos estáticos da aplicação, subdividido em:</w:t>
      </w:r>
    </w:p>
    <w:p w14:paraId="74224E01" w14:textId="77777777" w:rsidR="0070019B" w:rsidRPr="0070019B" w:rsidRDefault="0070019B" w:rsidP="0070019B">
      <w:pPr>
        <w:numPr>
          <w:ilvl w:val="0"/>
          <w:numId w:val="2"/>
        </w:numPr>
        <w:spacing w:line="360" w:lineRule="auto"/>
        <w:rPr>
          <w:rFonts w:ascii="Arial" w:hAnsi="Arial" w:cs="Arial"/>
          <w:sz w:val="20"/>
          <w:szCs w:val="20"/>
        </w:rPr>
      </w:pPr>
      <w:proofErr w:type="spellStart"/>
      <w:r w:rsidRPr="0070019B">
        <w:rPr>
          <w:rFonts w:ascii="Arial" w:hAnsi="Arial" w:cs="Arial"/>
          <w:b/>
          <w:bCs/>
          <w:sz w:val="20"/>
          <w:szCs w:val="20"/>
        </w:rPr>
        <w:t>Image</w:t>
      </w:r>
      <w:proofErr w:type="spellEnd"/>
      <w:r w:rsidRPr="0070019B">
        <w:rPr>
          <w:rFonts w:ascii="Arial" w:hAnsi="Arial" w:cs="Arial"/>
          <w:b/>
          <w:bCs/>
          <w:sz w:val="20"/>
          <w:szCs w:val="20"/>
        </w:rPr>
        <w:t>/</w:t>
      </w:r>
      <w:r w:rsidRPr="0070019B">
        <w:rPr>
          <w:rFonts w:ascii="Arial" w:hAnsi="Arial" w:cs="Arial"/>
          <w:sz w:val="20"/>
          <w:szCs w:val="20"/>
        </w:rPr>
        <w:t xml:space="preserve">: Armazena imagens utilizadas no sistema, como logotipos e elementos visuais. </w:t>
      </w:r>
    </w:p>
    <w:p w14:paraId="6317742C" w14:textId="77777777" w:rsidR="0070019B" w:rsidRPr="0070019B" w:rsidRDefault="0070019B" w:rsidP="0070019B">
      <w:pPr>
        <w:numPr>
          <w:ilvl w:val="0"/>
          <w:numId w:val="2"/>
        </w:numPr>
        <w:spacing w:line="360" w:lineRule="auto"/>
        <w:rPr>
          <w:rFonts w:ascii="Arial" w:hAnsi="Arial" w:cs="Arial"/>
          <w:sz w:val="20"/>
          <w:szCs w:val="20"/>
        </w:rPr>
      </w:pPr>
      <w:proofErr w:type="spellStart"/>
      <w:proofErr w:type="gramStart"/>
      <w:r w:rsidRPr="0070019B">
        <w:rPr>
          <w:rFonts w:ascii="Arial" w:hAnsi="Arial" w:cs="Arial"/>
          <w:b/>
          <w:bCs/>
          <w:sz w:val="20"/>
          <w:szCs w:val="20"/>
        </w:rPr>
        <w:t>javascript</w:t>
      </w:r>
      <w:proofErr w:type="spellEnd"/>
      <w:r w:rsidRPr="0070019B">
        <w:rPr>
          <w:rFonts w:ascii="Arial" w:hAnsi="Arial" w:cs="Arial"/>
          <w:b/>
          <w:bCs/>
          <w:sz w:val="20"/>
          <w:szCs w:val="20"/>
        </w:rPr>
        <w:t>/</w:t>
      </w:r>
      <w:r w:rsidRPr="0070019B">
        <w:rPr>
          <w:rFonts w:ascii="Arial" w:hAnsi="Arial" w:cs="Arial"/>
          <w:sz w:val="20"/>
          <w:szCs w:val="20"/>
        </w:rPr>
        <w:t>: Contém</w:t>
      </w:r>
      <w:proofErr w:type="gramEnd"/>
      <w:r w:rsidRPr="0070019B">
        <w:rPr>
          <w:rFonts w:ascii="Arial" w:hAnsi="Arial" w:cs="Arial"/>
          <w:sz w:val="20"/>
          <w:szCs w:val="20"/>
        </w:rPr>
        <w:t xml:space="preserve"> scripts responsáveis pela interação e dinamismo das páginas (</w:t>
      </w:r>
      <w:proofErr w:type="spellStart"/>
      <w:r w:rsidRPr="0070019B">
        <w:rPr>
          <w:rFonts w:ascii="Arial" w:hAnsi="Arial" w:cs="Arial"/>
          <w:sz w:val="20"/>
          <w:szCs w:val="20"/>
        </w:rPr>
        <w:t>ex</w:t>
      </w:r>
      <w:proofErr w:type="spellEnd"/>
      <w:r w:rsidRPr="0070019B">
        <w:rPr>
          <w:rFonts w:ascii="Arial" w:hAnsi="Arial" w:cs="Arial"/>
          <w:sz w:val="20"/>
          <w:szCs w:val="20"/>
        </w:rPr>
        <w:t xml:space="preserve">: login_e_cadastro.js). </w:t>
      </w:r>
    </w:p>
    <w:p w14:paraId="15D0A6E9" w14:textId="77777777" w:rsidR="0070019B" w:rsidRPr="0070019B" w:rsidRDefault="0070019B" w:rsidP="0070019B">
      <w:pPr>
        <w:numPr>
          <w:ilvl w:val="0"/>
          <w:numId w:val="2"/>
        </w:numPr>
        <w:spacing w:line="360" w:lineRule="auto"/>
        <w:rPr>
          <w:rFonts w:ascii="Arial" w:hAnsi="Arial" w:cs="Arial"/>
          <w:sz w:val="20"/>
          <w:szCs w:val="20"/>
        </w:rPr>
      </w:pPr>
      <w:proofErr w:type="spellStart"/>
      <w:proofErr w:type="gramStart"/>
      <w:r w:rsidRPr="0070019B">
        <w:rPr>
          <w:rFonts w:ascii="Arial" w:hAnsi="Arial" w:cs="Arial"/>
          <w:b/>
          <w:bCs/>
          <w:sz w:val="20"/>
          <w:szCs w:val="20"/>
        </w:rPr>
        <w:t>css</w:t>
      </w:r>
      <w:proofErr w:type="spellEnd"/>
      <w:r w:rsidRPr="0070019B">
        <w:rPr>
          <w:rFonts w:ascii="Arial" w:hAnsi="Arial" w:cs="Arial"/>
          <w:b/>
          <w:bCs/>
          <w:sz w:val="20"/>
          <w:szCs w:val="20"/>
        </w:rPr>
        <w:t>/</w:t>
      </w:r>
      <w:r w:rsidRPr="0070019B">
        <w:rPr>
          <w:rFonts w:ascii="Arial" w:hAnsi="Arial" w:cs="Arial"/>
          <w:sz w:val="20"/>
          <w:szCs w:val="20"/>
        </w:rPr>
        <w:t>: Inclui</w:t>
      </w:r>
      <w:proofErr w:type="gramEnd"/>
      <w:r w:rsidRPr="0070019B">
        <w:rPr>
          <w:rFonts w:ascii="Arial" w:hAnsi="Arial" w:cs="Arial"/>
          <w:sz w:val="20"/>
          <w:szCs w:val="20"/>
        </w:rPr>
        <w:t xml:space="preserve"> folhas de estilo responsáveis pela aparência da aplicação (</w:t>
      </w:r>
      <w:proofErr w:type="spellStart"/>
      <w:r w:rsidRPr="0070019B">
        <w:rPr>
          <w:rFonts w:ascii="Arial" w:hAnsi="Arial" w:cs="Arial"/>
          <w:sz w:val="20"/>
          <w:szCs w:val="20"/>
        </w:rPr>
        <w:t>ex</w:t>
      </w:r>
      <w:proofErr w:type="spellEnd"/>
      <w:r w:rsidRPr="0070019B">
        <w:rPr>
          <w:rFonts w:ascii="Arial" w:hAnsi="Arial" w:cs="Arial"/>
          <w:sz w:val="20"/>
          <w:szCs w:val="20"/>
        </w:rPr>
        <w:t xml:space="preserve">: style.css, login.css, dashboard.css). </w:t>
      </w:r>
    </w:p>
    <w:p w14:paraId="009FF3D8"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proofErr w:type="spellStart"/>
      <w:r w:rsidRPr="0070019B">
        <w:rPr>
          <w:rFonts w:ascii="Arial" w:hAnsi="Arial" w:cs="Arial"/>
          <w:b/>
          <w:bCs/>
          <w:sz w:val="20"/>
          <w:szCs w:val="20"/>
        </w:rPr>
        <w:t>Templates</w:t>
      </w:r>
      <w:proofErr w:type="spellEnd"/>
      <w:r w:rsidRPr="0070019B">
        <w:rPr>
          <w:rFonts w:ascii="Arial" w:hAnsi="Arial" w:cs="Arial"/>
          <w:b/>
          <w:bCs/>
          <w:sz w:val="20"/>
          <w:szCs w:val="20"/>
        </w:rPr>
        <w:t>/</w:t>
      </w:r>
      <w:r w:rsidRPr="0070019B">
        <w:rPr>
          <w:rFonts w:ascii="Arial" w:hAnsi="Arial" w:cs="Arial"/>
          <w:sz w:val="20"/>
          <w:szCs w:val="20"/>
        </w:rPr>
        <w:t>: Contém os arquivos HTML responsáveis pela interface do sistema, incluindo páginas como login.html, dashboard.html, produtos.html, pedidos.html e formulários específicos para cadastro e movimentações.</w:t>
      </w:r>
    </w:p>
    <w:p w14:paraId="135A459E"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proofErr w:type="gramStart"/>
      <w:r w:rsidRPr="0070019B">
        <w:rPr>
          <w:rFonts w:ascii="Arial" w:hAnsi="Arial" w:cs="Arial"/>
          <w:b/>
          <w:bCs/>
          <w:sz w:val="20"/>
          <w:szCs w:val="20"/>
        </w:rPr>
        <w:t>backup/</w:t>
      </w:r>
      <w:r w:rsidRPr="0070019B">
        <w:rPr>
          <w:rFonts w:ascii="Arial" w:hAnsi="Arial" w:cs="Arial"/>
          <w:sz w:val="20"/>
          <w:szCs w:val="20"/>
        </w:rPr>
        <w:t>: Armazena</w:t>
      </w:r>
      <w:proofErr w:type="gramEnd"/>
      <w:r w:rsidRPr="0070019B">
        <w:rPr>
          <w:rFonts w:ascii="Arial" w:hAnsi="Arial" w:cs="Arial"/>
          <w:sz w:val="20"/>
          <w:szCs w:val="20"/>
        </w:rPr>
        <w:t xml:space="preserve"> versões anteriores do sistema, como o arquivo app_antigo.py, utilizado para referência ou recuperação de funcionalidades antigas.</w:t>
      </w:r>
    </w:p>
    <w:p w14:paraId="092D6EF5"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r w:rsidRPr="0070019B">
        <w:rPr>
          <w:rFonts w:ascii="Arial" w:hAnsi="Arial" w:cs="Arial"/>
          <w:b/>
          <w:bCs/>
          <w:sz w:val="20"/>
          <w:szCs w:val="20"/>
        </w:rPr>
        <w:t>app.py</w:t>
      </w:r>
      <w:r w:rsidRPr="0070019B">
        <w:rPr>
          <w:rFonts w:ascii="Arial" w:hAnsi="Arial" w:cs="Arial"/>
          <w:sz w:val="20"/>
          <w:szCs w:val="20"/>
        </w:rPr>
        <w:t>: Arquivo principal da aplicação, responsável por inicializar o servidor, definir rotas e integrar os módulos do sistema.</w:t>
      </w:r>
    </w:p>
    <w:p w14:paraId="2F066098" w14:textId="77777777" w:rsidR="0070019B" w:rsidRPr="0070019B" w:rsidRDefault="0070019B" w:rsidP="0070019B">
      <w:pPr>
        <w:spacing w:line="360" w:lineRule="auto"/>
        <w:rPr>
          <w:rFonts w:ascii="Arial" w:hAnsi="Arial" w:cs="Arial"/>
          <w:sz w:val="20"/>
          <w:szCs w:val="20"/>
        </w:rPr>
      </w:pPr>
      <w:proofErr w:type="gramStart"/>
      <w:r w:rsidRPr="0070019B">
        <w:rPr>
          <w:rFonts w:ascii="Arial" w:hAnsi="Arial" w:cs="Arial"/>
          <w:sz w:val="20"/>
          <w:szCs w:val="20"/>
        </w:rPr>
        <w:t xml:space="preserve">• </w:t>
      </w:r>
      <w:r w:rsidRPr="0070019B">
        <w:rPr>
          <w:rFonts w:ascii="Arial" w:hAnsi="Arial" w:cs="Arial"/>
          <w:b/>
          <w:bCs/>
          <w:sz w:val="20"/>
          <w:szCs w:val="20"/>
        </w:rPr>
        <w:t>.</w:t>
      </w:r>
      <w:proofErr w:type="spellStart"/>
      <w:r w:rsidRPr="0070019B">
        <w:rPr>
          <w:rFonts w:ascii="Arial" w:hAnsi="Arial" w:cs="Arial"/>
          <w:b/>
          <w:bCs/>
          <w:sz w:val="20"/>
          <w:szCs w:val="20"/>
        </w:rPr>
        <w:t>env</w:t>
      </w:r>
      <w:proofErr w:type="spellEnd"/>
      <w:proofErr w:type="gramEnd"/>
      <w:r w:rsidRPr="0070019B">
        <w:rPr>
          <w:rFonts w:ascii="Arial" w:hAnsi="Arial" w:cs="Arial"/>
          <w:sz w:val="20"/>
          <w:szCs w:val="20"/>
        </w:rPr>
        <w:t>: Arquivo de configuração de variáveis de ambiente, utilizado para armazenar informações sensíveis como credenciais de banco de dados.</w:t>
      </w:r>
    </w:p>
    <w:p w14:paraId="22B4702A"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lastRenderedPageBreak/>
        <w:t xml:space="preserve">• </w:t>
      </w:r>
      <w:proofErr w:type="spellStart"/>
      <w:r w:rsidRPr="0070019B">
        <w:rPr>
          <w:rFonts w:ascii="Arial" w:hAnsi="Arial" w:cs="Arial"/>
          <w:b/>
          <w:bCs/>
          <w:sz w:val="20"/>
          <w:szCs w:val="20"/>
        </w:rPr>
        <w:t>banco_supabase.sql</w:t>
      </w:r>
      <w:proofErr w:type="spellEnd"/>
      <w:r w:rsidRPr="0070019B">
        <w:rPr>
          <w:rFonts w:ascii="Arial" w:hAnsi="Arial" w:cs="Arial"/>
          <w:b/>
          <w:bCs/>
          <w:sz w:val="20"/>
          <w:szCs w:val="20"/>
        </w:rPr>
        <w:t xml:space="preserve"> / </w:t>
      </w:r>
      <w:proofErr w:type="spellStart"/>
      <w:r w:rsidRPr="0070019B">
        <w:rPr>
          <w:rFonts w:ascii="Arial" w:hAnsi="Arial" w:cs="Arial"/>
          <w:b/>
          <w:bCs/>
          <w:sz w:val="20"/>
          <w:szCs w:val="20"/>
        </w:rPr>
        <w:t>banco_workbench.sql</w:t>
      </w:r>
      <w:proofErr w:type="spellEnd"/>
      <w:r w:rsidRPr="0070019B">
        <w:rPr>
          <w:rFonts w:ascii="Arial" w:hAnsi="Arial" w:cs="Arial"/>
          <w:sz w:val="20"/>
          <w:szCs w:val="20"/>
        </w:rPr>
        <w:t>: Scripts SQL utilizados para criação e estruturação do banco de dados em diferentes ambientes.</w:t>
      </w:r>
    </w:p>
    <w:p w14:paraId="7F3FBB48" w14:textId="77777777" w:rsidR="0070019B" w:rsidRPr="0070019B" w:rsidRDefault="0070019B" w:rsidP="0070019B">
      <w:pPr>
        <w:spacing w:line="360" w:lineRule="auto"/>
        <w:rPr>
          <w:rFonts w:ascii="Arial" w:hAnsi="Arial" w:cs="Arial"/>
          <w:sz w:val="20"/>
          <w:szCs w:val="20"/>
        </w:rPr>
      </w:pPr>
      <w:r w:rsidRPr="0070019B">
        <w:rPr>
          <w:rFonts w:ascii="Arial" w:hAnsi="Arial" w:cs="Arial"/>
          <w:sz w:val="20"/>
          <w:szCs w:val="20"/>
        </w:rPr>
        <w:t xml:space="preserve">• </w:t>
      </w:r>
      <w:r w:rsidRPr="0070019B">
        <w:rPr>
          <w:rFonts w:ascii="Arial" w:hAnsi="Arial" w:cs="Arial"/>
          <w:b/>
          <w:bCs/>
          <w:sz w:val="20"/>
          <w:szCs w:val="20"/>
        </w:rPr>
        <w:t>requirements.txt</w:t>
      </w:r>
      <w:r w:rsidRPr="0070019B">
        <w:rPr>
          <w:rFonts w:ascii="Arial" w:hAnsi="Arial" w:cs="Arial"/>
          <w:sz w:val="20"/>
          <w:szCs w:val="20"/>
        </w:rPr>
        <w:t>: Lista de dependências do projeto, necessária para instalação das bibliotecas utilizadas na aplicação.</w:t>
      </w:r>
    </w:p>
    <w:p w14:paraId="2E3DA6A1" w14:textId="243FC1E8" w:rsidR="001B77C6" w:rsidRDefault="00522355" w:rsidP="00ED684C">
      <w:pPr>
        <w:spacing w:line="360" w:lineRule="auto"/>
      </w:pPr>
      <w:r w:rsidRPr="00522355">
        <w:rPr>
          <w:noProof/>
        </w:rPr>
        <w:drawing>
          <wp:inline distT="0" distB="0" distL="0" distR="0" wp14:anchorId="2C9608F8" wp14:editId="0A15D0A9">
            <wp:extent cx="2161090" cy="2774371"/>
            <wp:effectExtent l="0" t="0" r="0" b="6985"/>
            <wp:docPr id="15496488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8884" name=""/>
                    <pic:cNvPicPr/>
                  </pic:nvPicPr>
                  <pic:blipFill>
                    <a:blip r:embed="rId12"/>
                    <a:stretch>
                      <a:fillRect/>
                    </a:stretch>
                  </pic:blipFill>
                  <pic:spPr>
                    <a:xfrm>
                      <a:off x="0" y="0"/>
                      <a:ext cx="2170256" cy="2786138"/>
                    </a:xfrm>
                    <a:prstGeom prst="rect">
                      <a:avLst/>
                    </a:prstGeom>
                  </pic:spPr>
                </pic:pic>
              </a:graphicData>
            </a:graphic>
          </wp:inline>
        </w:drawing>
      </w:r>
      <w:r w:rsidRPr="00522355">
        <w:rPr>
          <w:noProof/>
        </w:rPr>
        <w:drawing>
          <wp:inline distT="0" distB="0" distL="0" distR="0" wp14:anchorId="3CFE9A27" wp14:editId="0FEA5851">
            <wp:extent cx="1307247" cy="2789093"/>
            <wp:effectExtent l="0" t="0" r="7620" b="0"/>
            <wp:docPr id="4863959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95972" name=""/>
                    <pic:cNvPicPr/>
                  </pic:nvPicPr>
                  <pic:blipFill>
                    <a:blip r:embed="rId13"/>
                    <a:stretch>
                      <a:fillRect/>
                    </a:stretch>
                  </pic:blipFill>
                  <pic:spPr>
                    <a:xfrm>
                      <a:off x="0" y="0"/>
                      <a:ext cx="1315460" cy="2806615"/>
                    </a:xfrm>
                    <a:prstGeom prst="rect">
                      <a:avLst/>
                    </a:prstGeom>
                  </pic:spPr>
                </pic:pic>
              </a:graphicData>
            </a:graphic>
          </wp:inline>
        </w:drawing>
      </w:r>
    </w:p>
    <w:p w14:paraId="613DCDCD" w14:textId="77777777" w:rsidR="00ED684C" w:rsidRDefault="00ED684C" w:rsidP="00ED684C">
      <w:pPr>
        <w:spacing w:line="360" w:lineRule="auto"/>
        <w:rPr>
          <w:rFonts w:ascii="Arial" w:hAnsi="Arial" w:cs="Arial"/>
          <w:b/>
          <w:bCs/>
        </w:rPr>
      </w:pPr>
    </w:p>
    <w:p w14:paraId="20155624" w14:textId="3C92A7D8" w:rsidR="001B77C6" w:rsidRPr="00564D4C" w:rsidRDefault="00297FBB" w:rsidP="00ED684C">
      <w:pPr>
        <w:spacing w:line="360" w:lineRule="auto"/>
        <w:rPr>
          <w:rFonts w:ascii="Arial" w:eastAsia="Aptos" w:hAnsi="Arial" w:cs="Arial"/>
          <w:b/>
          <w:bCs/>
          <w:color w:val="000000" w:themeColor="text1"/>
        </w:rPr>
      </w:pPr>
      <w:r w:rsidRPr="00564D4C">
        <w:rPr>
          <w:rFonts w:ascii="Arial" w:hAnsi="Arial" w:cs="Arial"/>
          <w:b/>
          <w:bCs/>
        </w:rPr>
        <w:t>6.</w:t>
      </w:r>
      <w:r w:rsidRPr="00564D4C">
        <w:rPr>
          <w:rFonts w:ascii="Arial" w:hAnsi="Arial" w:cs="Arial"/>
        </w:rPr>
        <w:t xml:space="preserve"> </w:t>
      </w:r>
      <w:r w:rsidRPr="00564D4C">
        <w:rPr>
          <w:rFonts w:ascii="Arial" w:eastAsia="Aptos" w:hAnsi="Arial" w:cs="Arial"/>
          <w:b/>
          <w:bCs/>
          <w:color w:val="000000" w:themeColor="text1"/>
        </w:rPr>
        <w:t>Descrição da Implementação</w:t>
      </w:r>
    </w:p>
    <w:p w14:paraId="76A21DB6" w14:textId="77777777" w:rsidR="00522355" w:rsidRDefault="00522355" w:rsidP="00ED684C">
      <w:pPr>
        <w:spacing w:line="360" w:lineRule="auto"/>
        <w:rPr>
          <w:rFonts w:ascii="Arial" w:hAnsi="Arial" w:cs="Arial"/>
          <w:sz w:val="20"/>
          <w:szCs w:val="20"/>
        </w:rPr>
      </w:pPr>
      <w:r w:rsidRPr="00522355">
        <w:rPr>
          <w:rFonts w:ascii="Arial" w:hAnsi="Arial" w:cs="Arial"/>
          <w:sz w:val="20"/>
          <w:szCs w:val="20"/>
        </w:rPr>
        <w:t xml:space="preserve">Esta seção descreve os módulos funcionais implementados no sistema </w:t>
      </w:r>
      <w:proofErr w:type="spellStart"/>
      <w:r w:rsidRPr="00522355">
        <w:rPr>
          <w:rFonts w:ascii="Arial" w:hAnsi="Arial" w:cs="Arial"/>
          <w:sz w:val="20"/>
          <w:szCs w:val="20"/>
        </w:rPr>
        <w:t>Keep</w:t>
      </w:r>
      <w:proofErr w:type="spellEnd"/>
      <w:r w:rsidRPr="00522355">
        <w:rPr>
          <w:rFonts w:ascii="Arial" w:hAnsi="Arial" w:cs="Arial"/>
          <w:sz w:val="20"/>
          <w:szCs w:val="20"/>
        </w:rPr>
        <w:t xml:space="preserve"> Stock, organizados por área de responsabilidade. Cada módulo corresponde a um conjunto de modelos de dados e funcionalidades relacionadas.</w:t>
      </w:r>
    </w:p>
    <w:p w14:paraId="3D757B8D" w14:textId="77777777" w:rsidR="0070019B" w:rsidRDefault="0070019B" w:rsidP="00ED684C">
      <w:pPr>
        <w:spacing w:line="360" w:lineRule="auto"/>
        <w:rPr>
          <w:rFonts w:ascii="Arial" w:hAnsi="Arial" w:cs="Arial"/>
          <w:b/>
          <w:bCs/>
        </w:rPr>
      </w:pPr>
    </w:p>
    <w:p w14:paraId="445ACBF3" w14:textId="20E6486F" w:rsidR="00522355" w:rsidRPr="00522355" w:rsidRDefault="00522355" w:rsidP="00ED684C">
      <w:pPr>
        <w:spacing w:line="360" w:lineRule="auto"/>
        <w:rPr>
          <w:rFonts w:ascii="Arial" w:hAnsi="Arial" w:cs="Arial"/>
          <w:b/>
          <w:bCs/>
        </w:rPr>
      </w:pPr>
      <w:r w:rsidRPr="00522355">
        <w:rPr>
          <w:rFonts w:ascii="Arial" w:hAnsi="Arial" w:cs="Arial"/>
          <w:b/>
          <w:bCs/>
        </w:rPr>
        <w:t>6.1 Gestão de Acessos e Pessoas</w:t>
      </w:r>
    </w:p>
    <w:p w14:paraId="6A4EF46E"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Usuários: Responsável pela autenticação no sistema, armazenamento de credenciais criptografadas e gestão dos dados básicos de quem opera a plataforma.</w:t>
      </w:r>
    </w:p>
    <w:p w14:paraId="720400EA"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Permissões: Define o que cada nível hierárquico de usuário pode visualizar ou executar, controlando o acesso granular por recurso e ação.</w:t>
      </w:r>
    </w:p>
    <w:p w14:paraId="1EA412DC"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Funcionários: Gerencia as informações profissionais dos operadores, incluindo cargo, setor e vínculo empregatício.</w:t>
      </w:r>
    </w:p>
    <w:p w14:paraId="1A49390B" w14:textId="3CC67286" w:rsidR="00564D4C" w:rsidRPr="00522355" w:rsidRDefault="00522355" w:rsidP="00ED684C">
      <w:pPr>
        <w:spacing w:line="360" w:lineRule="auto"/>
        <w:rPr>
          <w:rFonts w:ascii="Arial" w:hAnsi="Arial" w:cs="Arial"/>
          <w:sz w:val="20"/>
          <w:szCs w:val="20"/>
        </w:rPr>
      </w:pPr>
      <w:r w:rsidRPr="00522355">
        <w:rPr>
          <w:rFonts w:ascii="Arial" w:hAnsi="Arial" w:cs="Arial"/>
          <w:sz w:val="20"/>
          <w:szCs w:val="20"/>
        </w:rPr>
        <w:t>• Clientes: Cadastro dos destinatários finais dos produtos, utilizado para vinculação de saídas e pedidos.</w:t>
      </w:r>
    </w:p>
    <w:p w14:paraId="5FEE7740" w14:textId="77777777" w:rsidR="00700068" w:rsidRDefault="00700068" w:rsidP="00ED684C">
      <w:pPr>
        <w:spacing w:line="360" w:lineRule="auto"/>
        <w:rPr>
          <w:rFonts w:ascii="Arial" w:hAnsi="Arial" w:cs="Arial"/>
          <w:b/>
          <w:bCs/>
        </w:rPr>
      </w:pPr>
    </w:p>
    <w:p w14:paraId="4C8AEDB2" w14:textId="06CF75FF" w:rsidR="00564D4C" w:rsidRPr="00522355" w:rsidRDefault="00522355" w:rsidP="00ED684C">
      <w:pPr>
        <w:spacing w:line="360" w:lineRule="auto"/>
        <w:rPr>
          <w:rFonts w:ascii="Arial" w:hAnsi="Arial" w:cs="Arial"/>
          <w:b/>
          <w:bCs/>
        </w:rPr>
      </w:pPr>
      <w:r w:rsidRPr="00564D4C">
        <w:rPr>
          <w:rFonts w:ascii="Arial" w:hAnsi="Arial" w:cs="Arial"/>
          <w:b/>
          <w:bCs/>
        </w:rPr>
        <w:lastRenderedPageBreak/>
        <w:t>6</w:t>
      </w:r>
      <w:r w:rsidRPr="00522355">
        <w:rPr>
          <w:rFonts w:ascii="Arial" w:hAnsi="Arial" w:cs="Arial"/>
          <w:b/>
          <w:bCs/>
        </w:rPr>
        <w:t>.2 Catálogo e Fornecedores</w:t>
      </w:r>
    </w:p>
    <w:p w14:paraId="0B2B1003"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Produtos: Arquivo mestre com as especificações técnicas, categorias, fabricantes e classificação de substâncias controladas de cada item.</w:t>
      </w:r>
    </w:p>
    <w:p w14:paraId="0E11E81C"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Lotes: Controle de rastreabilidade, vinculando produtos a datas de validade, fabricação e seus respectivos fornecedores.</w:t>
      </w:r>
    </w:p>
    <w:p w14:paraId="6002234E" w14:textId="77777777" w:rsidR="00522355" w:rsidRDefault="00522355" w:rsidP="00ED684C">
      <w:pPr>
        <w:spacing w:line="360" w:lineRule="auto"/>
        <w:rPr>
          <w:rFonts w:ascii="Arial" w:hAnsi="Arial" w:cs="Arial"/>
          <w:sz w:val="20"/>
          <w:szCs w:val="20"/>
        </w:rPr>
      </w:pPr>
      <w:r w:rsidRPr="00522355">
        <w:rPr>
          <w:rFonts w:ascii="Arial" w:hAnsi="Arial" w:cs="Arial"/>
          <w:sz w:val="20"/>
          <w:szCs w:val="20"/>
        </w:rPr>
        <w:t>• Fornecedores: Registro das empresas parceiras responsáveis pelo abastecimento do estoque, com dados de contato e CNPJ.</w:t>
      </w:r>
    </w:p>
    <w:p w14:paraId="1D741A8F" w14:textId="77777777" w:rsidR="00ED684C" w:rsidRDefault="00ED684C" w:rsidP="00ED684C">
      <w:pPr>
        <w:spacing w:line="360" w:lineRule="auto"/>
        <w:rPr>
          <w:rFonts w:ascii="Arial" w:hAnsi="Arial" w:cs="Arial"/>
          <w:b/>
          <w:bCs/>
        </w:rPr>
      </w:pPr>
    </w:p>
    <w:p w14:paraId="4D115CD3" w14:textId="37B1075C" w:rsidR="00522355" w:rsidRPr="00522355" w:rsidRDefault="00522355" w:rsidP="00ED684C">
      <w:pPr>
        <w:spacing w:line="360" w:lineRule="auto"/>
        <w:rPr>
          <w:rFonts w:ascii="Arial" w:hAnsi="Arial" w:cs="Arial"/>
          <w:b/>
          <w:bCs/>
        </w:rPr>
      </w:pPr>
      <w:r w:rsidRPr="00564D4C">
        <w:rPr>
          <w:rFonts w:ascii="Arial" w:hAnsi="Arial" w:cs="Arial"/>
          <w:b/>
          <w:bCs/>
        </w:rPr>
        <w:t>6</w:t>
      </w:r>
      <w:r w:rsidRPr="00522355">
        <w:rPr>
          <w:rFonts w:ascii="Arial" w:hAnsi="Arial" w:cs="Arial"/>
          <w:b/>
          <w:bCs/>
        </w:rPr>
        <w:t>.3 Infraestrutura de Armazenamento</w:t>
      </w:r>
    </w:p>
    <w:p w14:paraId="2E22DD4D"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Áreas de estoque: Mapeamento físico do espaço de armazenamento seco, organizando o estoque por ruas, níveis e vãos de prateleiras para localização precisa dos lotes.</w:t>
      </w:r>
    </w:p>
    <w:p w14:paraId="0A9093DD"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Câmaras frias: Gestão do armazenamento refrigerado, dividindo o espaço por gavetas e refrigeradores, com controle de temperatura associado.</w:t>
      </w:r>
    </w:p>
    <w:p w14:paraId="6785444C"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Sensores: Gerenciamento dos dispositivos IoT de monitoramento de temperatura instalados nas áreas de armazenamento.</w:t>
      </w:r>
    </w:p>
    <w:p w14:paraId="7E9A0E98" w14:textId="77777777" w:rsidR="00522355" w:rsidRDefault="00522355" w:rsidP="00ED684C">
      <w:pPr>
        <w:spacing w:line="360" w:lineRule="auto"/>
        <w:rPr>
          <w:rFonts w:ascii="Arial" w:hAnsi="Arial" w:cs="Arial"/>
          <w:sz w:val="20"/>
          <w:szCs w:val="20"/>
        </w:rPr>
      </w:pPr>
      <w:r w:rsidRPr="00522355">
        <w:rPr>
          <w:rFonts w:ascii="Arial" w:hAnsi="Arial" w:cs="Arial"/>
          <w:sz w:val="20"/>
          <w:szCs w:val="20"/>
        </w:rPr>
        <w:t>• Temperaturas controladas: Registro histórico e em tempo real das medições coletadas pelos sensores, com geração automática de alertas para desvios.</w:t>
      </w:r>
    </w:p>
    <w:p w14:paraId="160F7E88" w14:textId="77777777" w:rsidR="0070019B" w:rsidRDefault="0070019B" w:rsidP="00ED684C">
      <w:pPr>
        <w:spacing w:line="360" w:lineRule="auto"/>
        <w:rPr>
          <w:rFonts w:ascii="Arial" w:hAnsi="Arial" w:cs="Arial"/>
          <w:b/>
          <w:bCs/>
        </w:rPr>
      </w:pPr>
    </w:p>
    <w:p w14:paraId="772EC823" w14:textId="6D955CA1" w:rsidR="00522355" w:rsidRPr="00522355" w:rsidRDefault="00522355" w:rsidP="00ED684C">
      <w:pPr>
        <w:spacing w:line="360" w:lineRule="auto"/>
        <w:rPr>
          <w:rFonts w:ascii="Arial" w:hAnsi="Arial" w:cs="Arial"/>
          <w:b/>
          <w:bCs/>
        </w:rPr>
      </w:pPr>
      <w:r w:rsidRPr="00564D4C">
        <w:rPr>
          <w:rFonts w:ascii="Arial" w:hAnsi="Arial" w:cs="Arial"/>
          <w:b/>
          <w:bCs/>
        </w:rPr>
        <w:t>6</w:t>
      </w:r>
      <w:r w:rsidRPr="00522355">
        <w:rPr>
          <w:rFonts w:ascii="Arial" w:hAnsi="Arial" w:cs="Arial"/>
          <w:b/>
          <w:bCs/>
        </w:rPr>
        <w:t>.4 Operações e Movimentações</w:t>
      </w:r>
    </w:p>
    <w:p w14:paraId="58C0EEB5"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Entradas de produtos: Documentação do recebimento de novas mercadorias e abastecimento dos lotes em estoque.</w:t>
      </w:r>
    </w:p>
    <w:p w14:paraId="7C9289AA"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Saídas de produtos: Registro da expedição de itens para os clientes, com atualização automática do saldo em estoque.</w:t>
      </w:r>
    </w:p>
    <w:p w14:paraId="1CB83EE3"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Movimentações de estoque: Histórico de todos os fluxos internos, incluindo transferências entre estoque seco e câmaras frias.</w:t>
      </w:r>
    </w:p>
    <w:p w14:paraId="63515551" w14:textId="77777777" w:rsidR="00522355" w:rsidRDefault="00522355" w:rsidP="00ED684C">
      <w:pPr>
        <w:spacing w:line="360" w:lineRule="auto"/>
        <w:rPr>
          <w:rFonts w:ascii="Arial" w:hAnsi="Arial" w:cs="Arial"/>
          <w:sz w:val="20"/>
          <w:szCs w:val="20"/>
        </w:rPr>
      </w:pPr>
      <w:r w:rsidRPr="00522355">
        <w:rPr>
          <w:rFonts w:ascii="Arial" w:hAnsi="Arial" w:cs="Arial"/>
          <w:sz w:val="20"/>
          <w:szCs w:val="20"/>
        </w:rPr>
        <w:t>• Pedidos e itens de pedido: Gerenciamento completo das vendas e detalhamento dos itens que compõem cada transação comercial.</w:t>
      </w:r>
    </w:p>
    <w:p w14:paraId="6024C11B" w14:textId="77777777" w:rsidR="00564D4C" w:rsidRPr="00522355" w:rsidRDefault="00564D4C" w:rsidP="00ED684C">
      <w:pPr>
        <w:spacing w:line="360" w:lineRule="auto"/>
        <w:rPr>
          <w:rFonts w:ascii="Arial" w:hAnsi="Arial" w:cs="Arial"/>
          <w:sz w:val="20"/>
          <w:szCs w:val="20"/>
        </w:rPr>
      </w:pPr>
    </w:p>
    <w:p w14:paraId="714D11EE" w14:textId="77777777" w:rsidR="00700068" w:rsidRDefault="00700068" w:rsidP="00ED684C">
      <w:pPr>
        <w:spacing w:line="360" w:lineRule="auto"/>
        <w:rPr>
          <w:rFonts w:ascii="Arial" w:hAnsi="Arial" w:cs="Arial"/>
          <w:b/>
          <w:bCs/>
        </w:rPr>
      </w:pPr>
    </w:p>
    <w:p w14:paraId="3AFAB64D" w14:textId="77777777" w:rsidR="00700068" w:rsidRDefault="00700068" w:rsidP="00ED684C">
      <w:pPr>
        <w:spacing w:line="360" w:lineRule="auto"/>
        <w:rPr>
          <w:rFonts w:ascii="Arial" w:hAnsi="Arial" w:cs="Arial"/>
          <w:b/>
          <w:bCs/>
        </w:rPr>
      </w:pPr>
    </w:p>
    <w:p w14:paraId="4242EFE0" w14:textId="34B5BC04" w:rsidR="00522355" w:rsidRPr="00522355" w:rsidRDefault="00522355" w:rsidP="00ED684C">
      <w:pPr>
        <w:spacing w:line="360" w:lineRule="auto"/>
        <w:rPr>
          <w:rFonts w:ascii="Arial" w:hAnsi="Arial" w:cs="Arial"/>
          <w:b/>
          <w:bCs/>
        </w:rPr>
      </w:pPr>
      <w:r w:rsidRPr="00564D4C">
        <w:rPr>
          <w:rFonts w:ascii="Arial" w:hAnsi="Arial" w:cs="Arial"/>
          <w:b/>
          <w:bCs/>
        </w:rPr>
        <w:lastRenderedPageBreak/>
        <w:t>6</w:t>
      </w:r>
      <w:r w:rsidRPr="00522355">
        <w:rPr>
          <w:rFonts w:ascii="Arial" w:hAnsi="Arial" w:cs="Arial"/>
          <w:b/>
          <w:bCs/>
        </w:rPr>
        <w:t>.5 Qualidade e Auditoria</w:t>
      </w:r>
    </w:p>
    <w:p w14:paraId="1CF929FC"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Inspeções de estoque: Registro de conferências físicas periódicas para garantir que o saldo do sistema corresponde ao inventário real.</w:t>
      </w:r>
    </w:p>
    <w:p w14:paraId="1DCC7893"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Alertas: Sistema de avisos automáticos para situações críticas, como oscilação de temperatura, baixo estoque ou vencimento próximo.</w:t>
      </w:r>
    </w:p>
    <w:p w14:paraId="483A5294"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Notificações: Central de mensagens enviadas aos usuários sobre eventos relevantes do sistema, garantindo comunicação interna eficiente.</w:t>
      </w:r>
    </w:p>
    <w:p w14:paraId="007ED3EE"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Descartes: Controle e justificativa de perdas de produtos por quebra, validade expirada ou avaria.</w:t>
      </w:r>
    </w:p>
    <w:p w14:paraId="1C9514F9" w14:textId="77777777" w:rsidR="00522355" w:rsidRPr="00522355" w:rsidRDefault="00522355" w:rsidP="00ED684C">
      <w:pPr>
        <w:spacing w:line="360" w:lineRule="auto"/>
        <w:rPr>
          <w:rFonts w:ascii="Arial" w:hAnsi="Arial" w:cs="Arial"/>
          <w:sz w:val="20"/>
          <w:szCs w:val="20"/>
        </w:rPr>
      </w:pPr>
      <w:r w:rsidRPr="00522355">
        <w:rPr>
          <w:rFonts w:ascii="Arial" w:hAnsi="Arial" w:cs="Arial"/>
          <w:sz w:val="20"/>
          <w:szCs w:val="20"/>
        </w:rPr>
        <w:t>• Devoluções: Registro e justificativa de mercadorias que retornaram ao estoque, com vínculo ao lote de origem.</w:t>
      </w:r>
    </w:p>
    <w:p w14:paraId="01629FA7" w14:textId="77777777" w:rsidR="00564D4C" w:rsidRDefault="00564D4C">
      <w:pPr>
        <w:rPr>
          <w:rFonts w:ascii="Arial" w:hAnsi="Arial" w:cs="Arial"/>
          <w:b/>
          <w:bCs/>
          <w:sz w:val="28"/>
          <w:szCs w:val="28"/>
        </w:rPr>
      </w:pPr>
    </w:p>
    <w:p w14:paraId="162F5D65" w14:textId="2D071F2D" w:rsidR="00564D4C" w:rsidRDefault="00564D4C">
      <w:pPr>
        <w:rPr>
          <w:rFonts w:ascii="Arial" w:hAnsi="Arial" w:cs="Arial"/>
          <w:b/>
          <w:bCs/>
        </w:rPr>
      </w:pPr>
      <w:r w:rsidRPr="00ED684C">
        <w:rPr>
          <w:rFonts w:ascii="Arial" w:hAnsi="Arial" w:cs="Arial"/>
          <w:b/>
          <w:bCs/>
        </w:rPr>
        <w:t>7</w:t>
      </w:r>
      <w:r w:rsidR="00ED684C" w:rsidRPr="00ED684C">
        <w:rPr>
          <w:rFonts w:ascii="Arial" w:hAnsi="Arial" w:cs="Arial"/>
          <w:b/>
          <w:bCs/>
        </w:rPr>
        <w:t>.</w:t>
      </w:r>
      <w:r w:rsidRPr="00ED684C">
        <w:rPr>
          <w:rFonts w:ascii="Arial" w:hAnsi="Arial" w:cs="Arial"/>
          <w:b/>
          <w:bCs/>
        </w:rPr>
        <w:t xml:space="preserve"> Banco de dados</w:t>
      </w:r>
    </w:p>
    <w:p w14:paraId="748736C2" w14:textId="5C228E67" w:rsidR="00ED684C" w:rsidRDefault="00ED684C">
      <w:pPr>
        <w:rPr>
          <w:rFonts w:ascii="Arial" w:hAnsi="Arial" w:cs="Arial"/>
          <w:sz w:val="20"/>
          <w:szCs w:val="20"/>
        </w:rPr>
      </w:pPr>
      <w:r w:rsidRPr="00ED684C">
        <w:rPr>
          <w:rFonts w:ascii="Arial" w:hAnsi="Arial" w:cs="Arial"/>
          <w:sz w:val="20"/>
          <w:szCs w:val="20"/>
        </w:rPr>
        <w:t xml:space="preserve">Esta seção apresenta a estrutura de banco de dados do sistema </w:t>
      </w:r>
      <w:proofErr w:type="spellStart"/>
      <w:r w:rsidRPr="00ED684C">
        <w:rPr>
          <w:rFonts w:ascii="Arial" w:hAnsi="Arial" w:cs="Arial"/>
          <w:sz w:val="20"/>
          <w:szCs w:val="20"/>
        </w:rPr>
        <w:t>Keep</w:t>
      </w:r>
      <w:proofErr w:type="spellEnd"/>
      <w:r w:rsidRPr="00ED684C">
        <w:rPr>
          <w:rFonts w:ascii="Arial" w:hAnsi="Arial" w:cs="Arial"/>
          <w:sz w:val="20"/>
          <w:szCs w:val="20"/>
        </w:rPr>
        <w:t xml:space="preserve"> Stock, descrevendo o Diagrama de Entidade-Relacionamento (DER) e o detalhamento de cada tabela, seus campos, tipos de dados e relacionamentos. O banco de dados utilizado é o PostgreSQL, gerenciado pela plataforma </w:t>
      </w:r>
      <w:proofErr w:type="spellStart"/>
      <w:r w:rsidRPr="00ED684C">
        <w:rPr>
          <w:rFonts w:ascii="Arial" w:hAnsi="Arial" w:cs="Arial"/>
          <w:sz w:val="20"/>
          <w:szCs w:val="20"/>
        </w:rPr>
        <w:t>Supabase</w:t>
      </w:r>
      <w:proofErr w:type="spellEnd"/>
      <w:r w:rsidRPr="00ED684C">
        <w:rPr>
          <w:rFonts w:ascii="Arial" w:hAnsi="Arial" w:cs="Arial"/>
          <w:sz w:val="20"/>
          <w:szCs w:val="20"/>
        </w:rPr>
        <w:t>.</w:t>
      </w:r>
    </w:p>
    <w:p w14:paraId="5DC045C3" w14:textId="77777777" w:rsidR="00700068" w:rsidRDefault="00700068">
      <w:pPr>
        <w:rPr>
          <w:rFonts w:ascii="Arial" w:hAnsi="Arial" w:cs="Arial"/>
          <w:sz w:val="20"/>
          <w:szCs w:val="20"/>
        </w:rPr>
      </w:pPr>
    </w:p>
    <w:p w14:paraId="44E845FB" w14:textId="77777777" w:rsidR="00700068" w:rsidRDefault="00700068">
      <w:pPr>
        <w:rPr>
          <w:rFonts w:ascii="Arial" w:hAnsi="Arial" w:cs="Arial"/>
          <w:sz w:val="20"/>
          <w:szCs w:val="20"/>
        </w:rPr>
      </w:pPr>
    </w:p>
    <w:p w14:paraId="0ABAFB96" w14:textId="77777777" w:rsidR="00700068" w:rsidRDefault="00700068">
      <w:pPr>
        <w:rPr>
          <w:rFonts w:ascii="Arial" w:hAnsi="Arial" w:cs="Arial"/>
          <w:sz w:val="20"/>
          <w:szCs w:val="20"/>
        </w:rPr>
      </w:pPr>
    </w:p>
    <w:p w14:paraId="6F51EA68" w14:textId="77777777" w:rsidR="00700068" w:rsidRDefault="00700068">
      <w:pPr>
        <w:rPr>
          <w:rFonts w:ascii="Arial" w:hAnsi="Arial" w:cs="Arial"/>
          <w:sz w:val="20"/>
          <w:szCs w:val="20"/>
        </w:rPr>
      </w:pPr>
    </w:p>
    <w:p w14:paraId="277DEA79" w14:textId="77777777" w:rsidR="00700068" w:rsidRDefault="00700068">
      <w:pPr>
        <w:rPr>
          <w:rFonts w:ascii="Arial" w:hAnsi="Arial" w:cs="Arial"/>
          <w:sz w:val="20"/>
          <w:szCs w:val="20"/>
        </w:rPr>
      </w:pPr>
    </w:p>
    <w:p w14:paraId="1B1F7A5D" w14:textId="77777777" w:rsidR="00700068" w:rsidRDefault="00700068">
      <w:pPr>
        <w:rPr>
          <w:rFonts w:ascii="Arial" w:hAnsi="Arial" w:cs="Arial"/>
          <w:sz w:val="20"/>
          <w:szCs w:val="20"/>
        </w:rPr>
      </w:pPr>
    </w:p>
    <w:p w14:paraId="7848AB4A" w14:textId="77777777" w:rsidR="00700068" w:rsidRDefault="00700068">
      <w:pPr>
        <w:rPr>
          <w:rFonts w:ascii="Arial" w:hAnsi="Arial" w:cs="Arial"/>
          <w:sz w:val="20"/>
          <w:szCs w:val="20"/>
        </w:rPr>
      </w:pPr>
    </w:p>
    <w:p w14:paraId="341749D7" w14:textId="77777777" w:rsidR="00700068" w:rsidRDefault="00700068">
      <w:pPr>
        <w:rPr>
          <w:rFonts w:ascii="Arial" w:hAnsi="Arial" w:cs="Arial"/>
          <w:sz w:val="20"/>
          <w:szCs w:val="20"/>
        </w:rPr>
      </w:pPr>
    </w:p>
    <w:p w14:paraId="35EDD9FF" w14:textId="77777777" w:rsidR="00700068" w:rsidRDefault="00700068">
      <w:pPr>
        <w:rPr>
          <w:rFonts w:ascii="Arial" w:hAnsi="Arial" w:cs="Arial"/>
          <w:sz w:val="20"/>
          <w:szCs w:val="20"/>
        </w:rPr>
      </w:pPr>
    </w:p>
    <w:p w14:paraId="686511F9" w14:textId="77777777" w:rsidR="00700068" w:rsidRDefault="00700068">
      <w:pPr>
        <w:rPr>
          <w:rFonts w:ascii="Arial" w:hAnsi="Arial" w:cs="Arial"/>
          <w:sz w:val="20"/>
          <w:szCs w:val="20"/>
        </w:rPr>
      </w:pPr>
    </w:p>
    <w:p w14:paraId="36FE2780" w14:textId="77777777" w:rsidR="00700068" w:rsidRDefault="00700068">
      <w:pPr>
        <w:rPr>
          <w:rFonts w:ascii="Arial" w:hAnsi="Arial" w:cs="Arial"/>
          <w:sz w:val="20"/>
          <w:szCs w:val="20"/>
        </w:rPr>
      </w:pPr>
    </w:p>
    <w:p w14:paraId="1CB52B47" w14:textId="77777777" w:rsidR="00700068" w:rsidRDefault="00700068">
      <w:pPr>
        <w:rPr>
          <w:rFonts w:ascii="Arial" w:hAnsi="Arial" w:cs="Arial"/>
          <w:sz w:val="20"/>
          <w:szCs w:val="20"/>
        </w:rPr>
      </w:pPr>
    </w:p>
    <w:p w14:paraId="49B5E406" w14:textId="77777777" w:rsidR="00700068" w:rsidRDefault="00700068">
      <w:pPr>
        <w:rPr>
          <w:rFonts w:ascii="Arial" w:hAnsi="Arial" w:cs="Arial"/>
          <w:sz w:val="20"/>
          <w:szCs w:val="20"/>
        </w:rPr>
      </w:pPr>
    </w:p>
    <w:p w14:paraId="3D296714" w14:textId="77777777" w:rsidR="00700068" w:rsidRDefault="00700068">
      <w:pPr>
        <w:rPr>
          <w:rFonts w:ascii="Arial" w:hAnsi="Arial" w:cs="Arial"/>
          <w:sz w:val="20"/>
          <w:szCs w:val="20"/>
        </w:rPr>
      </w:pPr>
    </w:p>
    <w:p w14:paraId="37456C1F" w14:textId="77777777" w:rsidR="00700068" w:rsidRDefault="00700068">
      <w:pPr>
        <w:rPr>
          <w:rFonts w:ascii="Arial" w:hAnsi="Arial" w:cs="Arial"/>
          <w:sz w:val="20"/>
          <w:szCs w:val="20"/>
        </w:rPr>
      </w:pPr>
    </w:p>
    <w:p w14:paraId="44301E5C" w14:textId="77777777" w:rsidR="00700068" w:rsidRDefault="00700068">
      <w:pPr>
        <w:rPr>
          <w:rFonts w:ascii="Arial" w:hAnsi="Arial" w:cs="Arial"/>
          <w:sz w:val="20"/>
          <w:szCs w:val="20"/>
        </w:rPr>
      </w:pPr>
    </w:p>
    <w:p w14:paraId="5748BF04" w14:textId="77777777" w:rsidR="00700068" w:rsidRDefault="00700068">
      <w:pPr>
        <w:rPr>
          <w:rFonts w:ascii="Arial" w:hAnsi="Arial" w:cs="Arial"/>
          <w:sz w:val="20"/>
          <w:szCs w:val="20"/>
        </w:rPr>
      </w:pPr>
    </w:p>
    <w:p w14:paraId="2BA992DE" w14:textId="77777777" w:rsidR="00700068" w:rsidRDefault="00700068">
      <w:pPr>
        <w:rPr>
          <w:rFonts w:ascii="Arial" w:hAnsi="Arial" w:cs="Arial"/>
          <w:sz w:val="20"/>
          <w:szCs w:val="20"/>
        </w:rPr>
      </w:pPr>
    </w:p>
    <w:p w14:paraId="31374960" w14:textId="77777777" w:rsidR="00700068" w:rsidRDefault="00700068">
      <w:pPr>
        <w:rPr>
          <w:rFonts w:ascii="Arial" w:hAnsi="Arial" w:cs="Arial"/>
          <w:sz w:val="20"/>
          <w:szCs w:val="20"/>
        </w:rPr>
      </w:pPr>
    </w:p>
    <w:p w14:paraId="472296FA" w14:textId="7B4F6DE1" w:rsidR="00ED684C" w:rsidRDefault="00ED684C">
      <w:pPr>
        <w:rPr>
          <w:rFonts w:ascii="Arial" w:eastAsia="Aptos" w:hAnsi="Arial" w:cs="Arial"/>
          <w:b/>
          <w:bCs/>
        </w:rPr>
      </w:pPr>
      <w:r w:rsidRPr="00ED684C">
        <w:rPr>
          <w:rFonts w:ascii="Arial" w:hAnsi="Arial" w:cs="Arial"/>
          <w:b/>
          <w:bCs/>
        </w:rPr>
        <w:t xml:space="preserve">7.1 </w:t>
      </w:r>
      <w:r w:rsidRPr="00ED684C">
        <w:rPr>
          <w:rFonts w:ascii="Arial" w:eastAsia="Aptos" w:hAnsi="Arial" w:cs="Arial"/>
          <w:b/>
          <w:bCs/>
        </w:rPr>
        <w:t>Diagrama (DER)</w:t>
      </w:r>
    </w:p>
    <w:p w14:paraId="02794E2F" w14:textId="00F291DA" w:rsidR="00ED684C" w:rsidRPr="00ED684C" w:rsidRDefault="00ED684C">
      <w:pPr>
        <w:rPr>
          <w:rFonts w:ascii="Arial" w:hAnsi="Arial" w:cs="Arial"/>
          <w:sz w:val="20"/>
          <w:szCs w:val="20"/>
        </w:rPr>
      </w:pPr>
      <w:r w:rsidRPr="00ED684C">
        <w:rPr>
          <w:rFonts w:ascii="Arial" w:hAnsi="Arial" w:cs="Arial"/>
          <w:sz w:val="20"/>
          <w:szCs w:val="20"/>
        </w:rPr>
        <w:t xml:space="preserve">O Diagrama de Entidade-Relacionamento (DER) ilustra graficamente as entidades do sistema, seus atributos e os relacionamentos entre elas. As figuras a seguir apresentam o modelo lógico completo do banco de dados do </w:t>
      </w:r>
      <w:proofErr w:type="spellStart"/>
      <w:r w:rsidRPr="00ED684C">
        <w:rPr>
          <w:rFonts w:ascii="Arial" w:hAnsi="Arial" w:cs="Arial"/>
          <w:sz w:val="20"/>
          <w:szCs w:val="20"/>
        </w:rPr>
        <w:t>Keep</w:t>
      </w:r>
      <w:proofErr w:type="spellEnd"/>
      <w:r w:rsidRPr="00ED684C">
        <w:rPr>
          <w:rFonts w:ascii="Arial" w:hAnsi="Arial" w:cs="Arial"/>
          <w:sz w:val="20"/>
          <w:szCs w:val="20"/>
        </w:rPr>
        <w:t xml:space="preserve"> Stock.</w:t>
      </w:r>
    </w:p>
    <w:p w14:paraId="74A39793" w14:textId="458ABE5D" w:rsidR="00564D4C" w:rsidRDefault="00564D4C">
      <w:pPr>
        <w:rPr>
          <w:rFonts w:ascii="Arial" w:hAnsi="Arial" w:cs="Arial"/>
          <w:b/>
          <w:bCs/>
          <w:sz w:val="28"/>
          <w:szCs w:val="28"/>
        </w:rPr>
      </w:pPr>
      <w:r w:rsidRPr="00564D4C">
        <w:rPr>
          <w:rFonts w:ascii="Arial" w:hAnsi="Arial" w:cs="Arial"/>
          <w:b/>
          <w:bCs/>
          <w:noProof/>
          <w:sz w:val="28"/>
          <w:szCs w:val="28"/>
        </w:rPr>
        <w:drawing>
          <wp:inline distT="0" distB="0" distL="0" distR="0" wp14:anchorId="76B5C9A0" wp14:editId="6AEC6B37">
            <wp:extent cx="4054207" cy="2301569"/>
            <wp:effectExtent l="0" t="0" r="3810" b="3810"/>
            <wp:docPr id="1018175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5505" name=""/>
                    <pic:cNvPicPr/>
                  </pic:nvPicPr>
                  <pic:blipFill>
                    <a:blip r:embed="rId14"/>
                    <a:stretch>
                      <a:fillRect/>
                    </a:stretch>
                  </pic:blipFill>
                  <pic:spPr>
                    <a:xfrm>
                      <a:off x="0" y="0"/>
                      <a:ext cx="4082851" cy="2317830"/>
                    </a:xfrm>
                    <a:prstGeom prst="rect">
                      <a:avLst/>
                    </a:prstGeom>
                  </pic:spPr>
                </pic:pic>
              </a:graphicData>
            </a:graphic>
          </wp:inline>
        </w:drawing>
      </w:r>
      <w:r w:rsidRPr="00564D4C">
        <w:rPr>
          <w:rFonts w:ascii="Arial" w:hAnsi="Arial" w:cs="Arial"/>
          <w:b/>
          <w:bCs/>
          <w:noProof/>
          <w:sz w:val="28"/>
          <w:szCs w:val="28"/>
        </w:rPr>
        <w:drawing>
          <wp:inline distT="0" distB="0" distL="0" distR="0" wp14:anchorId="3052EF9A" wp14:editId="371C411E">
            <wp:extent cx="4065224" cy="2191320"/>
            <wp:effectExtent l="0" t="0" r="0" b="0"/>
            <wp:docPr id="1612379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9382" name=""/>
                    <pic:cNvPicPr/>
                  </pic:nvPicPr>
                  <pic:blipFill>
                    <a:blip r:embed="rId15"/>
                    <a:stretch>
                      <a:fillRect/>
                    </a:stretch>
                  </pic:blipFill>
                  <pic:spPr>
                    <a:xfrm>
                      <a:off x="0" y="0"/>
                      <a:ext cx="4088575" cy="2203907"/>
                    </a:xfrm>
                    <a:prstGeom prst="rect">
                      <a:avLst/>
                    </a:prstGeom>
                  </pic:spPr>
                </pic:pic>
              </a:graphicData>
            </a:graphic>
          </wp:inline>
        </w:drawing>
      </w:r>
    </w:p>
    <w:sectPr w:rsidR="00564D4C" w:rsidSect="00522355">
      <w:headerReference w:type="default" r:id="rId16"/>
      <w:footerReference w:type="default" r:id="rId1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CAD5" w14:textId="77777777" w:rsidR="0045276D" w:rsidRDefault="0045276D">
      <w:pPr>
        <w:spacing w:line="240" w:lineRule="auto"/>
      </w:pPr>
      <w:r>
        <w:separator/>
      </w:r>
    </w:p>
  </w:endnote>
  <w:endnote w:type="continuationSeparator" w:id="0">
    <w:p w14:paraId="3CEA5FFB" w14:textId="77777777" w:rsidR="0045276D" w:rsidRDefault="004527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61213"/>
      <w:docPartObj>
        <w:docPartGallery w:val="Page Numbers (Bottom of Page)"/>
        <w:docPartUnique/>
      </w:docPartObj>
    </w:sdtPr>
    <w:sdtEndPr>
      <w:rPr>
        <w:rFonts w:ascii="Arial" w:hAnsi="Arial" w:cs="Arial"/>
        <w:sz w:val="20"/>
        <w:szCs w:val="20"/>
      </w:rPr>
    </w:sdtEndPr>
    <w:sdtContent>
      <w:p w14:paraId="4798EA87" w14:textId="6238B100" w:rsidR="00522355" w:rsidRPr="00522355" w:rsidRDefault="00522355">
        <w:pPr>
          <w:pStyle w:val="Rodap"/>
          <w:jc w:val="right"/>
          <w:rPr>
            <w:rFonts w:ascii="Arial" w:hAnsi="Arial" w:cs="Arial"/>
            <w:sz w:val="20"/>
            <w:szCs w:val="20"/>
          </w:rPr>
        </w:pPr>
        <w:r w:rsidRPr="00522355">
          <w:rPr>
            <w:rFonts w:ascii="Arial" w:hAnsi="Arial" w:cs="Arial"/>
            <w:sz w:val="20"/>
            <w:szCs w:val="20"/>
          </w:rPr>
          <w:fldChar w:fldCharType="begin"/>
        </w:r>
        <w:r w:rsidRPr="00522355">
          <w:rPr>
            <w:rFonts w:ascii="Arial" w:hAnsi="Arial" w:cs="Arial"/>
            <w:sz w:val="20"/>
            <w:szCs w:val="20"/>
          </w:rPr>
          <w:instrText>PAGE   \* MERGEFORMAT</w:instrText>
        </w:r>
        <w:r w:rsidRPr="00522355">
          <w:rPr>
            <w:rFonts w:ascii="Arial" w:hAnsi="Arial" w:cs="Arial"/>
            <w:sz w:val="20"/>
            <w:szCs w:val="20"/>
          </w:rPr>
          <w:fldChar w:fldCharType="separate"/>
        </w:r>
        <w:r w:rsidRPr="00522355">
          <w:rPr>
            <w:rFonts w:ascii="Arial" w:hAnsi="Arial" w:cs="Arial"/>
            <w:sz w:val="20"/>
            <w:szCs w:val="20"/>
          </w:rPr>
          <w:t>2</w:t>
        </w:r>
        <w:r w:rsidRPr="00522355">
          <w:rPr>
            <w:rFonts w:ascii="Arial" w:hAnsi="Arial" w:cs="Arial"/>
            <w:sz w:val="20"/>
            <w:szCs w:val="20"/>
          </w:rPr>
          <w:fldChar w:fldCharType="end"/>
        </w:r>
      </w:p>
    </w:sdtContent>
  </w:sdt>
  <w:p w14:paraId="7FDEB678" w14:textId="77777777" w:rsidR="001B77C6" w:rsidRDefault="001B77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8130" w14:textId="77777777" w:rsidR="0045276D" w:rsidRDefault="0045276D">
      <w:pPr>
        <w:spacing w:after="0"/>
      </w:pPr>
      <w:r>
        <w:separator/>
      </w:r>
    </w:p>
  </w:footnote>
  <w:footnote w:type="continuationSeparator" w:id="0">
    <w:p w14:paraId="7350C7C0" w14:textId="77777777" w:rsidR="0045276D" w:rsidRDefault="004527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DED4" w14:textId="024821F7" w:rsidR="00522355" w:rsidRDefault="00522355" w:rsidP="00522355">
    <w:pPr>
      <w:pStyle w:val="Cabealho"/>
      <w:jc w:val="center"/>
    </w:pPr>
  </w:p>
  <w:p w14:paraId="1AA35A2A" w14:textId="77777777" w:rsidR="00522355" w:rsidRDefault="0052235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06D81"/>
    <w:multiLevelType w:val="multilevel"/>
    <w:tmpl w:val="82D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20D46"/>
    <w:multiLevelType w:val="multilevel"/>
    <w:tmpl w:val="5FB20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7027654">
    <w:abstractNumId w:val="1"/>
  </w:num>
  <w:num w:numId="2" w16cid:durableId="36591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7C"/>
    <w:rsid w:val="000212C7"/>
    <w:rsid w:val="00040B79"/>
    <w:rsid w:val="0005059B"/>
    <w:rsid w:val="00061AE4"/>
    <w:rsid w:val="0007567D"/>
    <w:rsid w:val="000D3758"/>
    <w:rsid w:val="00120817"/>
    <w:rsid w:val="0012212E"/>
    <w:rsid w:val="00150AEF"/>
    <w:rsid w:val="00196B59"/>
    <w:rsid w:val="001A49F7"/>
    <w:rsid w:val="001A565C"/>
    <w:rsid w:val="001B77C6"/>
    <w:rsid w:val="001C38B1"/>
    <w:rsid w:val="00240D2A"/>
    <w:rsid w:val="0025050F"/>
    <w:rsid w:val="0027071C"/>
    <w:rsid w:val="00290AB1"/>
    <w:rsid w:val="00297FBB"/>
    <w:rsid w:val="002A5E4B"/>
    <w:rsid w:val="002B304C"/>
    <w:rsid w:val="002C14EF"/>
    <w:rsid w:val="002D7A47"/>
    <w:rsid w:val="003245A1"/>
    <w:rsid w:val="003260F8"/>
    <w:rsid w:val="003412A1"/>
    <w:rsid w:val="003865D5"/>
    <w:rsid w:val="003962EE"/>
    <w:rsid w:val="00397F20"/>
    <w:rsid w:val="003B5027"/>
    <w:rsid w:val="0045276D"/>
    <w:rsid w:val="00483406"/>
    <w:rsid w:val="00491152"/>
    <w:rsid w:val="00497457"/>
    <w:rsid w:val="004A0047"/>
    <w:rsid w:val="004A6FCA"/>
    <w:rsid w:val="00522355"/>
    <w:rsid w:val="005353C9"/>
    <w:rsid w:val="005357EA"/>
    <w:rsid w:val="00541E26"/>
    <w:rsid w:val="00564D4C"/>
    <w:rsid w:val="00576495"/>
    <w:rsid w:val="0058302D"/>
    <w:rsid w:val="00597FB3"/>
    <w:rsid w:val="005C0D1E"/>
    <w:rsid w:val="005C62F4"/>
    <w:rsid w:val="00625D23"/>
    <w:rsid w:val="00641A2E"/>
    <w:rsid w:val="00645393"/>
    <w:rsid w:val="006627BF"/>
    <w:rsid w:val="00664C78"/>
    <w:rsid w:val="00696446"/>
    <w:rsid w:val="006A135B"/>
    <w:rsid w:val="006D16DB"/>
    <w:rsid w:val="006D3BC3"/>
    <w:rsid w:val="006D4023"/>
    <w:rsid w:val="006E05DA"/>
    <w:rsid w:val="00700068"/>
    <w:rsid w:val="0070019B"/>
    <w:rsid w:val="00700208"/>
    <w:rsid w:val="00706653"/>
    <w:rsid w:val="00723B0C"/>
    <w:rsid w:val="007315C3"/>
    <w:rsid w:val="00733F95"/>
    <w:rsid w:val="0077060F"/>
    <w:rsid w:val="0078428A"/>
    <w:rsid w:val="007F5A5F"/>
    <w:rsid w:val="008017F2"/>
    <w:rsid w:val="0082137C"/>
    <w:rsid w:val="008A10FA"/>
    <w:rsid w:val="008D353D"/>
    <w:rsid w:val="008E3652"/>
    <w:rsid w:val="009808B8"/>
    <w:rsid w:val="009D453A"/>
    <w:rsid w:val="009D4787"/>
    <w:rsid w:val="009F1BBF"/>
    <w:rsid w:val="00A75E4E"/>
    <w:rsid w:val="00A851DA"/>
    <w:rsid w:val="00B1438D"/>
    <w:rsid w:val="00B3735E"/>
    <w:rsid w:val="00B904F0"/>
    <w:rsid w:val="00B91B8B"/>
    <w:rsid w:val="00BA4798"/>
    <w:rsid w:val="00BD5921"/>
    <w:rsid w:val="00BE43E0"/>
    <w:rsid w:val="00C252FC"/>
    <w:rsid w:val="00C92D14"/>
    <w:rsid w:val="00CB0E4D"/>
    <w:rsid w:val="00CC1A7C"/>
    <w:rsid w:val="00CF5F52"/>
    <w:rsid w:val="00D065C8"/>
    <w:rsid w:val="00D11E97"/>
    <w:rsid w:val="00D16431"/>
    <w:rsid w:val="00D409E0"/>
    <w:rsid w:val="00D5313A"/>
    <w:rsid w:val="00D7557E"/>
    <w:rsid w:val="00D86581"/>
    <w:rsid w:val="00DC1D2B"/>
    <w:rsid w:val="00DC4E34"/>
    <w:rsid w:val="00DD65C6"/>
    <w:rsid w:val="00DE588B"/>
    <w:rsid w:val="00E32BC7"/>
    <w:rsid w:val="00E35B95"/>
    <w:rsid w:val="00E765BF"/>
    <w:rsid w:val="00E936CC"/>
    <w:rsid w:val="00EA6691"/>
    <w:rsid w:val="00ED684C"/>
    <w:rsid w:val="00EE0D4B"/>
    <w:rsid w:val="00EE43BD"/>
    <w:rsid w:val="00EF5B95"/>
    <w:rsid w:val="00F15003"/>
    <w:rsid w:val="00F1552E"/>
    <w:rsid w:val="00F24B4A"/>
    <w:rsid w:val="00F52810"/>
    <w:rsid w:val="00F63A2C"/>
    <w:rsid w:val="00F66A21"/>
    <w:rsid w:val="00FA760E"/>
    <w:rsid w:val="00FE2225"/>
    <w:rsid w:val="00FF51F1"/>
    <w:rsid w:val="73DA31E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23A3"/>
  <w15:docId w15:val="{75C251A9-1DBF-44E3-BE40-C26B1DEB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467886" w:themeColor="hyperlink"/>
      <w:u w:val="single"/>
    </w:rPr>
  </w:style>
  <w:style w:type="paragraph" w:styleId="Sumrio2">
    <w:name w:val="toc 2"/>
    <w:basedOn w:val="Normal"/>
    <w:next w:val="Normal"/>
    <w:autoRedefine/>
    <w:uiPriority w:val="39"/>
    <w:unhideWhenUsed/>
    <w:pPr>
      <w:spacing w:after="100" w:line="259" w:lineRule="auto"/>
      <w:ind w:left="216"/>
    </w:pPr>
    <w:rPr>
      <w:rFonts w:ascii="Arial" w:eastAsiaTheme="minorEastAsia" w:hAnsi="Arial" w:cs="Arial"/>
      <w:kern w:val="0"/>
      <w:lang w:eastAsia="pt-BR"/>
      <w14:ligatures w14:val="none"/>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pPr>
      <w:tabs>
        <w:tab w:val="center" w:pos="4252"/>
        <w:tab w:val="right" w:pos="8504"/>
      </w:tabs>
      <w:spacing w:after="0" w:line="240" w:lineRule="auto"/>
    </w:pPr>
  </w:style>
  <w:style w:type="paragraph" w:styleId="Rodap">
    <w:name w:val="footer"/>
    <w:basedOn w:val="Normal"/>
    <w:link w:val="RodapChar"/>
    <w:uiPriority w:val="99"/>
    <w:unhideWhenUsed/>
    <w:pPr>
      <w:tabs>
        <w:tab w:val="center" w:pos="4252"/>
        <w:tab w:val="right" w:pos="8504"/>
      </w:tabs>
      <w:spacing w:after="0" w:line="240" w:lineRule="auto"/>
    </w:pPr>
  </w:style>
  <w:style w:type="paragraph" w:styleId="Sumrio3">
    <w:name w:val="toc 3"/>
    <w:basedOn w:val="Normal"/>
    <w:next w:val="Normal"/>
    <w:autoRedefine/>
    <w:uiPriority w:val="39"/>
    <w:unhideWhenUsed/>
    <w:pPr>
      <w:spacing w:after="100" w:line="259" w:lineRule="auto"/>
      <w:ind w:left="440"/>
    </w:pPr>
    <w:rPr>
      <w:rFonts w:eastAsiaTheme="minorEastAsia" w:cs="Times New Roman"/>
      <w:kern w:val="0"/>
      <w:sz w:val="22"/>
      <w:szCs w:val="22"/>
      <w:lang w:eastAsia="pt-BR"/>
      <w14:ligatures w14:val="none"/>
    </w:r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paragraph" w:styleId="Sumrio1">
    <w:name w:val="toc 1"/>
    <w:basedOn w:val="Normal"/>
    <w:next w:val="Normal"/>
    <w:autoRedefine/>
    <w:uiPriority w:val="39"/>
    <w:unhideWhenUsed/>
    <w:pPr>
      <w:spacing w:after="100" w:line="259" w:lineRule="auto"/>
    </w:pPr>
    <w:rPr>
      <w:rFonts w:ascii="Arial" w:eastAsiaTheme="minorEastAsia" w:hAnsi="Arial" w:cs="Arial"/>
      <w:b/>
      <w:bCs/>
      <w:kern w:val="0"/>
      <w:lang w:eastAsia="pt-BR"/>
      <w14:ligatures w14:val="none"/>
    </w:rPr>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Pr>
      <w:rFonts w:eastAsiaTheme="majorEastAsia" w:cstheme="majorBidi"/>
      <w:color w:val="595959" w:themeColor="text1" w:themeTint="A6"/>
    </w:rPr>
  </w:style>
  <w:style w:type="character" w:customStyle="1" w:styleId="Ttulo8Char">
    <w:name w:val="Título 8 Char"/>
    <w:basedOn w:val="Fontepargpadro"/>
    <w:link w:val="Ttulo8"/>
    <w:uiPriority w:val="9"/>
    <w:semiHidden/>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rPr>
      <w:rFonts w:eastAsiaTheme="majorEastAsia" w:cstheme="majorBidi"/>
      <w:color w:val="262626" w:themeColor="text1" w:themeTint="D9"/>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Pr>
      <w:i/>
      <w:iCs/>
      <w:color w:val="0F4761" w:themeColor="accent1" w:themeShade="BF"/>
    </w:rPr>
  </w:style>
  <w:style w:type="character" w:customStyle="1" w:styleId="RefernciaIntensa1">
    <w:name w:val="Referência Intensa1"/>
    <w:basedOn w:val="Fontepargpadro"/>
    <w:uiPriority w:val="32"/>
    <w:qFormat/>
    <w:rPr>
      <w:b/>
      <w:bCs/>
      <w:smallCaps/>
      <w:color w:val="0F4761" w:themeColor="accent1" w:themeShade="BF"/>
      <w:spacing w:val="5"/>
    </w:rPr>
  </w:style>
  <w:style w:type="character" w:customStyle="1" w:styleId="CabealhoChar">
    <w:name w:val="Cabeçalho Char"/>
    <w:basedOn w:val="Fontepargpadro"/>
    <w:link w:val="Cabealho"/>
    <w:uiPriority w:val="99"/>
  </w:style>
  <w:style w:type="character" w:customStyle="1" w:styleId="RodapChar">
    <w:name w:val="Rodapé Char"/>
    <w:basedOn w:val="Fontepargpadro"/>
    <w:link w:val="Rodap"/>
    <w:uiPriority w:val="99"/>
  </w:style>
  <w:style w:type="paragraph" w:customStyle="1" w:styleId="CabealhodoSumrio1">
    <w:name w:val="Cabeçalho do Sumário1"/>
    <w:basedOn w:val="Ttulo1"/>
    <w:next w:val="Normal"/>
    <w:uiPriority w:val="39"/>
    <w:unhideWhenUsed/>
    <w:qFormat/>
    <w:pPr>
      <w:spacing w:before="240" w:after="0" w:line="259" w:lineRule="auto"/>
      <w:outlineLvl w:val="9"/>
    </w:pPr>
    <w:rPr>
      <w:kern w:val="0"/>
      <w:sz w:val="32"/>
      <w:szCs w:val="32"/>
      <w:lang w:eastAsia="pt-BR"/>
      <w14:ligatures w14:val="none"/>
    </w:rPr>
  </w:style>
  <w:style w:type="paragraph" w:customStyle="1" w:styleId="Ttulo10">
    <w:name w:val="Título1"/>
    <w:basedOn w:val="Normal"/>
    <w:link w:val="Ttulo1Char0"/>
    <w:qFormat/>
    <w:rPr>
      <w:rFonts w:ascii="Arial" w:hAnsi="Arial"/>
      <w:b/>
      <w:bCs/>
    </w:rPr>
  </w:style>
  <w:style w:type="character" w:customStyle="1" w:styleId="Ttulo1Char0">
    <w:name w:val="Título1 Char"/>
    <w:basedOn w:val="Fontepargpadro"/>
    <w:link w:val="Ttulo10"/>
    <w:rPr>
      <w:rFonts w:ascii="Arial" w:hAnsi="Arial"/>
      <w:b/>
      <w:bCs/>
    </w:rPr>
  </w:style>
  <w:style w:type="paragraph" w:customStyle="1" w:styleId="Ttulo2negrito">
    <w:name w:val="Título2 (negrito)"/>
    <w:basedOn w:val="Ttulo10"/>
    <w:link w:val="Ttulo2negritoChar"/>
    <w:qFormat/>
    <w:rPr>
      <w:b w:val="0"/>
    </w:rPr>
  </w:style>
  <w:style w:type="character" w:customStyle="1" w:styleId="Ttulo2negritoChar">
    <w:name w:val="Título2 (negrito) Char"/>
    <w:basedOn w:val="Ttulo1Char0"/>
    <w:link w:val="Ttulo2negrito"/>
    <w:rPr>
      <w:rFonts w:ascii="Arial" w:hAnsi="Arial"/>
      <w:b w:val="0"/>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7a69e2-f3f9-46f7-bcc1-234b1404b8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D3F9A18B62C4C4AAB8CBF2748D5C018" ma:contentTypeVersion="16" ma:contentTypeDescription="Crie um novo documento." ma:contentTypeScope="" ma:versionID="964f6fde9852a2ad76ce7d16beaa7045">
  <xsd:schema xmlns:xsd="http://www.w3.org/2001/XMLSchema" xmlns:xs="http://www.w3.org/2001/XMLSchema" xmlns:p="http://schemas.microsoft.com/office/2006/metadata/properties" xmlns:ns3="5d7a69e2-f3f9-46f7-bcc1-234b1404b8e5" xmlns:ns4="d1b4aefa-227a-462b-bfb1-186f3ecd590c" targetNamespace="http://schemas.microsoft.com/office/2006/metadata/properties" ma:root="true" ma:fieldsID="ab356bb55e75ccde8f21cca08c54bae8" ns3:_="" ns4:_="">
    <xsd:import namespace="5d7a69e2-f3f9-46f7-bcc1-234b1404b8e5"/>
    <xsd:import namespace="d1b4aefa-227a-462b-bfb1-186f3ecd59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a69e2-f3f9-46f7-bcc1-234b1404b8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b4aefa-227a-462b-bfb1-186f3ecd590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2715F-8FEE-4D6F-AA8D-EA3FB39DC2B1}">
  <ds:schemaRefs>
    <ds:schemaRef ds:uri="http://schemas.microsoft.com/office/2006/metadata/properties"/>
    <ds:schemaRef ds:uri="http://schemas.microsoft.com/office/infopath/2007/PartnerControls"/>
    <ds:schemaRef ds:uri="5d7a69e2-f3f9-46f7-bcc1-234b1404b8e5"/>
  </ds:schemaRefs>
</ds:datastoreItem>
</file>

<file path=customXml/itemProps2.xml><?xml version="1.0" encoding="utf-8"?>
<ds:datastoreItem xmlns:ds="http://schemas.openxmlformats.org/officeDocument/2006/customXml" ds:itemID="{92A3A142-37F7-4623-93A7-BD4017D60903}">
  <ds:schemaRefs>
    <ds:schemaRef ds:uri="http://schemas.microsoft.com/sharepoint/v3/contenttype/forms"/>
  </ds:schemaRefs>
</ds:datastoreItem>
</file>

<file path=customXml/itemProps3.xml><?xml version="1.0" encoding="utf-8"?>
<ds:datastoreItem xmlns:ds="http://schemas.openxmlformats.org/officeDocument/2006/customXml" ds:itemID="{036EFBC6-F815-4863-B838-DBC820311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7a69e2-f3f9-46f7-bcc1-234b1404b8e5"/>
    <ds:schemaRef ds:uri="d1b4aefa-227a-462b-bfb1-186f3ecd5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37A894-4BE7-4D71-8A0E-E2C53CA5F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17</Pages>
  <Words>3668</Words>
  <Characters>19812</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Documentação TÉCNICA DA APLicação web Keep Stock</dc:creator>
  <cp:lastModifiedBy>ALLYSSON CARDOSO DOS SANTOS</cp:lastModifiedBy>
  <cp:revision>2</cp:revision>
  <cp:lastPrinted>2026-04-16T04:55:00Z</cp:lastPrinted>
  <dcterms:created xsi:type="dcterms:W3CDTF">2026-04-16T17:04:00Z</dcterms:created>
  <dcterms:modified xsi:type="dcterms:W3CDTF">2026-04-16T17:04:00Z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0x0101001D3F9A18B62C4C4AAB8CBF2748D5C018</vt:lpwstr>
  </property>
  <property fmtid="{D5CDD505-2E9C-101B-9397-08002B2CF9AE}" pid="3" name="KSOProductBuildVer">
    <vt:lpwstr>1046-12.2.0.23196</vt:lpwstr>
  </property>
  <property fmtid="{D5CDD505-2E9C-101B-9397-08002B2CF9AE}" pid="4" name="ICV">
    <vt:lpwstr>361DD8A56EFA43748327A70C4617A2FA_12</vt:lpwstr>
  </property>
</Properties>
</file>