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B4F1" w14:textId="77777777" w:rsidR="00D355F9" w:rsidRDefault="002225FC">
      <w:r>
        <w:t>Target, Walmart, Best Buy, and Costco</w:t>
      </w:r>
    </w:p>
    <w:p w14:paraId="2CD0B4F2" w14:textId="77777777" w:rsidR="00D355F9" w:rsidRDefault="002225FC">
      <w:r>
        <w:t>In terms of subscription services</w:t>
      </w:r>
      <w:proofErr w:type="gramStart"/>
      <w:r>
        <w:t>: ,Netflix</w:t>
      </w:r>
      <w:proofErr w:type="gramEnd"/>
      <w:r>
        <w:t xml:space="preserve"> Apple, and Google</w:t>
      </w:r>
    </w:p>
    <w:p w14:paraId="2CD0B4F3" w14:textId="77777777" w:rsidR="00D355F9" w:rsidRDefault="002225FC">
      <w:r>
        <w:t xml:space="preserve">In terms of web services: Oracle, Microsoft, </w:t>
      </w:r>
    </w:p>
    <w:p w14:paraId="2CD0B4F4" w14:textId="77777777" w:rsidR="00D355F9" w:rsidRDefault="00D355F9"/>
    <w:p w14:paraId="2CD0B4F5" w14:textId="77777777" w:rsidR="00D355F9" w:rsidRDefault="002225FC">
      <w:pPr>
        <w:numPr>
          <w:ilvl w:val="0"/>
          <w:numId w:val="1"/>
        </w:numPr>
      </w:pPr>
      <w:r>
        <w:t xml:space="preserve">The ratings are based on articles </w:t>
      </w:r>
      <w:proofErr w:type="gramStart"/>
      <w:r>
        <w:t xml:space="preserve">from  </w:t>
      </w:r>
      <w:proofErr w:type="spellStart"/>
      <w:r>
        <w:t>DiversityInc</w:t>
      </w:r>
      <w:proofErr w:type="spellEnd"/>
      <w:proofErr w:type="gramEnd"/>
      <w:r>
        <w:t xml:space="preserve">, Fortune 500, and Forbes 2021 list of companies with high diversity numbers and best places to work as a person of color. These companies, </w:t>
      </w:r>
      <w:proofErr w:type="gramStart"/>
      <w:r>
        <w:t>with the exception of</w:t>
      </w:r>
      <w:proofErr w:type="gramEnd"/>
      <w:r>
        <w:t xml:space="preserve"> Amazon, have internationally invested reso</w:t>
      </w:r>
      <w:r>
        <w:t xml:space="preserve">urces to maximize their DEI efforts.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230"/>
        <w:gridCol w:w="1200"/>
        <w:gridCol w:w="2415"/>
        <w:gridCol w:w="1635"/>
        <w:gridCol w:w="1485"/>
      </w:tblGrid>
      <w:tr w:rsidR="00D355F9" w14:paraId="2CD0B4FD" w14:textId="77777777">
        <w:tc>
          <w:tcPr>
            <w:tcW w:w="1395" w:type="dxa"/>
            <w:shd w:val="clear" w:color="auto" w:fill="auto"/>
            <w:tcMar>
              <w:top w:w="100" w:type="dxa"/>
              <w:left w:w="100" w:type="dxa"/>
              <w:bottom w:w="100" w:type="dxa"/>
              <w:right w:w="100" w:type="dxa"/>
            </w:tcMar>
          </w:tcPr>
          <w:p w14:paraId="2CD0B4F6" w14:textId="77777777" w:rsidR="00D355F9" w:rsidRDefault="002225FC">
            <w:pPr>
              <w:widowControl w:val="0"/>
              <w:pBdr>
                <w:top w:val="nil"/>
                <w:left w:val="nil"/>
                <w:bottom w:val="nil"/>
                <w:right w:val="nil"/>
                <w:between w:val="nil"/>
              </w:pBdr>
              <w:spacing w:line="240" w:lineRule="auto"/>
            </w:pPr>
            <w:r>
              <w:t>Companies</w:t>
            </w:r>
          </w:p>
        </w:tc>
        <w:tc>
          <w:tcPr>
            <w:tcW w:w="1230" w:type="dxa"/>
            <w:shd w:val="clear" w:color="auto" w:fill="auto"/>
            <w:tcMar>
              <w:top w:w="100" w:type="dxa"/>
              <w:left w:w="100" w:type="dxa"/>
              <w:bottom w:w="100" w:type="dxa"/>
              <w:right w:w="100" w:type="dxa"/>
            </w:tcMar>
          </w:tcPr>
          <w:p w14:paraId="2CD0B4F7" w14:textId="77777777" w:rsidR="00D355F9" w:rsidRDefault="002225FC">
            <w:pPr>
              <w:widowControl w:val="0"/>
              <w:pBdr>
                <w:top w:val="nil"/>
                <w:left w:val="nil"/>
                <w:bottom w:val="nil"/>
                <w:right w:val="nil"/>
                <w:between w:val="nil"/>
              </w:pBdr>
              <w:spacing w:line="240" w:lineRule="auto"/>
            </w:pPr>
            <w:r>
              <w:t>Employees</w:t>
            </w:r>
          </w:p>
        </w:tc>
        <w:tc>
          <w:tcPr>
            <w:tcW w:w="1200" w:type="dxa"/>
            <w:shd w:val="clear" w:color="auto" w:fill="auto"/>
            <w:tcMar>
              <w:top w:w="100" w:type="dxa"/>
              <w:left w:w="100" w:type="dxa"/>
              <w:bottom w:w="100" w:type="dxa"/>
              <w:right w:w="100" w:type="dxa"/>
            </w:tcMar>
          </w:tcPr>
          <w:p w14:paraId="2CD0B4F8" w14:textId="77777777" w:rsidR="00D355F9" w:rsidRDefault="002225FC">
            <w:pPr>
              <w:widowControl w:val="0"/>
              <w:pBdr>
                <w:top w:val="nil"/>
                <w:left w:val="nil"/>
                <w:bottom w:val="nil"/>
                <w:right w:val="nil"/>
                <w:between w:val="nil"/>
              </w:pBdr>
              <w:spacing w:line="240" w:lineRule="auto"/>
            </w:pPr>
            <w:r>
              <w:t>Diversity Ranking</w:t>
            </w:r>
          </w:p>
        </w:tc>
        <w:tc>
          <w:tcPr>
            <w:tcW w:w="2415" w:type="dxa"/>
            <w:shd w:val="clear" w:color="auto" w:fill="auto"/>
            <w:tcMar>
              <w:top w:w="100" w:type="dxa"/>
              <w:left w:w="100" w:type="dxa"/>
              <w:bottom w:w="100" w:type="dxa"/>
              <w:right w:w="100" w:type="dxa"/>
            </w:tcMar>
          </w:tcPr>
          <w:p w14:paraId="2CD0B4F9" w14:textId="77777777" w:rsidR="00D355F9" w:rsidRDefault="002225FC">
            <w:pPr>
              <w:widowControl w:val="0"/>
              <w:pBdr>
                <w:top w:val="nil"/>
                <w:left w:val="nil"/>
                <w:bottom w:val="nil"/>
                <w:right w:val="nil"/>
                <w:between w:val="nil"/>
              </w:pBdr>
              <w:spacing w:line="240" w:lineRule="auto"/>
            </w:pPr>
            <w:r>
              <w:t>Numbers</w:t>
            </w:r>
          </w:p>
          <w:p w14:paraId="2CD0B4FA" w14:textId="77777777" w:rsidR="00D355F9" w:rsidRDefault="002225FC">
            <w:pPr>
              <w:widowControl w:val="0"/>
              <w:pBdr>
                <w:top w:val="nil"/>
                <w:left w:val="nil"/>
                <w:bottom w:val="nil"/>
                <w:right w:val="nil"/>
                <w:between w:val="nil"/>
              </w:pBdr>
              <w:spacing w:line="240" w:lineRule="auto"/>
            </w:pPr>
            <w:r>
              <w:t>2021</w:t>
            </w:r>
          </w:p>
        </w:tc>
        <w:tc>
          <w:tcPr>
            <w:tcW w:w="1635" w:type="dxa"/>
            <w:shd w:val="clear" w:color="auto" w:fill="auto"/>
            <w:tcMar>
              <w:top w:w="100" w:type="dxa"/>
              <w:left w:w="100" w:type="dxa"/>
              <w:bottom w:w="100" w:type="dxa"/>
              <w:right w:w="100" w:type="dxa"/>
            </w:tcMar>
          </w:tcPr>
          <w:p w14:paraId="2CD0B4FB" w14:textId="77777777" w:rsidR="00D355F9" w:rsidRDefault="002225FC">
            <w:pPr>
              <w:widowControl w:val="0"/>
              <w:pBdr>
                <w:top w:val="nil"/>
                <w:left w:val="nil"/>
                <w:bottom w:val="nil"/>
                <w:right w:val="nil"/>
                <w:between w:val="nil"/>
              </w:pBdr>
              <w:spacing w:line="240" w:lineRule="auto"/>
            </w:pPr>
            <w:r>
              <w:t>Leadership</w:t>
            </w:r>
          </w:p>
        </w:tc>
        <w:tc>
          <w:tcPr>
            <w:tcW w:w="1485" w:type="dxa"/>
            <w:shd w:val="clear" w:color="auto" w:fill="auto"/>
            <w:tcMar>
              <w:top w:w="100" w:type="dxa"/>
              <w:left w:w="100" w:type="dxa"/>
              <w:bottom w:w="100" w:type="dxa"/>
              <w:right w:w="100" w:type="dxa"/>
            </w:tcMar>
          </w:tcPr>
          <w:p w14:paraId="2CD0B4FC" w14:textId="77777777" w:rsidR="00D355F9" w:rsidRDefault="002225FC">
            <w:pPr>
              <w:widowControl w:val="0"/>
              <w:pBdr>
                <w:top w:val="nil"/>
                <w:left w:val="nil"/>
                <w:bottom w:val="nil"/>
                <w:right w:val="nil"/>
                <w:between w:val="nil"/>
              </w:pBdr>
              <w:spacing w:line="240" w:lineRule="auto"/>
            </w:pPr>
            <w:r>
              <w:t>DEI Goals</w:t>
            </w:r>
          </w:p>
        </w:tc>
      </w:tr>
      <w:tr w:rsidR="00D355F9" w14:paraId="2CD0B50A" w14:textId="77777777">
        <w:tc>
          <w:tcPr>
            <w:tcW w:w="1395" w:type="dxa"/>
            <w:shd w:val="clear" w:color="auto" w:fill="auto"/>
            <w:tcMar>
              <w:top w:w="100" w:type="dxa"/>
              <w:left w:w="100" w:type="dxa"/>
              <w:bottom w:w="100" w:type="dxa"/>
              <w:right w:w="100" w:type="dxa"/>
            </w:tcMar>
          </w:tcPr>
          <w:p w14:paraId="2CD0B4FE" w14:textId="77777777" w:rsidR="00D355F9" w:rsidRDefault="002225FC">
            <w:pPr>
              <w:widowControl w:val="0"/>
              <w:pBdr>
                <w:top w:val="nil"/>
                <w:left w:val="nil"/>
                <w:bottom w:val="nil"/>
                <w:right w:val="nil"/>
                <w:between w:val="nil"/>
              </w:pBdr>
              <w:spacing w:line="240" w:lineRule="auto"/>
            </w:pPr>
            <w:r>
              <w:t>Amazon</w:t>
            </w:r>
          </w:p>
        </w:tc>
        <w:tc>
          <w:tcPr>
            <w:tcW w:w="1230" w:type="dxa"/>
            <w:shd w:val="clear" w:color="auto" w:fill="auto"/>
            <w:tcMar>
              <w:top w:w="100" w:type="dxa"/>
              <w:left w:w="100" w:type="dxa"/>
              <w:bottom w:w="100" w:type="dxa"/>
              <w:right w:w="100" w:type="dxa"/>
            </w:tcMar>
          </w:tcPr>
          <w:p w14:paraId="2CD0B4FF" w14:textId="77777777" w:rsidR="00D355F9" w:rsidRDefault="002225FC">
            <w:pPr>
              <w:widowControl w:val="0"/>
              <w:pBdr>
                <w:top w:val="nil"/>
                <w:left w:val="nil"/>
                <w:bottom w:val="nil"/>
                <w:right w:val="nil"/>
                <w:between w:val="nil"/>
              </w:pBdr>
              <w:spacing w:line="240" w:lineRule="auto"/>
            </w:pPr>
            <w:r>
              <w:t>1.3 million</w:t>
            </w:r>
          </w:p>
        </w:tc>
        <w:tc>
          <w:tcPr>
            <w:tcW w:w="1200" w:type="dxa"/>
            <w:shd w:val="clear" w:color="auto" w:fill="auto"/>
            <w:tcMar>
              <w:top w:w="100" w:type="dxa"/>
              <w:left w:w="100" w:type="dxa"/>
              <w:bottom w:w="100" w:type="dxa"/>
              <w:right w:w="100" w:type="dxa"/>
            </w:tcMar>
          </w:tcPr>
          <w:p w14:paraId="2CD0B500" w14:textId="77777777" w:rsidR="00D355F9" w:rsidRDefault="002225FC">
            <w:pPr>
              <w:widowControl w:val="0"/>
              <w:pBdr>
                <w:top w:val="nil"/>
                <w:left w:val="nil"/>
                <w:bottom w:val="nil"/>
                <w:right w:val="nil"/>
                <w:between w:val="nil"/>
              </w:pBdr>
              <w:spacing w:line="240" w:lineRule="auto"/>
            </w:pPr>
            <w:r>
              <w:t>#11</w:t>
            </w:r>
          </w:p>
        </w:tc>
        <w:tc>
          <w:tcPr>
            <w:tcW w:w="2415" w:type="dxa"/>
            <w:shd w:val="clear" w:color="auto" w:fill="auto"/>
            <w:tcMar>
              <w:top w:w="100" w:type="dxa"/>
              <w:left w:w="100" w:type="dxa"/>
              <w:bottom w:w="100" w:type="dxa"/>
              <w:right w:w="100" w:type="dxa"/>
            </w:tcMar>
          </w:tcPr>
          <w:p w14:paraId="2CD0B501" w14:textId="77777777" w:rsidR="00D355F9" w:rsidRDefault="002225FC">
            <w:pPr>
              <w:widowControl w:val="0"/>
              <w:pBdr>
                <w:top w:val="nil"/>
                <w:left w:val="nil"/>
                <w:bottom w:val="nil"/>
                <w:right w:val="nil"/>
                <w:between w:val="nil"/>
              </w:pBdr>
              <w:spacing w:line="240" w:lineRule="auto"/>
            </w:pPr>
            <w:r>
              <w:t xml:space="preserve">Women 31.4% </w:t>
            </w:r>
          </w:p>
          <w:p w14:paraId="2CD0B502" w14:textId="77777777" w:rsidR="00D355F9" w:rsidRDefault="002225FC">
            <w:pPr>
              <w:widowControl w:val="0"/>
              <w:pBdr>
                <w:top w:val="nil"/>
                <w:left w:val="nil"/>
                <w:bottom w:val="nil"/>
                <w:right w:val="nil"/>
                <w:between w:val="nil"/>
              </w:pBdr>
              <w:spacing w:line="240" w:lineRule="auto"/>
            </w:pPr>
            <w:proofErr w:type="gramStart"/>
            <w:r>
              <w:t>Black  7.2</w:t>
            </w:r>
            <w:proofErr w:type="gramEnd"/>
            <w:r>
              <w:t>%</w:t>
            </w:r>
          </w:p>
          <w:p w14:paraId="2CD0B503" w14:textId="77777777" w:rsidR="00D355F9" w:rsidRDefault="002225FC">
            <w:pPr>
              <w:widowControl w:val="0"/>
              <w:pBdr>
                <w:top w:val="nil"/>
                <w:left w:val="nil"/>
                <w:bottom w:val="nil"/>
                <w:right w:val="nil"/>
                <w:between w:val="nil"/>
              </w:pBdr>
              <w:spacing w:line="240" w:lineRule="auto"/>
            </w:pPr>
            <w:r>
              <w:t>White 47%</w:t>
            </w:r>
          </w:p>
          <w:p w14:paraId="2CD0B504" w14:textId="77777777" w:rsidR="00D355F9" w:rsidRDefault="002225FC">
            <w:pPr>
              <w:widowControl w:val="0"/>
              <w:pBdr>
                <w:top w:val="nil"/>
                <w:left w:val="nil"/>
                <w:bottom w:val="nil"/>
                <w:right w:val="nil"/>
                <w:between w:val="nil"/>
              </w:pBdr>
              <w:spacing w:line="240" w:lineRule="auto"/>
            </w:pPr>
            <w:r>
              <w:t>Asian 34.8%</w:t>
            </w:r>
          </w:p>
          <w:p w14:paraId="2CD0B505" w14:textId="77777777" w:rsidR="00D355F9" w:rsidRDefault="002225FC">
            <w:pPr>
              <w:widowControl w:val="0"/>
              <w:pBdr>
                <w:top w:val="nil"/>
                <w:left w:val="nil"/>
                <w:bottom w:val="nil"/>
                <w:right w:val="nil"/>
                <w:between w:val="nil"/>
              </w:pBdr>
              <w:spacing w:line="240" w:lineRule="auto"/>
            </w:pPr>
            <w:proofErr w:type="spellStart"/>
            <w:r>
              <w:t>LatinX</w:t>
            </w:r>
            <w:proofErr w:type="spellEnd"/>
            <w:r>
              <w:t xml:space="preserve"> 7.5%,</w:t>
            </w:r>
          </w:p>
        </w:tc>
        <w:tc>
          <w:tcPr>
            <w:tcW w:w="1635" w:type="dxa"/>
            <w:shd w:val="clear" w:color="auto" w:fill="auto"/>
            <w:tcMar>
              <w:top w:w="100" w:type="dxa"/>
              <w:left w:w="100" w:type="dxa"/>
              <w:bottom w:w="100" w:type="dxa"/>
              <w:right w:w="100" w:type="dxa"/>
            </w:tcMar>
          </w:tcPr>
          <w:p w14:paraId="2CD0B506" w14:textId="77777777" w:rsidR="00D355F9" w:rsidRDefault="00D355F9">
            <w:pPr>
              <w:widowControl w:val="0"/>
              <w:pBdr>
                <w:top w:val="nil"/>
                <w:left w:val="nil"/>
                <w:bottom w:val="nil"/>
                <w:right w:val="nil"/>
                <w:between w:val="nil"/>
              </w:pBdr>
              <w:spacing w:line="240" w:lineRule="auto"/>
            </w:pPr>
          </w:p>
        </w:tc>
        <w:tc>
          <w:tcPr>
            <w:tcW w:w="1485" w:type="dxa"/>
            <w:shd w:val="clear" w:color="auto" w:fill="auto"/>
            <w:tcMar>
              <w:top w:w="100" w:type="dxa"/>
              <w:left w:w="100" w:type="dxa"/>
              <w:bottom w:w="100" w:type="dxa"/>
              <w:right w:w="100" w:type="dxa"/>
            </w:tcMar>
          </w:tcPr>
          <w:p w14:paraId="2CD0B507" w14:textId="77777777" w:rsidR="00D355F9" w:rsidRDefault="002225FC">
            <w:pPr>
              <w:widowControl w:val="0"/>
              <w:pBdr>
                <w:top w:val="nil"/>
                <w:left w:val="nil"/>
                <w:bottom w:val="nil"/>
                <w:right w:val="nil"/>
                <w:between w:val="nil"/>
              </w:pBdr>
              <w:spacing w:line="240" w:lineRule="auto"/>
            </w:pPr>
            <w:r>
              <w:t xml:space="preserve">By 2021, Double the number of Black directors and vice presidents  </w:t>
            </w:r>
          </w:p>
          <w:p w14:paraId="2CD0B508" w14:textId="77777777" w:rsidR="00D355F9" w:rsidRDefault="00D355F9">
            <w:pPr>
              <w:widowControl w:val="0"/>
              <w:pBdr>
                <w:top w:val="nil"/>
                <w:left w:val="nil"/>
                <w:bottom w:val="nil"/>
                <w:right w:val="nil"/>
                <w:between w:val="nil"/>
              </w:pBdr>
              <w:spacing w:line="240" w:lineRule="auto"/>
            </w:pPr>
          </w:p>
          <w:p w14:paraId="2CD0B509" w14:textId="77777777" w:rsidR="00D355F9" w:rsidRDefault="002225FC">
            <w:pPr>
              <w:widowControl w:val="0"/>
              <w:pBdr>
                <w:top w:val="nil"/>
                <w:left w:val="nil"/>
                <w:bottom w:val="nil"/>
                <w:right w:val="nil"/>
                <w:between w:val="nil"/>
              </w:pBdr>
              <w:spacing w:line="240" w:lineRule="auto"/>
            </w:pPr>
            <w:r>
              <w:t>By 2021, Increase the number of women in senior technical jobs by 30%,</w:t>
            </w:r>
          </w:p>
        </w:tc>
      </w:tr>
      <w:tr w:rsidR="00D355F9" w14:paraId="2CD0B516" w14:textId="77777777">
        <w:tc>
          <w:tcPr>
            <w:tcW w:w="1395" w:type="dxa"/>
            <w:shd w:val="clear" w:color="auto" w:fill="auto"/>
            <w:tcMar>
              <w:top w:w="100" w:type="dxa"/>
              <w:left w:w="100" w:type="dxa"/>
              <w:bottom w:w="100" w:type="dxa"/>
              <w:right w:w="100" w:type="dxa"/>
            </w:tcMar>
          </w:tcPr>
          <w:p w14:paraId="2CD0B50B" w14:textId="77777777" w:rsidR="00D355F9" w:rsidRDefault="002225FC">
            <w:pPr>
              <w:widowControl w:val="0"/>
              <w:pBdr>
                <w:top w:val="nil"/>
                <w:left w:val="nil"/>
                <w:bottom w:val="nil"/>
                <w:right w:val="nil"/>
                <w:between w:val="nil"/>
              </w:pBdr>
              <w:spacing w:line="240" w:lineRule="auto"/>
            </w:pPr>
            <w:r>
              <w:t>Microsoft</w:t>
            </w:r>
          </w:p>
        </w:tc>
        <w:tc>
          <w:tcPr>
            <w:tcW w:w="1230" w:type="dxa"/>
            <w:shd w:val="clear" w:color="auto" w:fill="auto"/>
            <w:tcMar>
              <w:top w:w="100" w:type="dxa"/>
              <w:left w:w="100" w:type="dxa"/>
              <w:bottom w:w="100" w:type="dxa"/>
              <w:right w:w="100" w:type="dxa"/>
            </w:tcMar>
          </w:tcPr>
          <w:p w14:paraId="2CD0B50C" w14:textId="77777777" w:rsidR="00D355F9" w:rsidRDefault="002225FC">
            <w:pPr>
              <w:widowControl w:val="0"/>
              <w:pBdr>
                <w:top w:val="nil"/>
                <w:left w:val="nil"/>
                <w:bottom w:val="nil"/>
                <w:right w:val="nil"/>
                <w:between w:val="nil"/>
              </w:pBdr>
              <w:spacing w:line="240" w:lineRule="auto"/>
            </w:pPr>
            <w:r>
              <w:t>181,000</w:t>
            </w:r>
          </w:p>
        </w:tc>
        <w:tc>
          <w:tcPr>
            <w:tcW w:w="1200" w:type="dxa"/>
            <w:shd w:val="clear" w:color="auto" w:fill="auto"/>
            <w:tcMar>
              <w:top w:w="100" w:type="dxa"/>
              <w:left w:w="100" w:type="dxa"/>
              <w:bottom w:w="100" w:type="dxa"/>
              <w:right w:w="100" w:type="dxa"/>
            </w:tcMar>
          </w:tcPr>
          <w:p w14:paraId="2CD0B50D" w14:textId="77777777" w:rsidR="00D355F9" w:rsidRDefault="002225FC">
            <w:pPr>
              <w:widowControl w:val="0"/>
              <w:pBdr>
                <w:top w:val="nil"/>
                <w:left w:val="nil"/>
                <w:bottom w:val="nil"/>
                <w:right w:val="nil"/>
                <w:between w:val="nil"/>
              </w:pBdr>
              <w:spacing w:line="240" w:lineRule="auto"/>
            </w:pPr>
            <w:r>
              <w:t xml:space="preserve">#1 </w:t>
            </w:r>
          </w:p>
        </w:tc>
        <w:tc>
          <w:tcPr>
            <w:tcW w:w="2415" w:type="dxa"/>
            <w:shd w:val="clear" w:color="auto" w:fill="auto"/>
            <w:tcMar>
              <w:top w:w="100" w:type="dxa"/>
              <w:left w:w="100" w:type="dxa"/>
              <w:bottom w:w="100" w:type="dxa"/>
              <w:right w:w="100" w:type="dxa"/>
            </w:tcMar>
          </w:tcPr>
          <w:p w14:paraId="2CD0B50E" w14:textId="77777777" w:rsidR="00D355F9" w:rsidRDefault="002225FC">
            <w:pPr>
              <w:widowControl w:val="0"/>
              <w:pBdr>
                <w:top w:val="nil"/>
                <w:left w:val="nil"/>
                <w:bottom w:val="nil"/>
                <w:right w:val="nil"/>
                <w:between w:val="nil"/>
              </w:pBdr>
              <w:spacing w:line="240" w:lineRule="auto"/>
            </w:pPr>
            <w:r>
              <w:t xml:space="preserve">Women 28.6% </w:t>
            </w:r>
          </w:p>
          <w:p w14:paraId="2CD0B50F" w14:textId="77777777" w:rsidR="00D355F9" w:rsidRDefault="002225FC">
            <w:pPr>
              <w:widowControl w:val="0"/>
              <w:pBdr>
                <w:top w:val="nil"/>
                <w:left w:val="nil"/>
                <w:bottom w:val="nil"/>
                <w:right w:val="nil"/>
                <w:between w:val="nil"/>
              </w:pBdr>
              <w:spacing w:line="240" w:lineRule="auto"/>
            </w:pPr>
            <w:r>
              <w:t>Black 4.9%</w:t>
            </w:r>
          </w:p>
          <w:p w14:paraId="2CD0B510" w14:textId="77777777" w:rsidR="00D355F9" w:rsidRDefault="00D355F9">
            <w:pPr>
              <w:widowControl w:val="0"/>
              <w:pBdr>
                <w:top w:val="nil"/>
                <w:left w:val="nil"/>
                <w:bottom w:val="nil"/>
                <w:right w:val="nil"/>
                <w:between w:val="nil"/>
              </w:pBdr>
              <w:spacing w:line="240" w:lineRule="auto"/>
            </w:pPr>
          </w:p>
        </w:tc>
        <w:tc>
          <w:tcPr>
            <w:tcW w:w="1635" w:type="dxa"/>
            <w:shd w:val="clear" w:color="auto" w:fill="auto"/>
            <w:tcMar>
              <w:top w:w="100" w:type="dxa"/>
              <w:left w:w="100" w:type="dxa"/>
              <w:bottom w:w="100" w:type="dxa"/>
              <w:right w:w="100" w:type="dxa"/>
            </w:tcMar>
          </w:tcPr>
          <w:p w14:paraId="2CD0B511" w14:textId="77777777" w:rsidR="00D355F9" w:rsidRDefault="002225FC">
            <w:pPr>
              <w:widowControl w:val="0"/>
              <w:pBdr>
                <w:top w:val="nil"/>
                <w:left w:val="nil"/>
                <w:bottom w:val="nil"/>
                <w:right w:val="nil"/>
                <w:between w:val="nil"/>
              </w:pBdr>
              <w:spacing w:line="240" w:lineRule="auto"/>
            </w:pPr>
            <w:r>
              <w:t>Women 20%</w:t>
            </w:r>
          </w:p>
          <w:p w14:paraId="2CD0B512" w14:textId="77777777" w:rsidR="00D355F9" w:rsidRDefault="002225FC">
            <w:pPr>
              <w:widowControl w:val="0"/>
              <w:pBdr>
                <w:top w:val="nil"/>
                <w:left w:val="nil"/>
                <w:bottom w:val="nil"/>
                <w:right w:val="nil"/>
                <w:between w:val="nil"/>
              </w:pBdr>
              <w:spacing w:line="240" w:lineRule="auto"/>
            </w:pPr>
            <w:r>
              <w:t xml:space="preserve">Black 2.9% </w:t>
            </w:r>
          </w:p>
        </w:tc>
        <w:tc>
          <w:tcPr>
            <w:tcW w:w="1485" w:type="dxa"/>
            <w:shd w:val="clear" w:color="auto" w:fill="auto"/>
            <w:tcMar>
              <w:top w:w="100" w:type="dxa"/>
              <w:left w:w="100" w:type="dxa"/>
              <w:bottom w:w="100" w:type="dxa"/>
              <w:right w:w="100" w:type="dxa"/>
            </w:tcMar>
          </w:tcPr>
          <w:p w14:paraId="2CD0B513" w14:textId="77777777" w:rsidR="00D355F9" w:rsidRDefault="002225FC">
            <w:pPr>
              <w:widowControl w:val="0"/>
              <w:pBdr>
                <w:top w:val="nil"/>
                <w:left w:val="nil"/>
                <w:bottom w:val="nil"/>
                <w:right w:val="nil"/>
                <w:between w:val="nil"/>
              </w:pBdr>
              <w:spacing w:line="240" w:lineRule="auto"/>
            </w:pPr>
            <w:r>
              <w:t>$150 million on diversity and inclusion programs</w:t>
            </w:r>
          </w:p>
          <w:p w14:paraId="2CD0B514" w14:textId="77777777" w:rsidR="00D355F9" w:rsidRDefault="00D355F9">
            <w:pPr>
              <w:widowControl w:val="0"/>
              <w:pBdr>
                <w:top w:val="nil"/>
                <w:left w:val="nil"/>
                <w:bottom w:val="nil"/>
                <w:right w:val="nil"/>
                <w:between w:val="nil"/>
              </w:pBdr>
              <w:spacing w:line="240" w:lineRule="auto"/>
            </w:pPr>
          </w:p>
          <w:p w14:paraId="2CD0B515" w14:textId="77777777" w:rsidR="00D355F9" w:rsidRDefault="002225FC">
            <w:pPr>
              <w:widowControl w:val="0"/>
              <w:pBdr>
                <w:top w:val="nil"/>
                <w:left w:val="nil"/>
                <w:bottom w:val="nil"/>
                <w:right w:val="nil"/>
                <w:between w:val="nil"/>
              </w:pBdr>
              <w:spacing w:line="240" w:lineRule="auto"/>
            </w:pPr>
            <w:r>
              <w:t>By 2025 Double its number of Black and African American managers and senior employees</w:t>
            </w:r>
          </w:p>
        </w:tc>
      </w:tr>
      <w:tr w:rsidR="00D355F9" w14:paraId="2CD0B521" w14:textId="77777777">
        <w:tc>
          <w:tcPr>
            <w:tcW w:w="1395" w:type="dxa"/>
            <w:shd w:val="clear" w:color="auto" w:fill="auto"/>
            <w:tcMar>
              <w:top w:w="100" w:type="dxa"/>
              <w:left w:w="100" w:type="dxa"/>
              <w:bottom w:w="100" w:type="dxa"/>
              <w:right w:w="100" w:type="dxa"/>
            </w:tcMar>
          </w:tcPr>
          <w:p w14:paraId="2CD0B517" w14:textId="77777777" w:rsidR="00D355F9" w:rsidRDefault="002225FC">
            <w:pPr>
              <w:widowControl w:val="0"/>
              <w:pBdr>
                <w:top w:val="nil"/>
                <w:left w:val="nil"/>
                <w:bottom w:val="nil"/>
                <w:right w:val="nil"/>
                <w:between w:val="nil"/>
              </w:pBdr>
              <w:spacing w:line="240" w:lineRule="auto"/>
            </w:pPr>
            <w:r>
              <w:t>Target</w:t>
            </w:r>
          </w:p>
        </w:tc>
        <w:tc>
          <w:tcPr>
            <w:tcW w:w="1230" w:type="dxa"/>
            <w:shd w:val="clear" w:color="auto" w:fill="auto"/>
            <w:tcMar>
              <w:top w:w="100" w:type="dxa"/>
              <w:left w:w="100" w:type="dxa"/>
              <w:bottom w:w="100" w:type="dxa"/>
              <w:right w:w="100" w:type="dxa"/>
            </w:tcMar>
          </w:tcPr>
          <w:p w14:paraId="2CD0B518" w14:textId="77777777" w:rsidR="00D355F9" w:rsidRDefault="002225FC">
            <w:pPr>
              <w:widowControl w:val="0"/>
              <w:pBdr>
                <w:top w:val="nil"/>
                <w:left w:val="nil"/>
                <w:bottom w:val="nil"/>
                <w:right w:val="nil"/>
                <w:between w:val="nil"/>
              </w:pBdr>
              <w:spacing w:line="240" w:lineRule="auto"/>
            </w:pPr>
            <w:r>
              <w:t>355,000+</w:t>
            </w:r>
          </w:p>
        </w:tc>
        <w:tc>
          <w:tcPr>
            <w:tcW w:w="1200" w:type="dxa"/>
            <w:shd w:val="clear" w:color="auto" w:fill="auto"/>
            <w:tcMar>
              <w:top w:w="100" w:type="dxa"/>
              <w:left w:w="100" w:type="dxa"/>
              <w:bottom w:w="100" w:type="dxa"/>
              <w:right w:w="100" w:type="dxa"/>
            </w:tcMar>
          </w:tcPr>
          <w:p w14:paraId="2CD0B519" w14:textId="77777777" w:rsidR="00D355F9" w:rsidRDefault="002225FC">
            <w:pPr>
              <w:widowControl w:val="0"/>
              <w:pBdr>
                <w:top w:val="nil"/>
                <w:left w:val="nil"/>
                <w:bottom w:val="nil"/>
                <w:right w:val="nil"/>
                <w:between w:val="nil"/>
              </w:pBdr>
              <w:spacing w:line="240" w:lineRule="auto"/>
            </w:pPr>
            <w:r>
              <w:t>#3</w:t>
            </w:r>
          </w:p>
          <w:p w14:paraId="2CD0B51A" w14:textId="77777777" w:rsidR="00D355F9" w:rsidRDefault="00D355F9">
            <w:pPr>
              <w:widowControl w:val="0"/>
              <w:pBdr>
                <w:top w:val="nil"/>
                <w:left w:val="nil"/>
                <w:bottom w:val="nil"/>
                <w:right w:val="nil"/>
                <w:between w:val="nil"/>
              </w:pBdr>
              <w:spacing w:line="240" w:lineRule="auto"/>
            </w:pPr>
          </w:p>
        </w:tc>
        <w:tc>
          <w:tcPr>
            <w:tcW w:w="2415" w:type="dxa"/>
            <w:shd w:val="clear" w:color="auto" w:fill="auto"/>
            <w:tcMar>
              <w:top w:w="100" w:type="dxa"/>
              <w:left w:w="100" w:type="dxa"/>
              <w:bottom w:w="100" w:type="dxa"/>
              <w:right w:w="100" w:type="dxa"/>
            </w:tcMar>
          </w:tcPr>
          <w:p w14:paraId="2CD0B51B" w14:textId="77777777" w:rsidR="00D355F9" w:rsidRDefault="00D355F9">
            <w:pPr>
              <w:widowControl w:val="0"/>
              <w:pBdr>
                <w:top w:val="nil"/>
                <w:left w:val="nil"/>
                <w:bottom w:val="nil"/>
                <w:right w:val="nil"/>
                <w:between w:val="nil"/>
              </w:pBdr>
              <w:spacing w:line="240" w:lineRule="auto"/>
            </w:pPr>
          </w:p>
          <w:p w14:paraId="2CD0B51C" w14:textId="77777777" w:rsidR="00D355F9" w:rsidRDefault="00D355F9">
            <w:pPr>
              <w:widowControl w:val="0"/>
              <w:pBdr>
                <w:top w:val="nil"/>
                <w:left w:val="nil"/>
                <w:bottom w:val="nil"/>
                <w:right w:val="nil"/>
                <w:between w:val="nil"/>
              </w:pBdr>
              <w:spacing w:line="240" w:lineRule="auto"/>
            </w:pPr>
          </w:p>
        </w:tc>
        <w:tc>
          <w:tcPr>
            <w:tcW w:w="1635" w:type="dxa"/>
            <w:shd w:val="clear" w:color="auto" w:fill="auto"/>
            <w:tcMar>
              <w:top w:w="100" w:type="dxa"/>
              <w:left w:w="100" w:type="dxa"/>
              <w:bottom w:w="100" w:type="dxa"/>
              <w:right w:w="100" w:type="dxa"/>
            </w:tcMar>
          </w:tcPr>
          <w:p w14:paraId="2CD0B51D" w14:textId="77777777" w:rsidR="00D355F9" w:rsidRDefault="002225FC">
            <w:pPr>
              <w:widowControl w:val="0"/>
              <w:spacing w:line="240" w:lineRule="auto"/>
            </w:pPr>
            <w:r>
              <w:t>No. 7, Top Companies for Women of Color</w:t>
            </w:r>
          </w:p>
          <w:p w14:paraId="2CD0B51E" w14:textId="77777777" w:rsidR="00D355F9" w:rsidRDefault="00D355F9">
            <w:pPr>
              <w:widowControl w:val="0"/>
              <w:spacing w:line="240" w:lineRule="auto"/>
            </w:pPr>
          </w:p>
          <w:p w14:paraId="2CD0B51F" w14:textId="77777777" w:rsidR="00D355F9" w:rsidRDefault="002225FC">
            <w:pPr>
              <w:widowControl w:val="0"/>
              <w:pBdr>
                <w:top w:val="nil"/>
                <w:left w:val="nil"/>
                <w:bottom w:val="nil"/>
                <w:right w:val="nil"/>
                <w:between w:val="nil"/>
              </w:pBdr>
              <w:spacing w:line="240" w:lineRule="auto"/>
            </w:pPr>
            <w:r>
              <w:t xml:space="preserve">No. 4, Top Companies for </w:t>
            </w:r>
            <w:r>
              <w:lastRenderedPageBreak/>
              <w:t>Board of Directors</w:t>
            </w:r>
          </w:p>
        </w:tc>
        <w:tc>
          <w:tcPr>
            <w:tcW w:w="1485" w:type="dxa"/>
            <w:shd w:val="clear" w:color="auto" w:fill="auto"/>
            <w:tcMar>
              <w:top w:w="100" w:type="dxa"/>
              <w:left w:w="100" w:type="dxa"/>
              <w:bottom w:w="100" w:type="dxa"/>
              <w:right w:w="100" w:type="dxa"/>
            </w:tcMar>
          </w:tcPr>
          <w:p w14:paraId="2CD0B520" w14:textId="77777777" w:rsidR="00D355F9" w:rsidRDefault="00D355F9">
            <w:pPr>
              <w:widowControl w:val="0"/>
              <w:pBdr>
                <w:top w:val="nil"/>
                <w:left w:val="nil"/>
                <w:bottom w:val="nil"/>
                <w:right w:val="nil"/>
                <w:between w:val="nil"/>
              </w:pBdr>
              <w:spacing w:line="240" w:lineRule="auto"/>
            </w:pPr>
          </w:p>
        </w:tc>
      </w:tr>
      <w:tr w:rsidR="00D355F9" w14:paraId="2CD0B532" w14:textId="77777777">
        <w:tc>
          <w:tcPr>
            <w:tcW w:w="1395" w:type="dxa"/>
            <w:shd w:val="clear" w:color="auto" w:fill="auto"/>
            <w:tcMar>
              <w:top w:w="100" w:type="dxa"/>
              <w:left w:w="100" w:type="dxa"/>
              <w:bottom w:w="100" w:type="dxa"/>
              <w:right w:w="100" w:type="dxa"/>
            </w:tcMar>
          </w:tcPr>
          <w:p w14:paraId="2CD0B522" w14:textId="77777777" w:rsidR="00D355F9" w:rsidRDefault="002225FC">
            <w:pPr>
              <w:widowControl w:val="0"/>
              <w:pBdr>
                <w:top w:val="nil"/>
                <w:left w:val="nil"/>
                <w:bottom w:val="nil"/>
                <w:right w:val="nil"/>
                <w:between w:val="nil"/>
              </w:pBdr>
              <w:spacing w:line="240" w:lineRule="auto"/>
            </w:pPr>
            <w:r>
              <w:t>Walmart</w:t>
            </w:r>
          </w:p>
        </w:tc>
        <w:tc>
          <w:tcPr>
            <w:tcW w:w="1230" w:type="dxa"/>
            <w:shd w:val="clear" w:color="auto" w:fill="auto"/>
            <w:tcMar>
              <w:top w:w="100" w:type="dxa"/>
              <w:left w:w="100" w:type="dxa"/>
              <w:bottom w:w="100" w:type="dxa"/>
              <w:right w:w="100" w:type="dxa"/>
            </w:tcMar>
          </w:tcPr>
          <w:p w14:paraId="2CD0B523" w14:textId="77777777" w:rsidR="00D355F9" w:rsidRDefault="002225FC">
            <w:pPr>
              <w:widowControl w:val="0"/>
              <w:pBdr>
                <w:top w:val="nil"/>
                <w:left w:val="nil"/>
                <w:bottom w:val="nil"/>
                <w:right w:val="nil"/>
                <w:between w:val="nil"/>
              </w:pBdr>
              <w:spacing w:line="240" w:lineRule="auto"/>
            </w:pPr>
            <w:r>
              <w:t xml:space="preserve"> 2.2 million+</w:t>
            </w:r>
          </w:p>
        </w:tc>
        <w:tc>
          <w:tcPr>
            <w:tcW w:w="1200" w:type="dxa"/>
            <w:shd w:val="clear" w:color="auto" w:fill="auto"/>
            <w:tcMar>
              <w:top w:w="100" w:type="dxa"/>
              <w:left w:w="100" w:type="dxa"/>
              <w:bottom w:w="100" w:type="dxa"/>
              <w:right w:w="100" w:type="dxa"/>
            </w:tcMar>
          </w:tcPr>
          <w:p w14:paraId="2CD0B524" w14:textId="77777777" w:rsidR="00D355F9" w:rsidRDefault="002225FC">
            <w:pPr>
              <w:widowControl w:val="0"/>
              <w:pBdr>
                <w:top w:val="nil"/>
                <w:left w:val="nil"/>
                <w:bottom w:val="nil"/>
                <w:right w:val="nil"/>
                <w:between w:val="nil"/>
              </w:pBdr>
              <w:spacing w:line="240" w:lineRule="auto"/>
            </w:pPr>
            <w:r>
              <w:t>#20</w:t>
            </w:r>
          </w:p>
        </w:tc>
        <w:tc>
          <w:tcPr>
            <w:tcW w:w="2415" w:type="dxa"/>
            <w:shd w:val="clear" w:color="auto" w:fill="auto"/>
            <w:tcMar>
              <w:top w:w="100" w:type="dxa"/>
              <w:left w:w="100" w:type="dxa"/>
              <w:bottom w:w="100" w:type="dxa"/>
              <w:right w:w="100" w:type="dxa"/>
            </w:tcMar>
          </w:tcPr>
          <w:p w14:paraId="2CD0B525" w14:textId="77777777" w:rsidR="00D355F9" w:rsidRDefault="002225FC">
            <w:r>
              <w:t>No. 6, Top Companies for LGBTQ</w:t>
            </w:r>
          </w:p>
          <w:p w14:paraId="2CD0B526" w14:textId="77777777" w:rsidR="00D355F9" w:rsidRDefault="00D355F9"/>
          <w:p w14:paraId="2CD0B527" w14:textId="77777777" w:rsidR="00D355F9" w:rsidRDefault="002225FC">
            <w:r>
              <w:t>Companies for Talent Acquisition for Women of Color</w:t>
            </w:r>
          </w:p>
          <w:p w14:paraId="2CD0B528" w14:textId="77777777" w:rsidR="00D355F9" w:rsidRDefault="00D355F9"/>
          <w:p w14:paraId="2CD0B529" w14:textId="77777777" w:rsidR="00D355F9" w:rsidRDefault="002225FC">
            <w:r>
              <w:t>No. 14, Top Companies for Veterans</w:t>
            </w:r>
          </w:p>
          <w:p w14:paraId="2CD0B52A" w14:textId="77777777" w:rsidR="00D355F9" w:rsidRDefault="00D355F9"/>
          <w:p w14:paraId="2CD0B52B" w14:textId="77777777" w:rsidR="00D355F9" w:rsidRDefault="002225FC">
            <w:r>
              <w:t>No. 13, Top Companies for Asian American Executives</w:t>
            </w:r>
          </w:p>
          <w:p w14:paraId="2CD0B52C" w14:textId="77777777" w:rsidR="00D355F9" w:rsidRDefault="00D355F9"/>
          <w:p w14:paraId="2CD0B52D" w14:textId="77777777" w:rsidR="00D355F9" w:rsidRDefault="002225FC">
            <w:pPr>
              <w:widowControl w:val="0"/>
              <w:pBdr>
                <w:top w:val="nil"/>
                <w:left w:val="nil"/>
                <w:bottom w:val="nil"/>
                <w:right w:val="nil"/>
                <w:between w:val="nil"/>
              </w:pBdr>
              <w:spacing w:line="240" w:lineRule="auto"/>
            </w:pPr>
            <w:r>
              <w:t>No. 10, Top Companies for Black Executives</w:t>
            </w:r>
          </w:p>
        </w:tc>
        <w:tc>
          <w:tcPr>
            <w:tcW w:w="1635" w:type="dxa"/>
            <w:shd w:val="clear" w:color="auto" w:fill="auto"/>
            <w:tcMar>
              <w:top w:w="100" w:type="dxa"/>
              <w:left w:w="100" w:type="dxa"/>
              <w:bottom w:w="100" w:type="dxa"/>
              <w:right w:w="100" w:type="dxa"/>
            </w:tcMar>
          </w:tcPr>
          <w:p w14:paraId="2CD0B52E" w14:textId="77777777" w:rsidR="00D355F9" w:rsidRDefault="00D355F9"/>
          <w:p w14:paraId="2CD0B52F" w14:textId="77777777" w:rsidR="00D355F9" w:rsidRDefault="00D355F9">
            <w:pPr>
              <w:rPr>
                <w:b/>
                <w:color w:val="FF0000"/>
              </w:rPr>
            </w:pPr>
          </w:p>
          <w:p w14:paraId="2CD0B530" w14:textId="77777777" w:rsidR="00D355F9" w:rsidRDefault="00D355F9">
            <w:pPr>
              <w:widowControl w:val="0"/>
              <w:pBdr>
                <w:top w:val="nil"/>
                <w:left w:val="nil"/>
                <w:bottom w:val="nil"/>
                <w:right w:val="nil"/>
                <w:between w:val="nil"/>
              </w:pBdr>
              <w:spacing w:line="240" w:lineRule="auto"/>
            </w:pPr>
          </w:p>
        </w:tc>
        <w:tc>
          <w:tcPr>
            <w:tcW w:w="1485" w:type="dxa"/>
            <w:shd w:val="clear" w:color="auto" w:fill="auto"/>
            <w:tcMar>
              <w:top w:w="100" w:type="dxa"/>
              <w:left w:w="100" w:type="dxa"/>
              <w:bottom w:w="100" w:type="dxa"/>
              <w:right w:w="100" w:type="dxa"/>
            </w:tcMar>
          </w:tcPr>
          <w:p w14:paraId="2CD0B531" w14:textId="77777777" w:rsidR="00D355F9" w:rsidRDefault="00D355F9">
            <w:pPr>
              <w:widowControl w:val="0"/>
              <w:pBdr>
                <w:top w:val="nil"/>
                <w:left w:val="nil"/>
                <w:bottom w:val="nil"/>
                <w:right w:val="nil"/>
                <w:between w:val="nil"/>
              </w:pBdr>
              <w:spacing w:line="240" w:lineRule="auto"/>
            </w:pPr>
          </w:p>
        </w:tc>
      </w:tr>
      <w:tr w:rsidR="00D355F9" w14:paraId="2CD0B54D" w14:textId="77777777">
        <w:tc>
          <w:tcPr>
            <w:tcW w:w="1395" w:type="dxa"/>
            <w:shd w:val="clear" w:color="auto" w:fill="auto"/>
            <w:tcMar>
              <w:top w:w="100" w:type="dxa"/>
              <w:left w:w="100" w:type="dxa"/>
              <w:bottom w:w="100" w:type="dxa"/>
              <w:right w:w="100" w:type="dxa"/>
            </w:tcMar>
          </w:tcPr>
          <w:p w14:paraId="2CD0B533" w14:textId="77777777" w:rsidR="00D355F9" w:rsidRDefault="002225FC">
            <w:pPr>
              <w:widowControl w:val="0"/>
              <w:pBdr>
                <w:top w:val="nil"/>
                <w:left w:val="nil"/>
                <w:bottom w:val="nil"/>
                <w:right w:val="nil"/>
                <w:between w:val="nil"/>
              </w:pBdr>
              <w:spacing w:line="240" w:lineRule="auto"/>
            </w:pPr>
            <w:r>
              <w:t>Netflix</w:t>
            </w:r>
          </w:p>
        </w:tc>
        <w:tc>
          <w:tcPr>
            <w:tcW w:w="1230" w:type="dxa"/>
            <w:shd w:val="clear" w:color="auto" w:fill="auto"/>
            <w:tcMar>
              <w:top w:w="100" w:type="dxa"/>
              <w:left w:w="100" w:type="dxa"/>
              <w:bottom w:w="100" w:type="dxa"/>
              <w:right w:w="100" w:type="dxa"/>
            </w:tcMar>
          </w:tcPr>
          <w:p w14:paraId="2CD0B534" w14:textId="77777777" w:rsidR="00D355F9" w:rsidRDefault="002225FC">
            <w:pPr>
              <w:widowControl w:val="0"/>
              <w:pBdr>
                <w:top w:val="nil"/>
                <w:left w:val="nil"/>
                <w:bottom w:val="nil"/>
                <w:right w:val="nil"/>
                <w:between w:val="nil"/>
              </w:pBdr>
              <w:spacing w:line="240" w:lineRule="auto"/>
            </w:pPr>
            <w:r>
              <w:t>9,400</w:t>
            </w:r>
          </w:p>
        </w:tc>
        <w:tc>
          <w:tcPr>
            <w:tcW w:w="1200" w:type="dxa"/>
            <w:shd w:val="clear" w:color="auto" w:fill="auto"/>
            <w:tcMar>
              <w:top w:w="100" w:type="dxa"/>
              <w:left w:w="100" w:type="dxa"/>
              <w:bottom w:w="100" w:type="dxa"/>
              <w:right w:w="100" w:type="dxa"/>
            </w:tcMar>
          </w:tcPr>
          <w:p w14:paraId="2CD0B535" w14:textId="77777777" w:rsidR="00D355F9" w:rsidRDefault="002225FC">
            <w:pPr>
              <w:widowControl w:val="0"/>
              <w:pBdr>
                <w:top w:val="nil"/>
                <w:left w:val="nil"/>
                <w:bottom w:val="nil"/>
                <w:right w:val="nil"/>
                <w:between w:val="nil"/>
              </w:pBdr>
              <w:spacing w:line="240" w:lineRule="auto"/>
            </w:pPr>
            <w:r>
              <w:t>#27</w:t>
            </w:r>
          </w:p>
        </w:tc>
        <w:tc>
          <w:tcPr>
            <w:tcW w:w="2415" w:type="dxa"/>
            <w:shd w:val="clear" w:color="auto" w:fill="auto"/>
            <w:tcMar>
              <w:top w:w="100" w:type="dxa"/>
              <w:left w:w="100" w:type="dxa"/>
              <w:bottom w:w="100" w:type="dxa"/>
              <w:right w:w="100" w:type="dxa"/>
            </w:tcMar>
          </w:tcPr>
          <w:p w14:paraId="2CD0B536" w14:textId="77777777" w:rsidR="00D355F9" w:rsidRDefault="002225FC">
            <w:pPr>
              <w:widowControl w:val="0"/>
              <w:pBdr>
                <w:top w:val="nil"/>
                <w:left w:val="nil"/>
                <w:bottom w:val="nil"/>
                <w:right w:val="nil"/>
                <w:between w:val="nil"/>
              </w:pBdr>
              <w:spacing w:line="240" w:lineRule="auto"/>
              <w:rPr>
                <w:rFonts w:ascii="Roboto" w:eastAsia="Roboto" w:hAnsi="Roboto" w:cs="Roboto"/>
                <w:color w:val="202124"/>
                <w:sz w:val="24"/>
                <w:szCs w:val="24"/>
                <w:highlight w:val="white"/>
              </w:rPr>
            </w:pPr>
            <w:proofErr w:type="gramStart"/>
            <w:r>
              <w:rPr>
                <w:rFonts w:ascii="Roboto" w:eastAsia="Roboto" w:hAnsi="Roboto" w:cs="Roboto"/>
                <w:color w:val="202124"/>
                <w:sz w:val="24"/>
                <w:szCs w:val="24"/>
                <w:highlight w:val="white"/>
              </w:rPr>
              <w:t>Women  47.9</w:t>
            </w:r>
            <w:proofErr w:type="gramEnd"/>
            <w:r>
              <w:rPr>
                <w:rFonts w:ascii="Roboto" w:eastAsia="Roboto" w:hAnsi="Roboto" w:cs="Roboto"/>
                <w:color w:val="202124"/>
                <w:sz w:val="24"/>
                <w:szCs w:val="24"/>
                <w:highlight w:val="white"/>
              </w:rPr>
              <w:t xml:space="preserve">% </w:t>
            </w:r>
          </w:p>
          <w:p w14:paraId="2CD0B537" w14:textId="77777777" w:rsidR="00D355F9" w:rsidRDefault="002225FC">
            <w:pPr>
              <w:widowControl w:val="0"/>
              <w:pBdr>
                <w:top w:val="nil"/>
                <w:left w:val="nil"/>
                <w:bottom w:val="nil"/>
                <w:right w:val="nil"/>
                <w:between w:val="nil"/>
              </w:pBdr>
              <w:spacing w:line="240" w:lineRule="auto"/>
            </w:pPr>
            <w:r>
              <w:t>Men 43.8%</w:t>
            </w:r>
          </w:p>
          <w:p w14:paraId="2CD0B538" w14:textId="77777777" w:rsidR="00D355F9" w:rsidRDefault="002225FC">
            <w:pPr>
              <w:widowControl w:val="0"/>
              <w:pBdr>
                <w:top w:val="nil"/>
                <w:left w:val="nil"/>
                <w:bottom w:val="nil"/>
                <w:right w:val="nil"/>
                <w:between w:val="nil"/>
              </w:pBdr>
              <w:spacing w:line="240" w:lineRule="auto"/>
            </w:pPr>
            <w:r>
              <w:t xml:space="preserve">Black 10.4%, </w:t>
            </w:r>
          </w:p>
          <w:p w14:paraId="2CD0B539" w14:textId="77777777" w:rsidR="00D355F9" w:rsidRDefault="002225FC">
            <w:pPr>
              <w:widowControl w:val="0"/>
              <w:pBdr>
                <w:top w:val="nil"/>
                <w:left w:val="nil"/>
                <w:bottom w:val="nil"/>
                <w:right w:val="nil"/>
                <w:between w:val="nil"/>
              </w:pBdr>
              <w:spacing w:line="240" w:lineRule="auto"/>
            </w:pPr>
            <w:r>
              <w:t>Hispanic 8.5%</w:t>
            </w:r>
          </w:p>
          <w:p w14:paraId="2CD0B53A" w14:textId="77777777" w:rsidR="00D355F9" w:rsidRDefault="002225FC">
            <w:pPr>
              <w:widowControl w:val="0"/>
              <w:pBdr>
                <w:top w:val="nil"/>
                <w:left w:val="nil"/>
                <w:bottom w:val="nil"/>
                <w:right w:val="nil"/>
                <w:between w:val="nil"/>
              </w:pBdr>
              <w:spacing w:line="240" w:lineRule="auto"/>
            </w:pPr>
            <w:r>
              <w:t>Asian 23.8%,</w:t>
            </w:r>
          </w:p>
          <w:p w14:paraId="2CD0B53B" w14:textId="77777777" w:rsidR="00D355F9" w:rsidRDefault="002225FC">
            <w:pPr>
              <w:widowControl w:val="0"/>
              <w:pBdr>
                <w:top w:val="nil"/>
                <w:left w:val="nil"/>
                <w:bottom w:val="nil"/>
                <w:right w:val="nil"/>
                <w:between w:val="nil"/>
              </w:pBdr>
              <w:spacing w:line="240" w:lineRule="auto"/>
            </w:pPr>
            <w:r>
              <w:t>White 42.9%</w:t>
            </w:r>
          </w:p>
        </w:tc>
        <w:tc>
          <w:tcPr>
            <w:tcW w:w="1635" w:type="dxa"/>
            <w:shd w:val="clear" w:color="auto" w:fill="auto"/>
            <w:tcMar>
              <w:top w:w="100" w:type="dxa"/>
              <w:left w:w="100" w:type="dxa"/>
              <w:bottom w:w="100" w:type="dxa"/>
              <w:right w:w="100" w:type="dxa"/>
            </w:tcMar>
          </w:tcPr>
          <w:p w14:paraId="2CD0B53C" w14:textId="77777777" w:rsidR="00D355F9" w:rsidRDefault="002225FC">
            <w:pPr>
              <w:widowControl w:val="0"/>
              <w:pBdr>
                <w:top w:val="nil"/>
                <w:left w:val="nil"/>
                <w:bottom w:val="nil"/>
                <w:right w:val="nil"/>
                <w:between w:val="nil"/>
              </w:pBdr>
              <w:spacing w:line="240" w:lineRule="auto"/>
            </w:pPr>
            <w:r>
              <w:t xml:space="preserve">Women: 47.4%, </w:t>
            </w:r>
          </w:p>
          <w:p w14:paraId="2CD0B53D" w14:textId="77777777" w:rsidR="00D355F9" w:rsidRDefault="00D355F9">
            <w:pPr>
              <w:widowControl w:val="0"/>
              <w:pBdr>
                <w:top w:val="nil"/>
                <w:left w:val="nil"/>
                <w:bottom w:val="nil"/>
                <w:right w:val="nil"/>
                <w:between w:val="nil"/>
              </w:pBdr>
              <w:spacing w:line="240" w:lineRule="auto"/>
            </w:pPr>
          </w:p>
          <w:p w14:paraId="2CD0B53E" w14:textId="77777777" w:rsidR="00D355F9" w:rsidRDefault="002225FC">
            <w:pPr>
              <w:widowControl w:val="0"/>
              <w:pBdr>
                <w:top w:val="nil"/>
                <w:left w:val="nil"/>
                <w:bottom w:val="nil"/>
                <w:right w:val="nil"/>
                <w:between w:val="nil"/>
              </w:pBdr>
              <w:spacing w:line="240" w:lineRule="auto"/>
            </w:pPr>
            <w:r>
              <w:t>Men 45.2%</w:t>
            </w:r>
          </w:p>
          <w:p w14:paraId="2CD0B53F" w14:textId="77777777" w:rsidR="00D355F9" w:rsidRDefault="002225FC">
            <w:pPr>
              <w:widowControl w:val="0"/>
              <w:pBdr>
                <w:top w:val="nil"/>
                <w:left w:val="nil"/>
                <w:bottom w:val="nil"/>
                <w:right w:val="nil"/>
                <w:between w:val="nil"/>
              </w:pBdr>
              <w:spacing w:line="240" w:lineRule="auto"/>
            </w:pPr>
            <w:r>
              <w:t>Two or More</w:t>
            </w:r>
          </w:p>
          <w:p w14:paraId="2CD0B540" w14:textId="77777777" w:rsidR="00D355F9" w:rsidRDefault="002225FC">
            <w:pPr>
              <w:widowControl w:val="0"/>
              <w:pBdr>
                <w:top w:val="nil"/>
                <w:left w:val="nil"/>
                <w:bottom w:val="nil"/>
                <w:right w:val="nil"/>
                <w:between w:val="nil"/>
              </w:pBdr>
              <w:spacing w:line="240" w:lineRule="auto"/>
            </w:pPr>
            <w:r>
              <w:t xml:space="preserve"> </w:t>
            </w:r>
          </w:p>
          <w:p w14:paraId="2CD0B541" w14:textId="77777777" w:rsidR="00D355F9" w:rsidRDefault="002225FC">
            <w:pPr>
              <w:widowControl w:val="0"/>
              <w:pBdr>
                <w:top w:val="nil"/>
                <w:left w:val="nil"/>
                <w:bottom w:val="nil"/>
                <w:right w:val="nil"/>
                <w:between w:val="nil"/>
              </w:pBdr>
              <w:spacing w:line="240" w:lineRule="auto"/>
            </w:pPr>
            <w:r>
              <w:t>Races 4.9%</w:t>
            </w:r>
          </w:p>
          <w:p w14:paraId="2CD0B542" w14:textId="77777777" w:rsidR="00D355F9" w:rsidRDefault="00D355F9">
            <w:pPr>
              <w:widowControl w:val="0"/>
              <w:pBdr>
                <w:top w:val="nil"/>
                <w:left w:val="nil"/>
                <w:bottom w:val="nil"/>
                <w:right w:val="nil"/>
                <w:between w:val="nil"/>
              </w:pBdr>
              <w:spacing w:line="240" w:lineRule="auto"/>
            </w:pPr>
          </w:p>
          <w:p w14:paraId="2CD0B543" w14:textId="77777777" w:rsidR="00D355F9" w:rsidRDefault="002225FC">
            <w:pPr>
              <w:widowControl w:val="0"/>
              <w:pBdr>
                <w:top w:val="nil"/>
                <w:left w:val="nil"/>
                <w:bottom w:val="nil"/>
                <w:right w:val="nil"/>
                <w:between w:val="nil"/>
              </w:pBdr>
              <w:spacing w:line="240" w:lineRule="auto"/>
            </w:pPr>
            <w:r>
              <w:t xml:space="preserve"> Black 13.3%, Hispanic </w:t>
            </w:r>
          </w:p>
          <w:p w14:paraId="2CD0B544" w14:textId="77777777" w:rsidR="00D355F9" w:rsidRDefault="002225FC">
            <w:pPr>
              <w:widowControl w:val="0"/>
              <w:pBdr>
                <w:top w:val="nil"/>
                <w:left w:val="nil"/>
                <w:bottom w:val="nil"/>
                <w:right w:val="nil"/>
                <w:between w:val="nil"/>
              </w:pBdr>
              <w:spacing w:line="240" w:lineRule="auto"/>
            </w:pPr>
            <w:r>
              <w:t xml:space="preserve">4.9% </w:t>
            </w:r>
          </w:p>
          <w:p w14:paraId="2CD0B545" w14:textId="77777777" w:rsidR="00D355F9" w:rsidRDefault="00D355F9">
            <w:pPr>
              <w:widowControl w:val="0"/>
              <w:pBdr>
                <w:top w:val="nil"/>
                <w:left w:val="nil"/>
                <w:bottom w:val="nil"/>
                <w:right w:val="nil"/>
                <w:between w:val="nil"/>
              </w:pBdr>
              <w:spacing w:line="240" w:lineRule="auto"/>
            </w:pPr>
          </w:p>
          <w:p w14:paraId="2CD0B546" w14:textId="77777777" w:rsidR="00D355F9" w:rsidRDefault="002225FC">
            <w:pPr>
              <w:widowControl w:val="0"/>
              <w:pBdr>
                <w:top w:val="nil"/>
                <w:left w:val="nil"/>
                <w:bottom w:val="nil"/>
                <w:right w:val="nil"/>
                <w:between w:val="nil"/>
              </w:pBdr>
              <w:spacing w:line="240" w:lineRule="auto"/>
            </w:pPr>
            <w:r>
              <w:t>Asian 16.3%</w:t>
            </w:r>
          </w:p>
          <w:p w14:paraId="2CD0B547" w14:textId="77777777" w:rsidR="00D355F9" w:rsidRDefault="00D355F9">
            <w:pPr>
              <w:widowControl w:val="0"/>
              <w:pBdr>
                <w:top w:val="nil"/>
                <w:left w:val="nil"/>
                <w:bottom w:val="nil"/>
                <w:right w:val="nil"/>
                <w:between w:val="nil"/>
              </w:pBdr>
              <w:spacing w:line="240" w:lineRule="auto"/>
            </w:pPr>
          </w:p>
          <w:p w14:paraId="2CD0B548" w14:textId="77777777" w:rsidR="00D355F9" w:rsidRDefault="002225FC">
            <w:pPr>
              <w:widowControl w:val="0"/>
              <w:pBdr>
                <w:top w:val="nil"/>
                <w:left w:val="nil"/>
                <w:bottom w:val="nil"/>
                <w:right w:val="nil"/>
                <w:between w:val="nil"/>
              </w:pBdr>
              <w:spacing w:line="240" w:lineRule="auto"/>
            </w:pPr>
            <w:r>
              <w:t>White 54.4%</w:t>
            </w:r>
          </w:p>
          <w:p w14:paraId="2CD0B549" w14:textId="77777777" w:rsidR="00D355F9" w:rsidRDefault="00D355F9">
            <w:pPr>
              <w:widowControl w:val="0"/>
              <w:pBdr>
                <w:top w:val="nil"/>
                <w:left w:val="nil"/>
                <w:bottom w:val="nil"/>
                <w:right w:val="nil"/>
                <w:between w:val="nil"/>
              </w:pBdr>
              <w:spacing w:line="240" w:lineRule="auto"/>
            </w:pPr>
          </w:p>
        </w:tc>
        <w:tc>
          <w:tcPr>
            <w:tcW w:w="1485" w:type="dxa"/>
            <w:shd w:val="clear" w:color="auto" w:fill="auto"/>
            <w:tcMar>
              <w:top w:w="100" w:type="dxa"/>
              <w:left w:w="100" w:type="dxa"/>
              <w:bottom w:w="100" w:type="dxa"/>
              <w:right w:w="100" w:type="dxa"/>
            </w:tcMar>
          </w:tcPr>
          <w:p w14:paraId="2CD0B54A" w14:textId="77777777" w:rsidR="00D355F9" w:rsidRDefault="002225FC">
            <w:pPr>
              <w:widowControl w:val="0"/>
              <w:pBdr>
                <w:top w:val="nil"/>
                <w:left w:val="nil"/>
                <w:bottom w:val="nil"/>
                <w:right w:val="nil"/>
                <w:between w:val="nil"/>
              </w:pBdr>
              <w:spacing w:line="240" w:lineRule="auto"/>
            </w:pPr>
            <w:r>
              <w:t>15 ERGs serving Latinx, veteran, Black, and disability communities</w:t>
            </w:r>
          </w:p>
          <w:p w14:paraId="2CD0B54B" w14:textId="77777777" w:rsidR="00D355F9" w:rsidRDefault="00D355F9">
            <w:pPr>
              <w:widowControl w:val="0"/>
              <w:pBdr>
                <w:top w:val="nil"/>
                <w:left w:val="nil"/>
                <w:bottom w:val="nil"/>
                <w:right w:val="nil"/>
                <w:between w:val="nil"/>
              </w:pBdr>
              <w:spacing w:line="240" w:lineRule="auto"/>
            </w:pPr>
          </w:p>
          <w:p w14:paraId="2CD0B54C" w14:textId="77777777" w:rsidR="00D355F9" w:rsidRDefault="00D355F9">
            <w:pPr>
              <w:widowControl w:val="0"/>
              <w:pBdr>
                <w:top w:val="nil"/>
                <w:left w:val="nil"/>
                <w:bottom w:val="nil"/>
                <w:right w:val="nil"/>
                <w:between w:val="nil"/>
              </w:pBdr>
              <w:spacing w:line="240" w:lineRule="auto"/>
            </w:pPr>
          </w:p>
        </w:tc>
      </w:tr>
    </w:tbl>
    <w:p w14:paraId="2CD0B54E" w14:textId="77777777" w:rsidR="00D355F9" w:rsidRDefault="00D355F9"/>
    <w:p w14:paraId="2CD0B54F" w14:textId="77777777" w:rsidR="00D355F9" w:rsidRDefault="00D355F9"/>
    <w:p w14:paraId="2CD0B550" w14:textId="77777777" w:rsidR="00D355F9" w:rsidRDefault="00D355F9"/>
    <w:p w14:paraId="2CD0B551" w14:textId="77777777" w:rsidR="00D355F9" w:rsidRDefault="00D355F9"/>
    <w:p w14:paraId="2CD0B552" w14:textId="77777777" w:rsidR="00D355F9" w:rsidRDefault="00D355F9"/>
    <w:p w14:paraId="2CD0B553" w14:textId="77777777" w:rsidR="00D355F9" w:rsidRDefault="00D355F9"/>
    <w:p w14:paraId="2CD0B554" w14:textId="77777777" w:rsidR="00D355F9" w:rsidRDefault="00D355F9"/>
    <w:p w14:paraId="2CD0B555" w14:textId="77777777" w:rsidR="00D355F9" w:rsidRDefault="00D355F9"/>
    <w:p w14:paraId="2CD0B556" w14:textId="77777777" w:rsidR="00D355F9" w:rsidRDefault="00D355F9"/>
    <w:p w14:paraId="2CD0B557" w14:textId="77777777" w:rsidR="00D355F9" w:rsidRDefault="00D355F9"/>
    <w:p w14:paraId="2CD0B558" w14:textId="77777777" w:rsidR="00D355F9" w:rsidRDefault="00D355F9"/>
    <w:p w14:paraId="2CD0B559" w14:textId="77777777" w:rsidR="00D355F9" w:rsidRDefault="00D355F9"/>
    <w:p w14:paraId="2CD0B55A" w14:textId="77777777" w:rsidR="00D355F9" w:rsidRDefault="00D355F9"/>
    <w:p w14:paraId="2CD0B55B" w14:textId="77777777" w:rsidR="00D355F9" w:rsidRDefault="00D355F9"/>
    <w:p w14:paraId="2CD0B55C" w14:textId="77777777" w:rsidR="00D355F9" w:rsidRDefault="00D355F9"/>
    <w:p w14:paraId="2CD0B55D" w14:textId="77777777" w:rsidR="00D355F9" w:rsidRDefault="00D355F9"/>
    <w:p w14:paraId="2CD0B55E" w14:textId="77777777" w:rsidR="00D355F9" w:rsidRDefault="00D355F9"/>
    <w:p w14:paraId="2CD0B55F" w14:textId="77777777" w:rsidR="00D355F9" w:rsidRDefault="002225FC">
      <w:pPr>
        <w:shd w:val="clear" w:color="auto" w:fill="FFFFFF"/>
        <w:spacing w:after="400"/>
        <w:rPr>
          <w:color w:val="565656"/>
          <w:sz w:val="24"/>
          <w:szCs w:val="24"/>
        </w:rPr>
      </w:pPr>
      <w:r>
        <w:rPr>
          <w:color w:val="565656"/>
          <w:sz w:val="24"/>
          <w:szCs w:val="24"/>
        </w:rPr>
        <w:t xml:space="preserve">In the McKinsey Global Institute </w:t>
      </w:r>
      <w:hyperlink r:id="rId5">
        <w:r>
          <w:rPr>
            <w:b/>
            <w:color w:val="2474BC"/>
            <w:sz w:val="24"/>
            <w:szCs w:val="24"/>
          </w:rPr>
          <w:t>article</w:t>
        </w:r>
      </w:hyperlink>
      <w:r>
        <w:rPr>
          <w:color w:val="565656"/>
          <w:sz w:val="24"/>
          <w:szCs w:val="24"/>
        </w:rPr>
        <w:t xml:space="preserve">, “Tackling bias in artificial intelligence (and in humans),” Jake </w:t>
      </w:r>
      <w:proofErr w:type="spellStart"/>
      <w:r>
        <w:rPr>
          <w:color w:val="565656"/>
          <w:sz w:val="24"/>
          <w:szCs w:val="24"/>
        </w:rPr>
        <w:t>Silberg</w:t>
      </w:r>
      <w:proofErr w:type="spellEnd"/>
      <w:r>
        <w:rPr>
          <w:color w:val="565656"/>
          <w:sz w:val="24"/>
          <w:szCs w:val="24"/>
        </w:rPr>
        <w:t xml:space="preserve"> and James </w:t>
      </w:r>
      <w:proofErr w:type="spellStart"/>
      <w:r>
        <w:rPr>
          <w:color w:val="565656"/>
          <w:sz w:val="24"/>
          <w:szCs w:val="24"/>
        </w:rPr>
        <w:t>Manyika</w:t>
      </w:r>
      <w:proofErr w:type="spellEnd"/>
      <w:r>
        <w:rPr>
          <w:color w:val="565656"/>
          <w:sz w:val="24"/>
          <w:szCs w:val="24"/>
        </w:rPr>
        <w:t xml:space="preserve"> lay out six guide</w:t>
      </w:r>
      <w:r>
        <w:rPr>
          <w:color w:val="565656"/>
          <w:sz w:val="24"/>
          <w:szCs w:val="24"/>
        </w:rPr>
        <w:t>lines AI creators can follow to reduce bias in AI:</w:t>
      </w:r>
    </w:p>
    <w:p w14:paraId="2CD0B560" w14:textId="77777777" w:rsidR="00D355F9" w:rsidRDefault="002225FC">
      <w:pPr>
        <w:numPr>
          <w:ilvl w:val="0"/>
          <w:numId w:val="2"/>
        </w:numPr>
        <w:shd w:val="clear" w:color="auto" w:fill="FFFFFF"/>
        <w:spacing w:before="240"/>
        <w:ind w:left="1040"/>
      </w:pPr>
      <w:r>
        <w:rPr>
          <w:color w:val="565656"/>
          <w:sz w:val="24"/>
          <w:szCs w:val="24"/>
        </w:rPr>
        <w:t>Be aware of the contexts in which AI can help correct for bias as well as where there is a high risk that AI could exacerbate bias</w:t>
      </w:r>
    </w:p>
    <w:p w14:paraId="2CD0B561" w14:textId="77777777" w:rsidR="00D355F9" w:rsidRDefault="002225FC">
      <w:pPr>
        <w:numPr>
          <w:ilvl w:val="0"/>
          <w:numId w:val="2"/>
        </w:numPr>
        <w:shd w:val="clear" w:color="auto" w:fill="FFFFFF"/>
        <w:ind w:left="1040"/>
      </w:pPr>
      <w:r>
        <w:rPr>
          <w:color w:val="565656"/>
          <w:sz w:val="24"/>
          <w:szCs w:val="24"/>
        </w:rPr>
        <w:t>Establish processes and practices to test for and mitigate bias in AI syst</w:t>
      </w:r>
      <w:r>
        <w:rPr>
          <w:color w:val="565656"/>
          <w:sz w:val="24"/>
          <w:szCs w:val="24"/>
        </w:rPr>
        <w:t>ems</w:t>
      </w:r>
    </w:p>
    <w:p w14:paraId="2CD0B562" w14:textId="77777777" w:rsidR="00D355F9" w:rsidRDefault="002225FC">
      <w:pPr>
        <w:numPr>
          <w:ilvl w:val="0"/>
          <w:numId w:val="2"/>
        </w:numPr>
        <w:shd w:val="clear" w:color="auto" w:fill="FFFFFF"/>
        <w:ind w:left="1040"/>
      </w:pPr>
      <w:r>
        <w:rPr>
          <w:color w:val="565656"/>
          <w:sz w:val="24"/>
          <w:szCs w:val="24"/>
        </w:rPr>
        <w:t>Engage in fact-based conversations about potential biases in human decisions</w:t>
      </w:r>
    </w:p>
    <w:p w14:paraId="2CD0B563" w14:textId="77777777" w:rsidR="00D355F9" w:rsidRDefault="002225FC">
      <w:pPr>
        <w:numPr>
          <w:ilvl w:val="0"/>
          <w:numId w:val="2"/>
        </w:numPr>
        <w:shd w:val="clear" w:color="auto" w:fill="FFFFFF"/>
        <w:ind w:left="1040"/>
      </w:pPr>
      <w:r>
        <w:rPr>
          <w:color w:val="565656"/>
          <w:sz w:val="24"/>
          <w:szCs w:val="24"/>
        </w:rPr>
        <w:t>Fully explore how humans and machines can work best together</w:t>
      </w:r>
    </w:p>
    <w:p w14:paraId="2CD0B564" w14:textId="77777777" w:rsidR="00D355F9" w:rsidRDefault="002225FC">
      <w:pPr>
        <w:numPr>
          <w:ilvl w:val="0"/>
          <w:numId w:val="2"/>
        </w:numPr>
        <w:shd w:val="clear" w:color="auto" w:fill="FFFFFF"/>
        <w:ind w:left="1040"/>
      </w:pPr>
      <w:r>
        <w:rPr>
          <w:color w:val="565656"/>
          <w:sz w:val="24"/>
          <w:szCs w:val="24"/>
        </w:rPr>
        <w:t>Invest more in bias research, make more data available for research, while respecting privacy, and adopt a multidi</w:t>
      </w:r>
      <w:r>
        <w:rPr>
          <w:color w:val="565656"/>
          <w:sz w:val="24"/>
          <w:szCs w:val="24"/>
        </w:rPr>
        <w:t>sciplinary approach</w:t>
      </w:r>
    </w:p>
    <w:p w14:paraId="2CD0B565" w14:textId="77777777" w:rsidR="00D355F9" w:rsidRDefault="002225FC">
      <w:pPr>
        <w:numPr>
          <w:ilvl w:val="0"/>
          <w:numId w:val="2"/>
        </w:numPr>
        <w:shd w:val="clear" w:color="auto" w:fill="FFFFFF"/>
        <w:spacing w:after="400"/>
        <w:ind w:left="1040"/>
      </w:pPr>
      <w:r>
        <w:rPr>
          <w:color w:val="565656"/>
          <w:sz w:val="24"/>
          <w:szCs w:val="24"/>
        </w:rPr>
        <w:t>Invest more in diversifying the AI field itself</w:t>
      </w:r>
    </w:p>
    <w:p w14:paraId="2CD0B566" w14:textId="77777777" w:rsidR="00D355F9" w:rsidRDefault="002225FC">
      <w:pPr>
        <w:shd w:val="clear" w:color="auto" w:fill="FFFFFF"/>
        <w:spacing w:after="400"/>
        <w:rPr>
          <w:color w:val="565656"/>
          <w:sz w:val="24"/>
          <w:szCs w:val="24"/>
        </w:rPr>
      </w:pPr>
      <w:r>
        <w:rPr>
          <w:color w:val="565656"/>
          <w:sz w:val="24"/>
          <w:szCs w:val="24"/>
        </w:rPr>
        <w:t xml:space="preserve">The researchers acknowledge that these guidelines won’t eliminate bias altogether, but when applied consistently, they have the potential to significantly improve on the situation. </w:t>
      </w:r>
    </w:p>
    <w:p w14:paraId="2CD0B567" w14:textId="77777777" w:rsidR="00D355F9" w:rsidRDefault="002225FC">
      <w:r>
        <w:t>“</w:t>
      </w:r>
    </w:p>
    <w:p w14:paraId="2CD0B568" w14:textId="77777777" w:rsidR="00D355F9" w:rsidRDefault="002225FC">
      <w:hyperlink r:id="rId6">
        <w:r>
          <w:rPr>
            <w:color w:val="1155CC"/>
            <w:u w:val="single"/>
          </w:rPr>
          <w:t>https://searchcio.techtarget.com/feature/Rooting-out-racism-in-AI-systems-theres-no-time-to-lose</w:t>
        </w:r>
      </w:hyperlink>
    </w:p>
    <w:p w14:paraId="2CD0B569" w14:textId="77777777" w:rsidR="00D355F9" w:rsidRDefault="002225FC">
      <w:hyperlink r:id="rId7">
        <w:r>
          <w:rPr>
            <w:color w:val="1155CC"/>
            <w:u w:val="single"/>
          </w:rPr>
          <w:t>https://searchhrsoftware.techtarget.com/feature/Why-algorithmic-auditing-cant-fully-cope-with-AI-bias-in-hiring</w:t>
        </w:r>
      </w:hyperlink>
    </w:p>
    <w:p w14:paraId="2CD0B56A" w14:textId="77777777" w:rsidR="00D355F9" w:rsidRDefault="00D355F9"/>
    <w:p w14:paraId="2CD0B56B" w14:textId="77777777" w:rsidR="00D355F9" w:rsidRDefault="002225FC">
      <w:hyperlink r:id="rId8">
        <w:r>
          <w:rPr>
            <w:color w:val="1155CC"/>
            <w:u w:val="single"/>
          </w:rPr>
          <w:t>https://partners.aiesec.org/blog/using-ai-in-recruitm</w:t>
        </w:r>
        <w:r>
          <w:rPr>
            <w:color w:val="1155CC"/>
            <w:u w:val="single"/>
          </w:rPr>
          <w:t>ent-pros-vs-cons/</w:t>
        </w:r>
      </w:hyperlink>
      <w:r>
        <w:t xml:space="preserve"> </w:t>
      </w:r>
    </w:p>
    <w:p w14:paraId="2CD0B56C" w14:textId="77777777" w:rsidR="00D355F9" w:rsidRDefault="00D355F9"/>
    <w:p w14:paraId="2CD0B56D" w14:textId="77777777" w:rsidR="00D355F9" w:rsidRDefault="002225FC">
      <w:hyperlink r:id="rId9">
        <w:r>
          <w:rPr>
            <w:color w:val="1155CC"/>
            <w:u w:val="single"/>
          </w:rPr>
          <w:t>https://www.cio.com/article/3632863/ai-in-hiring-might-do-more-harm-than-good.html</w:t>
        </w:r>
      </w:hyperlink>
    </w:p>
    <w:p w14:paraId="2CD0B56E" w14:textId="77777777" w:rsidR="00D355F9" w:rsidRDefault="00D355F9"/>
    <w:p w14:paraId="2CD0B56F" w14:textId="77777777" w:rsidR="00D355F9" w:rsidRDefault="00D355F9"/>
    <w:p w14:paraId="2CD0B570" w14:textId="77777777" w:rsidR="00D355F9" w:rsidRDefault="002225FC">
      <w:r>
        <w:t>JUSTNOTES</w:t>
      </w:r>
    </w:p>
    <w:p w14:paraId="2CD0B571" w14:textId="77777777" w:rsidR="00D355F9" w:rsidRDefault="00D355F9"/>
    <w:p w14:paraId="2CD0B572" w14:textId="77777777" w:rsidR="00D355F9" w:rsidRDefault="002225FC">
      <w:r>
        <w:t>Algorithmic screening is the most active area of development and often the most consequential, as it represents the major filter through which applicants increasingly must pass.</w:t>
      </w:r>
    </w:p>
    <w:p w14:paraId="2CD0B573" w14:textId="77777777" w:rsidR="00D355F9" w:rsidRDefault="00D355F9"/>
    <w:p w14:paraId="2CD0B574" w14:textId="77777777" w:rsidR="00D355F9" w:rsidRDefault="002225FC">
      <w:r>
        <w:lastRenderedPageBreak/>
        <w:t>Step 1: automated resume analysis: a candidate submits a resume, and an algor</w:t>
      </w:r>
      <w:r>
        <w:t>ithm evaluates this resume to produce a score indicating the applicant’s quality or fit for the job.</w:t>
      </w:r>
    </w:p>
    <w:p w14:paraId="2CD0B575" w14:textId="77777777" w:rsidR="00D355F9" w:rsidRDefault="002225FC">
      <w:r>
        <w:t xml:space="preserve">Step 2: Evaluation: Assign the candidate a higher score based on the presence of specific keywords in their resume that matches with the job description. </w:t>
      </w:r>
    </w:p>
    <w:p w14:paraId="2CD0B576" w14:textId="77777777" w:rsidR="00D355F9" w:rsidRDefault="00D355F9"/>
    <w:p w14:paraId="2CD0B577" w14:textId="77777777" w:rsidR="00D355F9" w:rsidRDefault="002225FC">
      <w:proofErr w:type="gramStart"/>
      <w:r>
        <w:t>In order to</w:t>
      </w:r>
      <w:proofErr w:type="gramEnd"/>
      <w:r>
        <w:t xml:space="preserve"> determine which keywords are used by successful employees, the machine learning system needs past data to “learn” from. For example, the machine learning system might be given the resumes of current employees and data on their on-the-job perfo</w:t>
      </w:r>
      <w:r>
        <w:t>rmance (e.g., their sales numbers). Taken together, the computer can then identify keywords that successful employees have tended to use in their resumes. Based on this, the machine learning system can produce a set of rules (commonly known as a “model” or</w:t>
      </w:r>
      <w:r>
        <w:t xml:space="preserve"> “algorithm”; we will use the two interchangeably) to predict, given a future applicant’s resume, how good of an employee they might be.</w:t>
      </w:r>
    </w:p>
    <w:p w14:paraId="2CD0B578" w14:textId="77777777" w:rsidR="00D355F9" w:rsidRDefault="00D355F9"/>
    <w:p w14:paraId="2CD0B579" w14:textId="77777777" w:rsidR="00D355F9" w:rsidRDefault="002225FC">
      <w:r>
        <w:t>faithfully attempt to reproduce past decisions, which can lead them to reflect the very sorts of human biases they are</w:t>
      </w:r>
      <w:r>
        <w:t xml:space="preserve"> intended to replace.</w:t>
      </w:r>
    </w:p>
    <w:p w14:paraId="2CD0B57A" w14:textId="77777777" w:rsidR="00D355F9" w:rsidRDefault="00D355F9"/>
    <w:sectPr w:rsidR="00D355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70CE"/>
    <w:multiLevelType w:val="multilevel"/>
    <w:tmpl w:val="CFCEC74C"/>
    <w:lvl w:ilvl="0">
      <w:start w:val="1"/>
      <w:numFmt w:val="decimal"/>
      <w:lvlText w:val="%1."/>
      <w:lvlJc w:val="left"/>
      <w:pPr>
        <w:ind w:left="720" w:hanging="360"/>
      </w:pPr>
      <w:rPr>
        <w:color w:val="56565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DB95070"/>
    <w:multiLevelType w:val="multilevel"/>
    <w:tmpl w:val="198C8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wMrI0MzC3NLcwM7ZQ0lEKTi0uzszPAykwrAUAgCinyywAAAA="/>
  </w:docVars>
  <w:rsids>
    <w:rsidRoot w:val="00D355F9"/>
    <w:rsid w:val="002225FC"/>
    <w:rsid w:val="00D35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B4F1"/>
  <w15:docId w15:val="{33935C83-EF15-4CA1-BF6C-C033E54C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artners.aiesec.org/blog/using-ai-in-recruitment-pros-vs-cons/" TargetMode="External"/><Relationship Id="rId3" Type="http://schemas.openxmlformats.org/officeDocument/2006/relationships/settings" Target="settings.xml"/><Relationship Id="rId7" Type="http://schemas.openxmlformats.org/officeDocument/2006/relationships/hyperlink" Target="https://searchhrsoftware.techtarget.com/feature/Why-algorithmic-auditing-cant-fully-cope-with-AI-bias-in-hi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cio.techtarget.com/feature/Rooting-out-racism-in-AI-systems-theres-no-time-to-lose" TargetMode="External"/><Relationship Id="rId11" Type="http://schemas.openxmlformats.org/officeDocument/2006/relationships/theme" Target="theme/theme1.xml"/><Relationship Id="rId5" Type="http://schemas.openxmlformats.org/officeDocument/2006/relationships/hyperlink" Target="https://www.mckinsey.com/featured-insights/artificial-intelligence/tackling-bias-in-artificial-intelligence-and-in-huma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o.com/article/3632863/ai-in-hiring-might-do-more-harm-than-go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Adofoli</dc:creator>
  <cp:lastModifiedBy>Victoria Adofoli</cp:lastModifiedBy>
  <cp:revision>2</cp:revision>
  <dcterms:created xsi:type="dcterms:W3CDTF">2021-12-26T20:09:00Z</dcterms:created>
  <dcterms:modified xsi:type="dcterms:W3CDTF">2021-12-26T20:09:00Z</dcterms:modified>
</cp:coreProperties>
</file>